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29EE382" w14:textId="77777777" w:rsidR="005B41C3" w:rsidRDefault="005B41C3">
      <w:pPr>
        <w:ind w:firstLineChars="0" w:firstLine="0"/>
        <w:jc w:val="center"/>
        <w:rPr>
          <w:rFonts w:eastAsia="黑体"/>
          <w:sz w:val="40"/>
          <w:szCs w:val="40"/>
        </w:rPr>
      </w:pPr>
    </w:p>
    <w:p w14:paraId="448ABA62" w14:textId="77777777" w:rsidR="005B41C3" w:rsidRDefault="005B41C3">
      <w:pPr>
        <w:ind w:firstLineChars="0" w:firstLine="0"/>
        <w:jc w:val="center"/>
        <w:rPr>
          <w:rFonts w:eastAsia="黑体"/>
          <w:sz w:val="40"/>
          <w:szCs w:val="40"/>
          <w:highlight w:val="yellow"/>
        </w:rPr>
      </w:pPr>
    </w:p>
    <w:p w14:paraId="191D185F" w14:textId="77777777" w:rsidR="005B41C3" w:rsidRDefault="00000000">
      <w:pPr>
        <w:ind w:firstLineChars="0" w:firstLine="0"/>
        <w:jc w:val="center"/>
        <w:rPr>
          <w:rFonts w:eastAsia="黑体"/>
          <w:sz w:val="40"/>
          <w:szCs w:val="40"/>
        </w:rPr>
      </w:pPr>
      <w:r>
        <w:rPr>
          <w:rFonts w:eastAsia="黑体" w:hint="eastAsia"/>
          <w:sz w:val="40"/>
          <w:szCs w:val="40"/>
        </w:rPr>
        <w:t>统一身份管理系统（一期）</w:t>
      </w:r>
      <w:r>
        <w:rPr>
          <w:rFonts w:eastAsia="黑体"/>
          <w:sz w:val="40"/>
          <w:szCs w:val="40"/>
        </w:rPr>
        <w:t>项目</w:t>
      </w:r>
    </w:p>
    <w:p w14:paraId="0C3CB507" w14:textId="77777777" w:rsidR="005B41C3" w:rsidRDefault="00000000">
      <w:pPr>
        <w:pStyle w:val="23"/>
        <w:ind w:leftChars="0" w:left="0" w:firstLineChars="0" w:firstLine="0"/>
        <w:jc w:val="center"/>
        <w:rPr>
          <w:rFonts w:eastAsia="黑体"/>
        </w:rPr>
      </w:pPr>
      <w:r>
        <w:rPr>
          <w:rFonts w:eastAsia="黑体" w:hint="eastAsia"/>
          <w:sz w:val="40"/>
          <w:szCs w:val="40"/>
        </w:rPr>
        <w:t>TYRZ</w:t>
      </w:r>
      <w:r>
        <w:rPr>
          <w:rFonts w:eastAsia="黑体"/>
          <w:sz w:val="40"/>
          <w:szCs w:val="40"/>
        </w:rPr>
        <w:t>标段</w:t>
      </w:r>
    </w:p>
    <w:p w14:paraId="0FF99015" w14:textId="77777777" w:rsidR="005B41C3" w:rsidRDefault="005B41C3">
      <w:pPr>
        <w:ind w:firstLineChars="0" w:firstLine="0"/>
        <w:jc w:val="center"/>
        <w:rPr>
          <w:rFonts w:eastAsia="黑体"/>
          <w:sz w:val="40"/>
          <w:szCs w:val="40"/>
        </w:rPr>
      </w:pPr>
    </w:p>
    <w:p w14:paraId="7419347E" w14:textId="77777777" w:rsidR="005B41C3" w:rsidRDefault="005B41C3">
      <w:pPr>
        <w:ind w:firstLineChars="0" w:firstLine="0"/>
        <w:rPr>
          <w:rFonts w:eastAsia="黑体"/>
          <w:sz w:val="40"/>
          <w:szCs w:val="40"/>
        </w:rPr>
      </w:pPr>
    </w:p>
    <w:p w14:paraId="05FFAED4" w14:textId="77777777" w:rsidR="005B41C3" w:rsidRDefault="005B41C3">
      <w:pPr>
        <w:ind w:firstLineChars="0" w:firstLine="0"/>
        <w:jc w:val="center"/>
        <w:rPr>
          <w:rFonts w:eastAsia="黑体"/>
          <w:sz w:val="40"/>
          <w:szCs w:val="40"/>
        </w:rPr>
      </w:pPr>
    </w:p>
    <w:p w14:paraId="3CE2A19B" w14:textId="77777777" w:rsidR="005B41C3" w:rsidRDefault="00000000">
      <w:pPr>
        <w:ind w:firstLineChars="0" w:firstLine="0"/>
        <w:jc w:val="center"/>
        <w:rPr>
          <w:b/>
          <w:bCs/>
          <w:sz w:val="72"/>
          <w:szCs w:val="72"/>
        </w:rPr>
      </w:pPr>
      <w:r>
        <w:rPr>
          <w:b/>
          <w:bCs/>
          <w:sz w:val="72"/>
          <w:szCs w:val="72"/>
        </w:rPr>
        <w:t>比选</w:t>
      </w:r>
      <w:r>
        <w:rPr>
          <w:rFonts w:hint="eastAsia"/>
          <w:b/>
          <w:bCs/>
          <w:sz w:val="72"/>
          <w:szCs w:val="72"/>
        </w:rPr>
        <w:t>文件</w:t>
      </w:r>
    </w:p>
    <w:p w14:paraId="5D5E7FB0" w14:textId="77777777" w:rsidR="005B41C3" w:rsidRDefault="005B41C3">
      <w:pPr>
        <w:pStyle w:val="23"/>
        <w:ind w:left="480" w:firstLine="480"/>
      </w:pPr>
    </w:p>
    <w:p w14:paraId="0D556E9D" w14:textId="77777777" w:rsidR="005B41C3" w:rsidRDefault="005B41C3">
      <w:pPr>
        <w:pStyle w:val="23"/>
        <w:ind w:left="480" w:firstLine="480"/>
      </w:pPr>
    </w:p>
    <w:p w14:paraId="21813130" w14:textId="77777777" w:rsidR="005B41C3" w:rsidRDefault="005B41C3">
      <w:pPr>
        <w:pStyle w:val="23"/>
        <w:ind w:left="480" w:firstLine="480"/>
      </w:pPr>
    </w:p>
    <w:p w14:paraId="7448C218" w14:textId="77777777" w:rsidR="005B41C3" w:rsidRDefault="005B41C3">
      <w:pPr>
        <w:pStyle w:val="23"/>
        <w:ind w:left="480" w:firstLine="480"/>
      </w:pPr>
    </w:p>
    <w:p w14:paraId="264B13BF" w14:textId="77777777" w:rsidR="005B41C3" w:rsidRDefault="005B41C3">
      <w:pPr>
        <w:pStyle w:val="23"/>
        <w:ind w:left="480" w:firstLine="480"/>
      </w:pPr>
    </w:p>
    <w:p w14:paraId="29415823" w14:textId="77777777" w:rsidR="005B41C3" w:rsidRDefault="005B41C3">
      <w:pPr>
        <w:pStyle w:val="23"/>
        <w:ind w:left="480" w:firstLine="480"/>
      </w:pPr>
    </w:p>
    <w:p w14:paraId="4ADEF0B6" w14:textId="77777777" w:rsidR="005B41C3" w:rsidRDefault="005B41C3">
      <w:pPr>
        <w:pStyle w:val="23"/>
        <w:ind w:left="480" w:firstLine="480"/>
      </w:pPr>
    </w:p>
    <w:p w14:paraId="65C54038" w14:textId="77777777" w:rsidR="005B41C3" w:rsidRDefault="005B41C3">
      <w:pPr>
        <w:pStyle w:val="23"/>
        <w:ind w:left="480" w:firstLine="480"/>
      </w:pPr>
    </w:p>
    <w:p w14:paraId="5B3D96D5" w14:textId="77777777" w:rsidR="005B41C3" w:rsidRDefault="005B41C3">
      <w:pPr>
        <w:pStyle w:val="23"/>
        <w:ind w:left="480" w:firstLine="480"/>
      </w:pPr>
    </w:p>
    <w:p w14:paraId="64D05832" w14:textId="77777777" w:rsidR="005B41C3" w:rsidRDefault="005B41C3">
      <w:pPr>
        <w:pStyle w:val="23"/>
        <w:ind w:left="480" w:firstLine="480"/>
      </w:pPr>
    </w:p>
    <w:p w14:paraId="27D468CE" w14:textId="77777777" w:rsidR="005B41C3" w:rsidRDefault="005B41C3">
      <w:pPr>
        <w:pStyle w:val="23"/>
        <w:ind w:left="480" w:firstLine="480"/>
      </w:pPr>
    </w:p>
    <w:p w14:paraId="1AC57D3B" w14:textId="77777777" w:rsidR="005B41C3" w:rsidRDefault="00000000">
      <w:pPr>
        <w:ind w:firstLineChars="0" w:firstLine="0"/>
        <w:jc w:val="center"/>
        <w:rPr>
          <w:b/>
          <w:bCs/>
          <w:sz w:val="32"/>
          <w:szCs w:val="32"/>
        </w:rPr>
      </w:pPr>
      <w:r>
        <w:rPr>
          <w:b/>
          <w:bCs/>
          <w:sz w:val="32"/>
          <w:szCs w:val="32"/>
        </w:rPr>
        <w:t>比选人：四川智慧高速科技有限公司</w:t>
      </w:r>
    </w:p>
    <w:p w14:paraId="25620478" w14:textId="77777777" w:rsidR="005B41C3" w:rsidRDefault="00000000">
      <w:pPr>
        <w:ind w:firstLineChars="0" w:firstLine="0"/>
        <w:jc w:val="center"/>
        <w:rPr>
          <w:b/>
          <w:bCs/>
          <w:sz w:val="32"/>
          <w:szCs w:val="32"/>
        </w:rPr>
      </w:pPr>
      <w:r>
        <w:rPr>
          <w:b/>
          <w:bCs/>
          <w:sz w:val="32"/>
          <w:szCs w:val="32"/>
        </w:rPr>
        <w:t>2023</w:t>
      </w:r>
      <w:r>
        <w:rPr>
          <w:b/>
          <w:bCs/>
          <w:sz w:val="32"/>
          <w:szCs w:val="32"/>
        </w:rPr>
        <w:t>年</w:t>
      </w:r>
      <w:r>
        <w:rPr>
          <w:b/>
          <w:bCs/>
          <w:sz w:val="32"/>
          <w:szCs w:val="32"/>
        </w:rPr>
        <w:t>5</w:t>
      </w:r>
      <w:r>
        <w:rPr>
          <w:b/>
          <w:bCs/>
          <w:sz w:val="32"/>
          <w:szCs w:val="32"/>
        </w:rPr>
        <w:t>月</w:t>
      </w:r>
    </w:p>
    <w:p w14:paraId="3C5246BC" w14:textId="77777777" w:rsidR="005B41C3" w:rsidRDefault="00000000">
      <w:pPr>
        <w:ind w:firstLine="723"/>
        <w:rPr>
          <w:b/>
          <w:bCs/>
          <w:sz w:val="36"/>
          <w:szCs w:val="36"/>
        </w:rPr>
      </w:pPr>
      <w:r>
        <w:rPr>
          <w:b/>
          <w:bCs/>
          <w:sz w:val="36"/>
          <w:szCs w:val="36"/>
        </w:rPr>
        <w:br w:type="page"/>
      </w:r>
    </w:p>
    <w:p w14:paraId="3B707DA7" w14:textId="77777777" w:rsidR="005B41C3" w:rsidRDefault="00000000">
      <w:pPr>
        <w:pStyle w:val="Style279"/>
        <w:jc w:val="center"/>
        <w:rPr>
          <w:rFonts w:ascii="Times New Roman" w:eastAsia="宋体" w:hAnsi="Times New Roman"/>
          <w:b/>
          <w:bCs/>
          <w:color w:val="auto"/>
        </w:rPr>
      </w:pPr>
      <w:bookmarkStart w:id="0" w:name="_Toc6774"/>
      <w:r>
        <w:rPr>
          <w:rFonts w:ascii="Times New Roman" w:eastAsia="宋体" w:hAnsi="Times New Roman"/>
          <w:b/>
          <w:bCs/>
          <w:color w:val="auto"/>
          <w:lang w:val="zh-CN"/>
        </w:rPr>
        <w:lastRenderedPageBreak/>
        <w:t>目</w:t>
      </w:r>
      <w:r>
        <w:rPr>
          <w:rFonts w:ascii="Times New Roman" w:eastAsia="宋体" w:hAnsi="Times New Roman"/>
          <w:b/>
          <w:bCs/>
          <w:color w:val="auto"/>
          <w:lang w:val="zh-CN"/>
        </w:rPr>
        <w:t xml:space="preserve">  </w:t>
      </w:r>
      <w:r>
        <w:rPr>
          <w:rFonts w:ascii="Times New Roman" w:eastAsia="宋体" w:hAnsi="Times New Roman"/>
          <w:b/>
          <w:bCs/>
          <w:color w:val="auto"/>
          <w:lang w:val="zh-CN"/>
        </w:rPr>
        <w:t>录</w:t>
      </w:r>
    </w:p>
    <w:p w14:paraId="659143F6" w14:textId="77777777" w:rsidR="005B41C3" w:rsidRDefault="00000000">
      <w:pPr>
        <w:pStyle w:val="TOC1"/>
        <w:tabs>
          <w:tab w:val="right" w:pos="8880"/>
        </w:tabs>
        <w:spacing w:before="0" w:after="0" w:line="360" w:lineRule="auto"/>
        <w:rPr>
          <w:sz w:val="24"/>
          <w:szCs w:val="24"/>
        </w:rPr>
      </w:pPr>
      <w:r>
        <w:rPr>
          <w:sz w:val="24"/>
          <w:szCs w:val="24"/>
        </w:rPr>
        <w:fldChar w:fldCharType="begin"/>
      </w:r>
      <w:r>
        <w:rPr>
          <w:sz w:val="24"/>
          <w:szCs w:val="24"/>
        </w:rPr>
        <w:instrText xml:space="preserve">TOC \o "1-1" \n  \h \u </w:instrText>
      </w:r>
      <w:r>
        <w:rPr>
          <w:sz w:val="24"/>
          <w:szCs w:val="24"/>
        </w:rPr>
        <w:fldChar w:fldCharType="separate"/>
      </w:r>
      <w:hyperlink w:anchor="_Toc25339" w:history="1">
        <w:r>
          <w:rPr>
            <w:sz w:val="24"/>
            <w:szCs w:val="24"/>
          </w:rPr>
          <w:t>第一章</w:t>
        </w:r>
        <w:r>
          <w:rPr>
            <w:sz w:val="24"/>
            <w:szCs w:val="24"/>
          </w:rPr>
          <w:t xml:space="preserve">  </w:t>
        </w:r>
        <w:r>
          <w:rPr>
            <w:sz w:val="24"/>
            <w:szCs w:val="24"/>
          </w:rPr>
          <w:t>比选公告</w:t>
        </w:r>
      </w:hyperlink>
    </w:p>
    <w:p w14:paraId="10E91B79" w14:textId="77777777" w:rsidR="005B41C3" w:rsidRDefault="00000000">
      <w:pPr>
        <w:pStyle w:val="TOC1"/>
        <w:tabs>
          <w:tab w:val="right" w:pos="8880"/>
        </w:tabs>
        <w:spacing w:before="0" w:after="0" w:line="360" w:lineRule="auto"/>
        <w:rPr>
          <w:sz w:val="24"/>
          <w:szCs w:val="24"/>
        </w:rPr>
      </w:pPr>
      <w:hyperlink w:anchor="_Toc3882" w:history="1">
        <w:r>
          <w:rPr>
            <w:sz w:val="24"/>
            <w:szCs w:val="24"/>
          </w:rPr>
          <w:t>第二章</w:t>
        </w:r>
        <w:r>
          <w:rPr>
            <w:sz w:val="24"/>
            <w:szCs w:val="24"/>
          </w:rPr>
          <w:t xml:space="preserve">  </w:t>
        </w:r>
        <w:r>
          <w:rPr>
            <w:sz w:val="24"/>
            <w:szCs w:val="24"/>
          </w:rPr>
          <w:t>比选申请人须知</w:t>
        </w:r>
      </w:hyperlink>
    </w:p>
    <w:p w14:paraId="59CFA209" w14:textId="77777777" w:rsidR="005B41C3" w:rsidRDefault="00000000">
      <w:pPr>
        <w:pStyle w:val="TOC1"/>
        <w:tabs>
          <w:tab w:val="right" w:pos="8880"/>
        </w:tabs>
        <w:spacing w:before="0" w:after="0" w:line="360" w:lineRule="auto"/>
        <w:rPr>
          <w:sz w:val="24"/>
          <w:szCs w:val="24"/>
        </w:rPr>
      </w:pPr>
      <w:hyperlink w:anchor="_Toc21896" w:history="1">
        <w:r>
          <w:rPr>
            <w:sz w:val="24"/>
            <w:szCs w:val="24"/>
          </w:rPr>
          <w:t>第三章</w:t>
        </w:r>
        <w:r>
          <w:rPr>
            <w:sz w:val="24"/>
            <w:szCs w:val="24"/>
          </w:rPr>
          <w:t xml:space="preserve">  </w:t>
        </w:r>
        <w:r>
          <w:rPr>
            <w:sz w:val="24"/>
            <w:szCs w:val="24"/>
          </w:rPr>
          <w:t>评审办法</w:t>
        </w:r>
      </w:hyperlink>
    </w:p>
    <w:p w14:paraId="0D880C23" w14:textId="77777777" w:rsidR="005B41C3" w:rsidRDefault="00000000">
      <w:pPr>
        <w:pStyle w:val="TOC1"/>
        <w:tabs>
          <w:tab w:val="right" w:pos="8880"/>
        </w:tabs>
        <w:spacing w:before="0" w:after="0" w:line="360" w:lineRule="auto"/>
        <w:rPr>
          <w:sz w:val="24"/>
          <w:szCs w:val="24"/>
        </w:rPr>
      </w:pPr>
      <w:hyperlink w:anchor="_Toc6816" w:history="1">
        <w:r>
          <w:rPr>
            <w:sz w:val="24"/>
            <w:szCs w:val="24"/>
          </w:rPr>
          <w:t>第四章</w:t>
        </w:r>
        <w:r>
          <w:rPr>
            <w:sz w:val="24"/>
            <w:szCs w:val="24"/>
          </w:rPr>
          <w:t xml:space="preserve">  </w:t>
        </w:r>
        <w:r>
          <w:rPr>
            <w:sz w:val="24"/>
            <w:szCs w:val="24"/>
          </w:rPr>
          <w:t>合同条款及格式</w:t>
        </w:r>
      </w:hyperlink>
    </w:p>
    <w:p w14:paraId="37465E87" w14:textId="77777777" w:rsidR="005B41C3" w:rsidRDefault="00000000">
      <w:pPr>
        <w:pStyle w:val="TOC1"/>
        <w:tabs>
          <w:tab w:val="right" w:pos="8880"/>
        </w:tabs>
        <w:spacing w:before="0" w:after="0" w:line="360" w:lineRule="auto"/>
        <w:rPr>
          <w:sz w:val="24"/>
          <w:szCs w:val="24"/>
        </w:rPr>
      </w:pPr>
      <w:hyperlink w:anchor="_Toc22509" w:history="1">
        <w:r>
          <w:rPr>
            <w:sz w:val="24"/>
            <w:szCs w:val="24"/>
          </w:rPr>
          <w:t>第五章</w:t>
        </w:r>
        <w:r>
          <w:rPr>
            <w:sz w:val="24"/>
            <w:szCs w:val="24"/>
          </w:rPr>
          <w:t xml:space="preserve">  </w:t>
        </w:r>
        <w:r>
          <w:rPr>
            <w:sz w:val="24"/>
            <w:szCs w:val="24"/>
          </w:rPr>
          <w:t>技术规范</w:t>
        </w:r>
      </w:hyperlink>
    </w:p>
    <w:p w14:paraId="21A52348" w14:textId="77777777" w:rsidR="005B41C3" w:rsidRDefault="00000000">
      <w:pPr>
        <w:pStyle w:val="TOC1"/>
        <w:tabs>
          <w:tab w:val="right" w:pos="8880"/>
        </w:tabs>
        <w:spacing w:before="0" w:after="0" w:line="360" w:lineRule="auto"/>
        <w:rPr>
          <w:sz w:val="24"/>
          <w:szCs w:val="24"/>
        </w:rPr>
      </w:pPr>
      <w:hyperlink w:anchor="_Toc15030" w:history="1">
        <w:r>
          <w:rPr>
            <w:sz w:val="24"/>
            <w:szCs w:val="24"/>
          </w:rPr>
          <w:t>第六章</w:t>
        </w:r>
        <w:r>
          <w:rPr>
            <w:sz w:val="24"/>
            <w:szCs w:val="24"/>
          </w:rPr>
          <w:t xml:space="preserve">  </w:t>
        </w:r>
        <w:r>
          <w:rPr>
            <w:sz w:val="24"/>
            <w:szCs w:val="24"/>
          </w:rPr>
          <w:t>工程量清单</w:t>
        </w:r>
      </w:hyperlink>
    </w:p>
    <w:p w14:paraId="57474A83" w14:textId="77777777" w:rsidR="005B41C3" w:rsidRDefault="00000000">
      <w:pPr>
        <w:pStyle w:val="TOC1"/>
        <w:tabs>
          <w:tab w:val="right" w:pos="8880"/>
        </w:tabs>
        <w:spacing w:before="0" w:after="0" w:line="360" w:lineRule="auto"/>
        <w:rPr>
          <w:sz w:val="24"/>
          <w:szCs w:val="24"/>
        </w:rPr>
      </w:pPr>
      <w:hyperlink w:anchor="_Toc16637" w:history="1">
        <w:r>
          <w:rPr>
            <w:sz w:val="24"/>
            <w:szCs w:val="24"/>
          </w:rPr>
          <w:t>第七章</w:t>
        </w:r>
        <w:r>
          <w:rPr>
            <w:sz w:val="24"/>
            <w:szCs w:val="24"/>
          </w:rPr>
          <w:t xml:space="preserve">  </w:t>
        </w:r>
        <w:r>
          <w:rPr>
            <w:sz w:val="24"/>
            <w:szCs w:val="24"/>
          </w:rPr>
          <w:t>比选申请文件格式</w:t>
        </w:r>
      </w:hyperlink>
    </w:p>
    <w:p w14:paraId="650256C2" w14:textId="77777777" w:rsidR="005B41C3" w:rsidRDefault="00000000">
      <w:pPr>
        <w:ind w:firstLine="480"/>
      </w:pPr>
      <w:r>
        <w:rPr>
          <w:szCs w:val="24"/>
        </w:rPr>
        <w:fldChar w:fldCharType="end"/>
      </w:r>
    </w:p>
    <w:p w14:paraId="25C74225" w14:textId="77777777" w:rsidR="005B41C3" w:rsidRDefault="00000000">
      <w:pPr>
        <w:adjustRightInd w:val="0"/>
        <w:snapToGrid w:val="0"/>
        <w:ind w:firstLineChars="0" w:firstLine="0"/>
        <w:jc w:val="center"/>
        <w:rPr>
          <w:sz w:val="28"/>
        </w:rPr>
      </w:pPr>
      <w:r>
        <w:rPr>
          <w:sz w:val="72"/>
          <w:szCs w:val="72"/>
        </w:rPr>
        <w:br w:type="page"/>
      </w:r>
      <w:r>
        <w:rPr>
          <w:b/>
          <w:bCs/>
          <w:sz w:val="28"/>
          <w:szCs w:val="24"/>
        </w:rPr>
        <w:lastRenderedPageBreak/>
        <w:t>前</w:t>
      </w:r>
      <w:r>
        <w:rPr>
          <w:b/>
          <w:bCs/>
          <w:sz w:val="28"/>
          <w:szCs w:val="24"/>
        </w:rPr>
        <w:t xml:space="preserve">   </w:t>
      </w:r>
      <w:r>
        <w:rPr>
          <w:b/>
          <w:bCs/>
          <w:sz w:val="28"/>
          <w:szCs w:val="24"/>
        </w:rPr>
        <w:t>言</w:t>
      </w:r>
      <w:bookmarkEnd w:id="0"/>
    </w:p>
    <w:p w14:paraId="68414DF8" w14:textId="77777777" w:rsidR="005B41C3" w:rsidRDefault="00000000">
      <w:pPr>
        <w:ind w:firstLine="416"/>
        <w:rPr>
          <w:spacing w:val="-4"/>
          <w:sz w:val="22"/>
        </w:rPr>
      </w:pPr>
      <w:r>
        <w:rPr>
          <w:spacing w:val="-6"/>
          <w:sz w:val="22"/>
        </w:rPr>
        <w:t>一、本项目比选文件依据中华人民共和国交通运输部《标准施工招标文件》（</w:t>
      </w:r>
      <w:r>
        <w:rPr>
          <w:spacing w:val="-6"/>
          <w:sz w:val="22"/>
        </w:rPr>
        <w:t>2018</w:t>
      </w:r>
      <w:r>
        <w:rPr>
          <w:spacing w:val="-6"/>
          <w:sz w:val="22"/>
        </w:rPr>
        <w:t>年版）</w:t>
      </w:r>
      <w:r>
        <w:rPr>
          <w:spacing w:val="-4"/>
          <w:sz w:val="22"/>
        </w:rPr>
        <w:t>，结合本项目的具体特点和实际需要</w:t>
      </w:r>
      <w:r>
        <w:rPr>
          <w:spacing w:val="-6"/>
          <w:sz w:val="22"/>
        </w:rPr>
        <w:t>编制而成。</w:t>
      </w:r>
      <w:r>
        <w:rPr>
          <w:spacing w:val="-4"/>
          <w:sz w:val="22"/>
        </w:rPr>
        <w:t>本册为项目专用本。</w:t>
      </w:r>
    </w:p>
    <w:p w14:paraId="2C591CB4" w14:textId="77777777" w:rsidR="005B41C3" w:rsidRDefault="00000000">
      <w:pPr>
        <w:spacing w:beforeLines="50" w:before="156"/>
        <w:ind w:firstLine="416"/>
        <w:rPr>
          <w:spacing w:val="-6"/>
          <w:sz w:val="22"/>
        </w:rPr>
      </w:pPr>
      <w:r>
        <w:rPr>
          <w:spacing w:val="-6"/>
          <w:sz w:val="22"/>
        </w:rPr>
        <w:t>二、项目专用本是对《标准施工招标文件》的补充、完善和修改，比选申请人应将《标准施工招标文件》和项目专用</w:t>
      </w:r>
      <w:proofErr w:type="gramStart"/>
      <w:r>
        <w:rPr>
          <w:spacing w:val="-6"/>
          <w:sz w:val="22"/>
        </w:rPr>
        <w:t>本结合</w:t>
      </w:r>
      <w:proofErr w:type="gramEnd"/>
      <w:r>
        <w:rPr>
          <w:spacing w:val="-6"/>
          <w:sz w:val="22"/>
        </w:rPr>
        <w:t>阅读。《标准施工招标文件》中的比选申请人须知、评审办法和合同通用条款及招标技术要求是标准化的条款和规范，针对项目特点对其所作的具体规定、修改和补充分别编在本项目专用本的</w:t>
      </w:r>
      <w:r>
        <w:rPr>
          <w:spacing w:val="-6"/>
          <w:sz w:val="22"/>
        </w:rPr>
        <w:t>“</w:t>
      </w:r>
      <w:r>
        <w:rPr>
          <w:spacing w:val="-6"/>
          <w:sz w:val="22"/>
        </w:rPr>
        <w:t>比选申请须知前附表</w:t>
      </w:r>
      <w:r>
        <w:rPr>
          <w:spacing w:val="-6"/>
          <w:sz w:val="22"/>
        </w:rPr>
        <w:t>”</w:t>
      </w:r>
      <w:r>
        <w:rPr>
          <w:spacing w:val="-6"/>
          <w:sz w:val="22"/>
        </w:rPr>
        <w:t>、</w:t>
      </w:r>
      <w:r>
        <w:rPr>
          <w:spacing w:val="-6"/>
          <w:sz w:val="22"/>
        </w:rPr>
        <w:t>“</w:t>
      </w:r>
      <w:r>
        <w:rPr>
          <w:spacing w:val="-6"/>
          <w:sz w:val="22"/>
        </w:rPr>
        <w:t>评审办法前附表</w:t>
      </w:r>
      <w:r>
        <w:rPr>
          <w:spacing w:val="-6"/>
          <w:sz w:val="22"/>
        </w:rPr>
        <w:t>”</w:t>
      </w:r>
      <w:r>
        <w:rPr>
          <w:spacing w:val="-6"/>
          <w:sz w:val="22"/>
        </w:rPr>
        <w:t>、</w:t>
      </w:r>
      <w:r>
        <w:rPr>
          <w:spacing w:val="-6"/>
          <w:sz w:val="22"/>
        </w:rPr>
        <w:t>“</w:t>
      </w:r>
      <w:r>
        <w:rPr>
          <w:spacing w:val="-6"/>
          <w:sz w:val="22"/>
        </w:rPr>
        <w:t>合同专用条款</w:t>
      </w:r>
      <w:r>
        <w:rPr>
          <w:spacing w:val="-6"/>
          <w:sz w:val="22"/>
        </w:rPr>
        <w:t>(</w:t>
      </w:r>
      <w:r>
        <w:rPr>
          <w:spacing w:val="-6"/>
          <w:sz w:val="22"/>
        </w:rPr>
        <w:t>包括数据表</w:t>
      </w:r>
      <w:r>
        <w:rPr>
          <w:spacing w:val="-6"/>
          <w:sz w:val="22"/>
        </w:rPr>
        <w:t>)”</w:t>
      </w:r>
      <w:r>
        <w:rPr>
          <w:spacing w:val="-6"/>
          <w:sz w:val="22"/>
        </w:rPr>
        <w:t>、</w:t>
      </w:r>
      <w:r>
        <w:rPr>
          <w:spacing w:val="-6"/>
          <w:sz w:val="22"/>
        </w:rPr>
        <w:t>“</w:t>
      </w:r>
      <w:r>
        <w:rPr>
          <w:spacing w:val="-6"/>
          <w:sz w:val="22"/>
        </w:rPr>
        <w:t>招标技术要求专用条款</w:t>
      </w:r>
      <w:r>
        <w:rPr>
          <w:spacing w:val="-6"/>
          <w:sz w:val="22"/>
        </w:rPr>
        <w:t>”</w:t>
      </w:r>
      <w:r>
        <w:rPr>
          <w:spacing w:val="-6"/>
          <w:sz w:val="22"/>
        </w:rPr>
        <w:t>及其他表格、格式中，</w:t>
      </w:r>
      <w:r>
        <w:rPr>
          <w:b/>
          <w:spacing w:val="-6"/>
          <w:sz w:val="22"/>
        </w:rPr>
        <w:t>并按《中华人民共和国招标投标法实施条例》修改了</w:t>
      </w:r>
      <w:r>
        <w:rPr>
          <w:b/>
          <w:spacing w:val="-6"/>
          <w:sz w:val="22"/>
        </w:rPr>
        <w:t>“</w:t>
      </w:r>
      <w:r>
        <w:rPr>
          <w:b/>
          <w:spacing w:val="-6"/>
          <w:sz w:val="22"/>
        </w:rPr>
        <w:t>比选申请人须知</w:t>
      </w:r>
      <w:r>
        <w:rPr>
          <w:b/>
          <w:spacing w:val="-6"/>
          <w:sz w:val="22"/>
        </w:rPr>
        <w:t>”</w:t>
      </w:r>
      <w:r>
        <w:rPr>
          <w:b/>
          <w:spacing w:val="-6"/>
          <w:sz w:val="22"/>
        </w:rPr>
        <w:t>和</w:t>
      </w:r>
      <w:r>
        <w:rPr>
          <w:b/>
          <w:spacing w:val="-6"/>
          <w:sz w:val="22"/>
        </w:rPr>
        <w:t>“</w:t>
      </w:r>
      <w:r>
        <w:rPr>
          <w:b/>
          <w:spacing w:val="-6"/>
          <w:sz w:val="22"/>
        </w:rPr>
        <w:t>评审办法</w:t>
      </w:r>
      <w:r>
        <w:rPr>
          <w:b/>
          <w:spacing w:val="-6"/>
          <w:sz w:val="22"/>
        </w:rPr>
        <w:t>”</w:t>
      </w:r>
      <w:r>
        <w:rPr>
          <w:b/>
          <w:spacing w:val="-6"/>
          <w:sz w:val="22"/>
        </w:rPr>
        <w:t>部分正文内容</w:t>
      </w:r>
      <w:r>
        <w:rPr>
          <w:bCs/>
          <w:spacing w:val="-6"/>
          <w:sz w:val="22"/>
        </w:rPr>
        <w:t>。</w:t>
      </w:r>
      <w:r>
        <w:rPr>
          <w:spacing w:val="-6"/>
          <w:sz w:val="22"/>
        </w:rPr>
        <w:t>凡《标准施工招标文件》与项目专用本对同一规定、要求、数据或注解有不一致之处，以项目专用本为准。</w:t>
      </w:r>
      <w:proofErr w:type="gramStart"/>
      <w:r>
        <w:rPr>
          <w:spacing w:val="-6"/>
          <w:sz w:val="22"/>
        </w:rPr>
        <w:t>凡项目</w:t>
      </w:r>
      <w:proofErr w:type="gramEnd"/>
      <w:r>
        <w:rPr>
          <w:spacing w:val="-6"/>
          <w:sz w:val="22"/>
        </w:rPr>
        <w:t>专用本中未编入的内容均以标准文件为准。</w:t>
      </w:r>
    </w:p>
    <w:p w14:paraId="71AEF7A9" w14:textId="77777777" w:rsidR="005B41C3" w:rsidRDefault="00000000">
      <w:pPr>
        <w:spacing w:beforeLines="50" w:before="156"/>
        <w:ind w:firstLine="416"/>
        <w:rPr>
          <w:spacing w:val="-6"/>
          <w:sz w:val="22"/>
        </w:rPr>
      </w:pPr>
      <w:r>
        <w:rPr>
          <w:spacing w:val="-6"/>
          <w:sz w:val="22"/>
        </w:rPr>
        <w:t>三、比选申请人的比选申请文件应按照项目专用本和《标准施工招标文件》的要求编制，完整反映项目专用本和标准文件的要求和内容。</w:t>
      </w:r>
    </w:p>
    <w:p w14:paraId="605FF92A" w14:textId="77777777" w:rsidR="005B41C3" w:rsidRDefault="005B41C3">
      <w:pPr>
        <w:ind w:firstLine="416"/>
        <w:rPr>
          <w:spacing w:val="-6"/>
          <w:sz w:val="22"/>
        </w:rPr>
      </w:pPr>
    </w:p>
    <w:p w14:paraId="5CE6BA51" w14:textId="77777777" w:rsidR="005B41C3" w:rsidRDefault="00000000">
      <w:pPr>
        <w:ind w:firstLine="416"/>
        <w:rPr>
          <w:spacing w:val="-6"/>
          <w:sz w:val="22"/>
        </w:rPr>
      </w:pPr>
      <w:r>
        <w:rPr>
          <w:spacing w:val="-6"/>
          <w:sz w:val="22"/>
        </w:rPr>
        <w:t>注：</w:t>
      </w:r>
    </w:p>
    <w:p w14:paraId="1A868B25" w14:textId="77777777" w:rsidR="005B41C3" w:rsidRDefault="00000000">
      <w:pPr>
        <w:numPr>
          <w:ilvl w:val="0"/>
          <w:numId w:val="3"/>
        </w:numPr>
        <w:ind w:leftChars="200" w:left="777" w:hangingChars="150" w:hanging="297"/>
        <w:rPr>
          <w:spacing w:val="-6"/>
          <w:sz w:val="21"/>
          <w:szCs w:val="21"/>
        </w:rPr>
      </w:pPr>
      <w:r>
        <w:rPr>
          <w:spacing w:val="-6"/>
          <w:sz w:val="21"/>
          <w:szCs w:val="21"/>
        </w:rPr>
        <w:t>比选文件中提到的时间除有特别说明外，均指北京时间。</w:t>
      </w:r>
    </w:p>
    <w:p w14:paraId="3694DC7D" w14:textId="77777777" w:rsidR="005B41C3" w:rsidRDefault="00000000">
      <w:pPr>
        <w:numPr>
          <w:ilvl w:val="0"/>
          <w:numId w:val="3"/>
        </w:numPr>
        <w:ind w:leftChars="200" w:left="777" w:hangingChars="150" w:hanging="297"/>
        <w:rPr>
          <w:spacing w:val="-6"/>
          <w:sz w:val="21"/>
          <w:szCs w:val="21"/>
        </w:rPr>
      </w:pPr>
      <w:r>
        <w:rPr>
          <w:spacing w:val="-6"/>
          <w:sz w:val="21"/>
          <w:szCs w:val="21"/>
        </w:rPr>
        <w:t>比选文件中提到的货币单位除有特别说明外，均指人民币元。</w:t>
      </w:r>
    </w:p>
    <w:p w14:paraId="07DB7D48" w14:textId="77777777" w:rsidR="005B41C3" w:rsidRDefault="00000000">
      <w:pPr>
        <w:numPr>
          <w:ilvl w:val="0"/>
          <w:numId w:val="3"/>
        </w:numPr>
        <w:ind w:leftChars="200" w:left="777" w:hangingChars="150" w:hanging="297"/>
        <w:rPr>
          <w:spacing w:val="-6"/>
          <w:sz w:val="21"/>
          <w:szCs w:val="21"/>
        </w:rPr>
      </w:pPr>
      <w:r>
        <w:rPr>
          <w:spacing w:val="-6"/>
          <w:sz w:val="21"/>
          <w:szCs w:val="21"/>
        </w:rPr>
        <w:t>比选文件中提到的</w:t>
      </w:r>
      <w:r>
        <w:rPr>
          <w:spacing w:val="-6"/>
          <w:sz w:val="21"/>
          <w:szCs w:val="21"/>
        </w:rPr>
        <w:t>“</w:t>
      </w:r>
      <w:r>
        <w:rPr>
          <w:spacing w:val="-6"/>
          <w:sz w:val="21"/>
          <w:szCs w:val="21"/>
        </w:rPr>
        <w:t>近</w:t>
      </w:r>
      <w:r>
        <w:rPr>
          <w:spacing w:val="-6"/>
          <w:sz w:val="21"/>
          <w:szCs w:val="21"/>
        </w:rPr>
        <w:t>3</w:t>
      </w:r>
      <w:r>
        <w:rPr>
          <w:spacing w:val="-6"/>
          <w:sz w:val="21"/>
          <w:szCs w:val="21"/>
        </w:rPr>
        <w:t>年</w:t>
      </w:r>
      <w:r>
        <w:rPr>
          <w:spacing w:val="-6"/>
          <w:sz w:val="21"/>
          <w:szCs w:val="21"/>
        </w:rPr>
        <w:t>”</w:t>
      </w:r>
      <w:r>
        <w:rPr>
          <w:spacing w:val="-6"/>
          <w:sz w:val="21"/>
          <w:szCs w:val="21"/>
        </w:rPr>
        <w:t>除有特别说明外，均指</w:t>
      </w:r>
      <w:r>
        <w:rPr>
          <w:spacing w:val="-6"/>
          <w:sz w:val="21"/>
          <w:szCs w:val="21"/>
        </w:rPr>
        <w:t>2020</w:t>
      </w:r>
      <w:r>
        <w:rPr>
          <w:spacing w:val="-6"/>
          <w:sz w:val="21"/>
          <w:szCs w:val="21"/>
        </w:rPr>
        <w:t>年</w:t>
      </w:r>
      <w:r>
        <w:rPr>
          <w:spacing w:val="-6"/>
          <w:sz w:val="21"/>
          <w:szCs w:val="21"/>
        </w:rPr>
        <w:t>1</w:t>
      </w:r>
      <w:r>
        <w:rPr>
          <w:spacing w:val="-6"/>
          <w:sz w:val="21"/>
          <w:szCs w:val="21"/>
        </w:rPr>
        <w:t>月</w:t>
      </w:r>
      <w:r>
        <w:rPr>
          <w:spacing w:val="-6"/>
          <w:sz w:val="21"/>
          <w:szCs w:val="21"/>
        </w:rPr>
        <w:t>1</w:t>
      </w:r>
      <w:r>
        <w:rPr>
          <w:spacing w:val="-6"/>
          <w:sz w:val="21"/>
          <w:szCs w:val="21"/>
        </w:rPr>
        <w:t>日至比选申请文件递交截止日；比选文件中提到的</w:t>
      </w:r>
      <w:r>
        <w:rPr>
          <w:spacing w:val="-6"/>
          <w:sz w:val="21"/>
          <w:szCs w:val="21"/>
        </w:rPr>
        <w:t>“</w:t>
      </w:r>
      <w:r>
        <w:rPr>
          <w:spacing w:val="-6"/>
          <w:sz w:val="21"/>
          <w:szCs w:val="21"/>
        </w:rPr>
        <w:t>近</w:t>
      </w:r>
      <w:r>
        <w:rPr>
          <w:spacing w:val="-6"/>
          <w:sz w:val="21"/>
          <w:szCs w:val="21"/>
        </w:rPr>
        <w:t>5</w:t>
      </w:r>
      <w:r>
        <w:rPr>
          <w:spacing w:val="-6"/>
          <w:sz w:val="21"/>
          <w:szCs w:val="21"/>
        </w:rPr>
        <w:t>年</w:t>
      </w:r>
      <w:r>
        <w:rPr>
          <w:spacing w:val="-6"/>
          <w:sz w:val="21"/>
          <w:szCs w:val="21"/>
        </w:rPr>
        <w:t>”</w:t>
      </w:r>
      <w:r>
        <w:rPr>
          <w:spacing w:val="-6"/>
          <w:sz w:val="21"/>
          <w:szCs w:val="21"/>
        </w:rPr>
        <w:t>除有特别说明外，均指</w:t>
      </w:r>
      <w:r>
        <w:rPr>
          <w:spacing w:val="-6"/>
          <w:sz w:val="21"/>
          <w:szCs w:val="21"/>
        </w:rPr>
        <w:t>2018</w:t>
      </w:r>
      <w:r>
        <w:rPr>
          <w:spacing w:val="-6"/>
          <w:sz w:val="21"/>
          <w:szCs w:val="21"/>
        </w:rPr>
        <w:t>年</w:t>
      </w:r>
      <w:r>
        <w:rPr>
          <w:spacing w:val="-6"/>
          <w:sz w:val="21"/>
          <w:szCs w:val="21"/>
        </w:rPr>
        <w:t>1</w:t>
      </w:r>
      <w:r>
        <w:rPr>
          <w:spacing w:val="-6"/>
          <w:sz w:val="21"/>
          <w:szCs w:val="21"/>
        </w:rPr>
        <w:t>月</w:t>
      </w:r>
      <w:r>
        <w:rPr>
          <w:spacing w:val="-6"/>
          <w:sz w:val="21"/>
          <w:szCs w:val="21"/>
        </w:rPr>
        <w:t>1</w:t>
      </w:r>
      <w:r>
        <w:rPr>
          <w:spacing w:val="-6"/>
          <w:sz w:val="21"/>
          <w:szCs w:val="21"/>
        </w:rPr>
        <w:t>日至比选申请文件递交截止日。</w:t>
      </w:r>
    </w:p>
    <w:p w14:paraId="0A61ECC8" w14:textId="77777777" w:rsidR="005B41C3" w:rsidRDefault="00000000">
      <w:pPr>
        <w:numPr>
          <w:ilvl w:val="0"/>
          <w:numId w:val="3"/>
        </w:numPr>
        <w:ind w:leftChars="200" w:left="777" w:hangingChars="150" w:hanging="297"/>
        <w:rPr>
          <w:spacing w:val="-6"/>
          <w:sz w:val="21"/>
          <w:szCs w:val="21"/>
        </w:rPr>
      </w:pPr>
      <w:r>
        <w:rPr>
          <w:spacing w:val="-6"/>
          <w:sz w:val="21"/>
          <w:szCs w:val="21"/>
        </w:rPr>
        <w:t>比选文件所提到的盖比选申请人单位章和制造商单位章均为盖比选申请人单位鲜章和制造商单位鲜章，否则视为不满足比选文件实质性要求。</w:t>
      </w:r>
    </w:p>
    <w:p w14:paraId="69C55BEB" w14:textId="77777777" w:rsidR="005B41C3" w:rsidRDefault="005B41C3">
      <w:pPr>
        <w:ind w:firstLine="418"/>
        <w:rPr>
          <w:b/>
          <w:bCs/>
          <w:spacing w:val="-6"/>
          <w:sz w:val="22"/>
        </w:rPr>
      </w:pPr>
    </w:p>
    <w:p w14:paraId="5364271A" w14:textId="77777777" w:rsidR="005B41C3" w:rsidRDefault="00000000">
      <w:pPr>
        <w:ind w:firstLine="418"/>
        <w:rPr>
          <w:b/>
          <w:bCs/>
          <w:spacing w:val="-6"/>
          <w:sz w:val="22"/>
        </w:rPr>
      </w:pPr>
      <w:r>
        <w:rPr>
          <w:b/>
          <w:bCs/>
          <w:spacing w:val="-6"/>
          <w:sz w:val="22"/>
        </w:rPr>
        <w:t>本比选文件解释权归比选人。</w:t>
      </w:r>
    </w:p>
    <w:p w14:paraId="443CFD64" w14:textId="77777777" w:rsidR="005B41C3" w:rsidRDefault="005B41C3">
      <w:pPr>
        <w:tabs>
          <w:tab w:val="left" w:pos="5220"/>
          <w:tab w:val="left" w:pos="5400"/>
          <w:tab w:val="left" w:pos="5580"/>
        </w:tabs>
        <w:ind w:firstLine="440"/>
        <w:rPr>
          <w:sz w:val="22"/>
        </w:rPr>
      </w:pPr>
    </w:p>
    <w:p w14:paraId="72D1C336" w14:textId="77777777" w:rsidR="005B41C3" w:rsidRDefault="005B41C3">
      <w:pPr>
        <w:pStyle w:val="23"/>
        <w:ind w:left="480" w:firstLine="480"/>
      </w:pPr>
    </w:p>
    <w:p w14:paraId="743ADF4E" w14:textId="77777777" w:rsidR="005B41C3" w:rsidRDefault="00000000">
      <w:pPr>
        <w:ind w:firstLine="442"/>
        <w:jc w:val="right"/>
        <w:rPr>
          <w:sz w:val="72"/>
          <w:szCs w:val="72"/>
        </w:rPr>
      </w:pPr>
      <w:r>
        <w:rPr>
          <w:b/>
          <w:sz w:val="22"/>
        </w:rPr>
        <w:t>二〇二三年</w:t>
      </w:r>
      <w:r>
        <w:rPr>
          <w:rFonts w:hint="eastAsia"/>
          <w:b/>
          <w:sz w:val="22"/>
        </w:rPr>
        <w:t>五</w:t>
      </w:r>
      <w:r>
        <w:rPr>
          <w:b/>
          <w:sz w:val="22"/>
        </w:rPr>
        <w:t>月</w:t>
      </w:r>
      <w:r>
        <w:rPr>
          <w:sz w:val="72"/>
          <w:szCs w:val="72"/>
        </w:rPr>
        <w:br w:type="page"/>
      </w:r>
    </w:p>
    <w:p w14:paraId="1195BABC" w14:textId="77777777" w:rsidR="005B41C3" w:rsidRDefault="00000000">
      <w:pPr>
        <w:pStyle w:val="1"/>
        <w:spacing w:before="0" w:after="160"/>
      </w:pPr>
      <w:bookmarkStart w:id="1" w:name="_Toc17895"/>
      <w:bookmarkStart w:id="2" w:name="_Toc533428541"/>
      <w:bookmarkStart w:id="3" w:name="_Toc25339"/>
      <w:r>
        <w:lastRenderedPageBreak/>
        <w:t>第一章</w:t>
      </w:r>
      <w:r>
        <w:t xml:space="preserve">  </w:t>
      </w:r>
      <w:r>
        <w:t>比选公告</w:t>
      </w:r>
      <w:bookmarkEnd w:id="1"/>
      <w:bookmarkEnd w:id="2"/>
      <w:bookmarkEnd w:id="3"/>
    </w:p>
    <w:p w14:paraId="38297A77" w14:textId="77777777" w:rsidR="005B41C3" w:rsidRDefault="00000000">
      <w:pPr>
        <w:pStyle w:val="2"/>
        <w:spacing w:before="0" w:after="0"/>
        <w:ind w:firstLineChars="0"/>
      </w:pPr>
      <w:r>
        <w:t>比选条件</w:t>
      </w:r>
    </w:p>
    <w:p w14:paraId="2A4BFB9A" w14:textId="77777777" w:rsidR="005B41C3" w:rsidRDefault="00000000">
      <w:pPr>
        <w:ind w:firstLine="480"/>
      </w:pPr>
      <w:r>
        <w:rPr>
          <w:rFonts w:hint="eastAsia"/>
        </w:rPr>
        <w:t>蜀道集团统一身份管理系统（一期）建设</w:t>
      </w:r>
      <w:r>
        <w:t>项目将于近期实施，现由四川智慧高速科技有限公司作为比选人，在四川智慧高速科技有限公司网站（</w:t>
      </w:r>
      <w:r>
        <w:t>http</w:t>
      </w:r>
      <w:r>
        <w:t>：</w:t>
      </w:r>
      <w:r>
        <w:t>//www.scglxx.com</w:t>
      </w:r>
      <w:r>
        <w:t>）上对本项目进行公开比选。</w:t>
      </w:r>
    </w:p>
    <w:p w14:paraId="40000AA7" w14:textId="77777777" w:rsidR="005B41C3" w:rsidRDefault="00000000">
      <w:pPr>
        <w:pStyle w:val="2"/>
        <w:spacing w:before="0" w:after="0"/>
        <w:ind w:firstLineChars="0"/>
      </w:pPr>
      <w:bookmarkStart w:id="4" w:name="_Toc511057800"/>
      <w:r>
        <w:t>项目概况与比选范围</w:t>
      </w:r>
      <w:bookmarkEnd w:id="4"/>
    </w:p>
    <w:p w14:paraId="5CA57BFD" w14:textId="77777777" w:rsidR="005B41C3" w:rsidRDefault="00000000">
      <w:pPr>
        <w:pStyle w:val="3"/>
        <w:spacing w:before="0" w:after="0" w:line="360" w:lineRule="auto"/>
        <w:ind w:firstLineChars="200" w:firstLine="480"/>
      </w:pPr>
      <w:r>
        <w:rPr>
          <w:b w:val="0"/>
          <w:bCs w:val="0"/>
          <w:kern w:val="2"/>
          <w:szCs w:val="22"/>
        </w:rPr>
        <w:t>2.1</w:t>
      </w:r>
      <w:r>
        <w:t>项目概况</w:t>
      </w:r>
    </w:p>
    <w:p w14:paraId="53927226" w14:textId="77777777" w:rsidR="005B41C3" w:rsidRDefault="00000000">
      <w:pPr>
        <w:ind w:firstLine="480"/>
      </w:pPr>
      <w:r>
        <w:rPr>
          <w:rFonts w:hint="eastAsia"/>
        </w:rPr>
        <w:t>蜀道集团统一身份管理系统（一期）建设项目是蜀道大数据平台一期建设的一部分，主要解决集团管理人员账号认证和单点登录问题，建立用户认证门户，实现账号快速登录和多系统自由切换，保障账号安全，提高办公效率。建立一套统一的基于业务架构的组织机构和账号管理体系，为大数据平台一期的建设打下坚实的数据基础。</w:t>
      </w:r>
    </w:p>
    <w:p w14:paraId="34320275" w14:textId="77777777" w:rsidR="005B41C3" w:rsidRDefault="00000000">
      <w:pPr>
        <w:ind w:firstLine="480"/>
      </w:pPr>
      <w:r>
        <w:t>结合集团的需求分析结论，本期建设目标如下：</w:t>
      </w:r>
    </w:p>
    <w:p w14:paraId="7D95167F" w14:textId="77777777" w:rsidR="005B41C3" w:rsidRDefault="00000000">
      <w:pPr>
        <w:ind w:firstLine="480"/>
      </w:pPr>
      <w:r>
        <w:t>1</w:t>
      </w:r>
      <w:r>
        <w:t>、建立统一登录门户：解决集团管理人员单点登录问题，解决多系统账号认证问题。实现账号快速登录，实现多系统自由切换。保障账号安全、保障安全策略管理、保障安全审计，提高办公效率。</w:t>
      </w:r>
    </w:p>
    <w:p w14:paraId="5B8CF7BA" w14:textId="77777777" w:rsidR="005B41C3" w:rsidRDefault="00000000">
      <w:pPr>
        <w:ind w:firstLine="480"/>
      </w:pPr>
      <w:r>
        <w:t>2</w:t>
      </w:r>
      <w:r>
        <w:t>、建立统一用户体系：建立一套统一的基于业务架构的组织机构和账号管理体系，为大数据平台一期的建设打下坚实的数据治理基础。</w:t>
      </w:r>
    </w:p>
    <w:p w14:paraId="4A08827F" w14:textId="77777777" w:rsidR="005B41C3" w:rsidRDefault="00000000">
      <w:pPr>
        <w:ind w:firstLine="480"/>
      </w:pPr>
      <w:r>
        <w:rPr>
          <w:rFonts w:hint="eastAsia"/>
        </w:rPr>
        <w:t>3</w:t>
      </w:r>
      <w:r>
        <w:rPr>
          <w:rFonts w:hint="eastAsia"/>
        </w:rPr>
        <w:t>、建立身份认证标准体系：建立集团统一身份认证集成标准规范。</w:t>
      </w:r>
    </w:p>
    <w:p w14:paraId="43831981" w14:textId="77777777" w:rsidR="005B41C3" w:rsidRDefault="00000000">
      <w:pPr>
        <w:pStyle w:val="3"/>
        <w:spacing w:before="0" w:after="0" w:line="360" w:lineRule="auto"/>
        <w:ind w:firstLineChars="200" w:firstLine="480"/>
        <w:rPr>
          <w:kern w:val="2"/>
          <w:szCs w:val="22"/>
        </w:rPr>
      </w:pPr>
      <w:r>
        <w:rPr>
          <w:b w:val="0"/>
          <w:bCs w:val="0"/>
          <w:kern w:val="2"/>
          <w:szCs w:val="22"/>
        </w:rPr>
        <w:t>2.2</w:t>
      </w:r>
      <w:r>
        <w:rPr>
          <w:kern w:val="2"/>
          <w:szCs w:val="22"/>
        </w:rPr>
        <w:t>比选范围</w:t>
      </w:r>
    </w:p>
    <w:p w14:paraId="17763BC3" w14:textId="6B97BB14" w:rsidR="005B41C3" w:rsidRDefault="00000000">
      <w:pPr>
        <w:ind w:firstLine="480"/>
      </w:pPr>
      <w:r>
        <w:rPr>
          <w:rFonts w:ascii="宋体" w:hAnsi="宋体" w:cs="宋体" w:hint="eastAsia"/>
          <w:szCs w:val="21"/>
        </w:rPr>
        <w:t>本项目的主要</w:t>
      </w:r>
      <w:r w:rsidR="0074188F">
        <w:rPr>
          <w:rFonts w:ascii="宋体" w:hAnsi="宋体" w:cs="宋体" w:hint="eastAsia"/>
          <w:szCs w:val="21"/>
        </w:rPr>
        <w:t>项目</w:t>
      </w:r>
      <w:r>
        <w:rPr>
          <w:rFonts w:ascii="宋体" w:hAnsi="宋体" w:cs="宋体" w:hint="eastAsia"/>
          <w:szCs w:val="21"/>
        </w:rPr>
        <w:t>内容是开发建设蜀道集团统一身份管理系统，详细功能需求见下表：</w:t>
      </w:r>
    </w:p>
    <w:tbl>
      <w:tblPr>
        <w:tblW w:w="8926" w:type="dxa"/>
        <w:jc w:val="center"/>
        <w:tblLayout w:type="fixed"/>
        <w:tblLook w:val="04A0" w:firstRow="1" w:lastRow="0" w:firstColumn="1" w:lastColumn="0" w:noHBand="0" w:noVBand="1"/>
      </w:tblPr>
      <w:tblGrid>
        <w:gridCol w:w="1555"/>
        <w:gridCol w:w="5670"/>
        <w:gridCol w:w="850"/>
        <w:gridCol w:w="851"/>
      </w:tblGrid>
      <w:tr w:rsidR="005B41C3" w14:paraId="2D96DE4E" w14:textId="77777777">
        <w:trPr>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DDF6FC6"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序号</w:t>
            </w:r>
          </w:p>
        </w:tc>
        <w:tc>
          <w:tcPr>
            <w:tcW w:w="567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6FCFC0CA"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功能模块</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23F8A0"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05D3B0"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数量</w:t>
            </w:r>
          </w:p>
        </w:tc>
      </w:tr>
      <w:tr w:rsidR="005B41C3" w14:paraId="582F915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FDB283C" w14:textId="77777777" w:rsidR="005B41C3" w:rsidRDefault="00000000">
            <w:pPr>
              <w:widowControl/>
              <w:ind w:firstLineChars="0" w:firstLine="0"/>
              <w:jc w:val="center"/>
              <w:rPr>
                <w:rFonts w:ascii="宋体" w:hAnsi="宋体" w:cs="宋体"/>
                <w:b/>
                <w:bCs/>
                <w:kern w:val="0"/>
                <w:szCs w:val="24"/>
              </w:rPr>
            </w:pPr>
            <w:proofErr w:type="gramStart"/>
            <w:r>
              <w:rPr>
                <w:rFonts w:ascii="宋体" w:hAnsi="宋体" w:cs="宋体" w:hint="eastAsia"/>
                <w:b/>
                <w:bCs/>
                <w:kern w:val="0"/>
                <w:szCs w:val="24"/>
              </w:rPr>
              <w:t>一</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A34DBA"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单点登录门户</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4E9C0CC"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6961EFC" w14:textId="77777777" w:rsidR="005B41C3" w:rsidRDefault="005B41C3">
            <w:pPr>
              <w:widowControl/>
              <w:ind w:firstLineChars="0" w:firstLine="0"/>
              <w:jc w:val="center"/>
              <w:rPr>
                <w:rFonts w:eastAsia="Times New Roman"/>
                <w:kern w:val="0"/>
                <w:sz w:val="20"/>
                <w:szCs w:val="20"/>
              </w:rPr>
            </w:pPr>
          </w:p>
        </w:tc>
      </w:tr>
      <w:tr w:rsidR="005B41C3" w14:paraId="706BE841"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E69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8BC4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登录登出入口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6A4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E22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003AA54"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A00B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7D7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登录访问控制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2A5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9CA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D2C861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356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796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3AD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7B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97BB29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21E6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5A97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应用系统登录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15B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055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618E858"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F947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0516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个人中心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EBA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315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D45FED3"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496369C"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二</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1B9D2D2"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系统管理门户</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0D97516"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16DD30A" w14:textId="77777777" w:rsidR="005B41C3" w:rsidRDefault="005B41C3">
            <w:pPr>
              <w:widowControl/>
              <w:ind w:firstLineChars="0" w:firstLine="0"/>
              <w:jc w:val="center"/>
              <w:rPr>
                <w:rFonts w:eastAsia="Times New Roman"/>
                <w:kern w:val="0"/>
                <w:sz w:val="20"/>
                <w:szCs w:val="20"/>
              </w:rPr>
            </w:pPr>
          </w:p>
        </w:tc>
      </w:tr>
      <w:tr w:rsidR="005B41C3" w14:paraId="21FD40D3"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DB67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lastRenderedPageBreak/>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E274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登录登出入口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E18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DE8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CA8C03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B49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9122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登录访问控制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EB7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8FB9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EA4C1D5"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1C6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2B4C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消息中心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C8F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1AF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99DB7B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D007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9BD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待办事项管理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7E8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28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C0A73A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F06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0210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定时任务管理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A93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5CA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E5AA5DB"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41F2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C895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个人中心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9F5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651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512B2E6"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9B5B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D5B1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个性化设置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55E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480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76F20F7"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65D52E"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三</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B02553"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用户管理</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A948BF1"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FC94529" w14:textId="77777777" w:rsidR="005B41C3" w:rsidRDefault="005B41C3">
            <w:pPr>
              <w:widowControl/>
              <w:ind w:firstLineChars="0" w:firstLine="0"/>
              <w:jc w:val="center"/>
              <w:rPr>
                <w:rFonts w:eastAsia="Times New Roman"/>
                <w:kern w:val="0"/>
                <w:sz w:val="20"/>
                <w:szCs w:val="20"/>
              </w:rPr>
            </w:pPr>
          </w:p>
        </w:tc>
      </w:tr>
      <w:tr w:rsidR="005B41C3" w14:paraId="2F0489E7"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0934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FB63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外部用户账号管理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E2C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9A4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CBE0256"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B3809" w14:textId="77777777" w:rsidR="005B41C3" w:rsidRDefault="00000000">
            <w:pPr>
              <w:widowControl/>
              <w:ind w:firstLineChars="0" w:firstLine="0"/>
              <w:jc w:val="center"/>
              <w:rPr>
                <w:rFonts w:eastAsia="等线"/>
                <w:kern w:val="0"/>
                <w:szCs w:val="24"/>
              </w:rPr>
            </w:pPr>
            <w:r>
              <w:rPr>
                <w:rFonts w:eastAsia="等线"/>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1984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内部用户分级管理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6C1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3E9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E0D8FE8"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C719D" w14:textId="77777777" w:rsidR="005B41C3" w:rsidRDefault="00000000">
            <w:pPr>
              <w:widowControl/>
              <w:ind w:firstLineChars="0" w:firstLine="0"/>
              <w:jc w:val="center"/>
              <w:rPr>
                <w:rFonts w:eastAsia="等线"/>
                <w:kern w:val="0"/>
                <w:szCs w:val="24"/>
              </w:rPr>
            </w:pPr>
            <w:r>
              <w:rPr>
                <w:rFonts w:eastAsia="等线"/>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F5BB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组织机构管理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5B5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183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AC2A33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68B46" w14:textId="77777777" w:rsidR="005B41C3" w:rsidRDefault="00000000">
            <w:pPr>
              <w:widowControl/>
              <w:ind w:firstLineChars="0" w:firstLine="0"/>
              <w:jc w:val="center"/>
              <w:rPr>
                <w:rFonts w:eastAsia="等线"/>
                <w:kern w:val="0"/>
                <w:szCs w:val="24"/>
              </w:rPr>
            </w:pPr>
            <w:r>
              <w:rPr>
                <w:rFonts w:eastAsia="等线"/>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9EE0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岗位管理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1DB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D96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1300B78"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CB001" w14:textId="77777777" w:rsidR="005B41C3" w:rsidRDefault="00000000">
            <w:pPr>
              <w:widowControl/>
              <w:ind w:firstLineChars="0" w:firstLine="0"/>
              <w:jc w:val="center"/>
              <w:rPr>
                <w:rFonts w:eastAsia="等线"/>
                <w:kern w:val="0"/>
                <w:szCs w:val="24"/>
              </w:rPr>
            </w:pPr>
            <w:r>
              <w:rPr>
                <w:rFonts w:eastAsia="等线"/>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8D83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用户组管理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F5F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2CD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863F62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4F2DB" w14:textId="77777777" w:rsidR="005B41C3" w:rsidRDefault="00000000">
            <w:pPr>
              <w:widowControl/>
              <w:ind w:firstLineChars="0" w:firstLine="0"/>
              <w:jc w:val="center"/>
              <w:rPr>
                <w:rFonts w:eastAsia="等线"/>
                <w:kern w:val="0"/>
                <w:szCs w:val="24"/>
              </w:rPr>
            </w:pPr>
            <w:r>
              <w:rPr>
                <w:rFonts w:eastAsia="等线"/>
                <w:kern w:val="0"/>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5837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3AA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4C1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CEDA9C7"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63FC7" w14:textId="77777777" w:rsidR="005B41C3" w:rsidRDefault="00000000">
            <w:pPr>
              <w:widowControl/>
              <w:ind w:firstLineChars="0" w:firstLine="0"/>
              <w:jc w:val="center"/>
              <w:rPr>
                <w:rFonts w:eastAsia="等线"/>
                <w:kern w:val="0"/>
                <w:szCs w:val="24"/>
              </w:rPr>
            </w:pPr>
            <w:r>
              <w:rPr>
                <w:rFonts w:eastAsia="等线"/>
                <w:kern w:val="0"/>
                <w:szCs w:val="24"/>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9B5C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主账号流程管理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1A5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580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F007CFB"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74223" w14:textId="77777777" w:rsidR="005B41C3" w:rsidRDefault="00000000">
            <w:pPr>
              <w:widowControl/>
              <w:ind w:firstLineChars="0" w:firstLine="0"/>
              <w:jc w:val="center"/>
              <w:rPr>
                <w:rFonts w:eastAsia="等线"/>
                <w:kern w:val="0"/>
                <w:szCs w:val="24"/>
              </w:rPr>
            </w:pPr>
            <w:r>
              <w:rPr>
                <w:rFonts w:eastAsia="等线"/>
                <w:kern w:val="0"/>
                <w:szCs w:val="24"/>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028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账号采集配置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7EE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6FC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9E526F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78DAA" w14:textId="77777777" w:rsidR="005B41C3" w:rsidRDefault="00000000">
            <w:pPr>
              <w:widowControl/>
              <w:ind w:firstLineChars="0" w:firstLine="0"/>
              <w:jc w:val="center"/>
              <w:rPr>
                <w:rFonts w:eastAsia="等线"/>
                <w:kern w:val="0"/>
                <w:szCs w:val="24"/>
              </w:rPr>
            </w:pPr>
            <w:r>
              <w:rPr>
                <w:rFonts w:eastAsia="等线"/>
                <w:kern w:val="0"/>
                <w:szCs w:val="24"/>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27C7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用户属性管理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970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F78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5024A1C"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15C647"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四</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96449C5"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应用管理</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76EB1FA"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CAEB27E" w14:textId="77777777" w:rsidR="005B41C3" w:rsidRDefault="005B41C3">
            <w:pPr>
              <w:widowControl/>
              <w:ind w:firstLineChars="0" w:firstLine="0"/>
              <w:jc w:val="center"/>
              <w:rPr>
                <w:rFonts w:eastAsia="Times New Roman"/>
                <w:kern w:val="0"/>
                <w:sz w:val="20"/>
                <w:szCs w:val="20"/>
              </w:rPr>
            </w:pPr>
          </w:p>
        </w:tc>
      </w:tr>
      <w:tr w:rsidR="005B41C3" w14:paraId="07E222C9"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2192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C705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应用接入管理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C53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F83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21AF8B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D337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C29C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B76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74F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996BEE7"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3B8E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5F0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从账号获取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D6A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637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E437903"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66D8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3893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从账号流程管理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C1E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446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C1A9963"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22E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60EA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从账号信息同步推送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C80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C14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8E3AEF5"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37B52D2"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五</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D24EC53"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认证服务</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C8B022B"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BDF198A" w14:textId="77777777" w:rsidR="005B41C3" w:rsidRDefault="005B41C3">
            <w:pPr>
              <w:widowControl/>
              <w:ind w:firstLineChars="0" w:firstLine="0"/>
              <w:jc w:val="center"/>
              <w:rPr>
                <w:rFonts w:eastAsia="Times New Roman"/>
                <w:kern w:val="0"/>
                <w:sz w:val="20"/>
                <w:szCs w:val="20"/>
              </w:rPr>
            </w:pPr>
          </w:p>
        </w:tc>
      </w:tr>
      <w:tr w:rsidR="005B41C3" w14:paraId="0018B471"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BAF2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C70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认证方式管理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6F0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DDB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CEB4DC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F148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C28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单点登录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BF1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92C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5FE79F5"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2DC2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575E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访问控制策略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EFC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C57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BC8790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9A2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B7E1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密码策略管理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33D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7FC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68263F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8519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0043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实名认证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DE4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747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AC98205"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3427119"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lastRenderedPageBreak/>
              <w:t>六</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6F9888D"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授权管理</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DF8531B"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A990109" w14:textId="77777777" w:rsidR="005B41C3" w:rsidRDefault="005B41C3">
            <w:pPr>
              <w:widowControl/>
              <w:ind w:firstLineChars="0" w:firstLine="0"/>
              <w:jc w:val="center"/>
              <w:rPr>
                <w:rFonts w:eastAsia="Times New Roman"/>
                <w:kern w:val="0"/>
                <w:sz w:val="20"/>
                <w:szCs w:val="20"/>
              </w:rPr>
            </w:pPr>
          </w:p>
        </w:tc>
      </w:tr>
      <w:tr w:rsidR="005B41C3" w14:paraId="2A526CEC"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EC2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99B9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应用系统操作授权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C5C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E3F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8BE68C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96CA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B2BF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应用系统角色授权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C45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82D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E27301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5DCB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0B38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应用系统角色管理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A04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BA4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82D042D"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DED4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58D3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集中鉴权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8CE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BDB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B1A092E"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6309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3605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主账号授权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755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84E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E264A0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0DF136F"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七</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F96E7A"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审计管理</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4102067"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9B7E058" w14:textId="77777777" w:rsidR="005B41C3" w:rsidRDefault="005B41C3">
            <w:pPr>
              <w:widowControl/>
              <w:ind w:firstLineChars="0" w:firstLine="0"/>
              <w:jc w:val="center"/>
              <w:rPr>
                <w:rFonts w:eastAsia="Times New Roman"/>
                <w:kern w:val="0"/>
                <w:sz w:val="20"/>
                <w:szCs w:val="20"/>
              </w:rPr>
            </w:pPr>
          </w:p>
        </w:tc>
      </w:tr>
      <w:tr w:rsidR="005B41C3" w14:paraId="2CF31D50"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332B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D11C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日志审计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2EA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453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293096B"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862F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9CD4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行为审计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59C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6B6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803E3B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D190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5DC2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认证审计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065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F8A2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7D79536"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C73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C597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管理审计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BA3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DDD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FC228F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3FCE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9096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审计数据管理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4B3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C57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611C6E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9B24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8B93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审计策略管理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422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923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6CF1F2E"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7CA0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F61E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审计分析管理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236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C31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1683C32"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EBF3EB"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八</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F92770"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系统管理</w:t>
            </w:r>
          </w:p>
        </w:tc>
        <w:tc>
          <w:tcPr>
            <w:tcW w:w="85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16A957A"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0F56674" w14:textId="77777777" w:rsidR="005B41C3" w:rsidRDefault="005B41C3">
            <w:pPr>
              <w:widowControl/>
              <w:ind w:firstLineChars="0" w:firstLine="0"/>
              <w:jc w:val="center"/>
              <w:rPr>
                <w:rFonts w:eastAsia="Times New Roman"/>
                <w:kern w:val="0"/>
                <w:sz w:val="20"/>
                <w:szCs w:val="20"/>
              </w:rPr>
            </w:pPr>
          </w:p>
        </w:tc>
      </w:tr>
      <w:tr w:rsidR="005B41C3" w14:paraId="5A8DBDD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0BA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DD61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策略管理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2BB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21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01EBA47"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F78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653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任务调度管理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9AE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9B0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7C0F174"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F6C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3367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系统权限管理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195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167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960D04F"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A11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0DBA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系统配置管理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9B1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94A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BD91D6A"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2244F39"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九</w:t>
            </w:r>
          </w:p>
        </w:tc>
        <w:tc>
          <w:tcPr>
            <w:tcW w:w="567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002674"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手机客户端</w:t>
            </w:r>
          </w:p>
        </w:tc>
        <w:tc>
          <w:tcPr>
            <w:tcW w:w="850"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D02DF1" w14:textId="77777777" w:rsidR="005B41C3" w:rsidRDefault="005B41C3">
            <w:pPr>
              <w:widowControl/>
              <w:ind w:firstLineChars="0" w:firstLine="0"/>
              <w:jc w:val="center"/>
              <w:rPr>
                <w:rFonts w:ascii="宋体" w:hAnsi="宋体" w:cs="宋体"/>
                <w:b/>
                <w:bCs/>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7F75DB" w14:textId="77777777" w:rsidR="005B41C3" w:rsidRDefault="005B41C3">
            <w:pPr>
              <w:widowControl/>
              <w:ind w:firstLineChars="0" w:firstLine="0"/>
              <w:jc w:val="left"/>
              <w:rPr>
                <w:rFonts w:eastAsia="Times New Roman"/>
                <w:kern w:val="0"/>
                <w:sz w:val="20"/>
                <w:szCs w:val="20"/>
              </w:rPr>
            </w:pPr>
          </w:p>
        </w:tc>
      </w:tr>
      <w:tr w:rsidR="005B41C3" w14:paraId="13BB2A6D"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A309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6FC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用户手机</w:t>
            </w:r>
            <w:proofErr w:type="gramStart"/>
            <w:r>
              <w:rPr>
                <w:rFonts w:ascii="宋体" w:hAnsi="宋体" w:cs="宋体" w:hint="eastAsia"/>
                <w:kern w:val="0"/>
                <w:szCs w:val="24"/>
              </w:rPr>
              <w:t>端功能</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211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360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C0FA468" w14:textId="77777777">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56B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5758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系统管理员手机</w:t>
            </w:r>
            <w:proofErr w:type="gramStart"/>
            <w:r>
              <w:rPr>
                <w:rFonts w:ascii="宋体" w:hAnsi="宋体" w:cs="宋体" w:hint="eastAsia"/>
                <w:kern w:val="0"/>
                <w:szCs w:val="24"/>
              </w:rPr>
              <w:t>端功能</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A2D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1A6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123260A" w14:textId="77777777">
        <w:trPr>
          <w:jc w:val="center"/>
        </w:trPr>
        <w:tc>
          <w:tcPr>
            <w:tcW w:w="72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EC1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250B" w14:textId="77777777" w:rsidR="005B41C3" w:rsidRDefault="005B41C3">
            <w:pPr>
              <w:widowControl/>
              <w:ind w:firstLineChars="0" w:firstLine="0"/>
              <w:jc w:val="center"/>
              <w:rPr>
                <w:rFonts w:ascii="宋体" w:hAnsi="宋体" w:cs="宋体"/>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E60B" w14:textId="77777777" w:rsidR="005B41C3" w:rsidRDefault="005B41C3">
            <w:pPr>
              <w:widowControl/>
              <w:ind w:firstLineChars="0" w:firstLine="0"/>
              <w:jc w:val="center"/>
              <w:rPr>
                <w:rFonts w:eastAsia="Times New Roman"/>
                <w:kern w:val="0"/>
                <w:sz w:val="20"/>
                <w:szCs w:val="20"/>
              </w:rPr>
            </w:pPr>
          </w:p>
        </w:tc>
      </w:tr>
    </w:tbl>
    <w:p w14:paraId="7C7712CA" w14:textId="4FFCD12D" w:rsidR="005B41C3" w:rsidRDefault="00000000">
      <w:pPr>
        <w:ind w:firstLine="480"/>
      </w:pPr>
      <w:r>
        <w:t>2.3</w:t>
      </w:r>
      <w:r w:rsidR="0074188F">
        <w:rPr>
          <w:rFonts w:hint="eastAsia"/>
        </w:rPr>
        <w:t>工期</w:t>
      </w:r>
      <w:r>
        <w:rPr>
          <w:rFonts w:hint="eastAsia"/>
        </w:rPr>
        <w:t>期限</w:t>
      </w:r>
    </w:p>
    <w:p w14:paraId="7F18C252" w14:textId="77777777" w:rsidR="005B41C3" w:rsidRDefault="00000000">
      <w:pPr>
        <w:ind w:firstLine="480"/>
        <w:rPr>
          <w:rFonts w:ascii="宋体" w:hAnsi="宋体" w:cs="宋体"/>
          <w:kern w:val="0"/>
          <w:lang w:val="zh-CN"/>
        </w:rPr>
      </w:pPr>
      <w:r>
        <w:rPr>
          <w:rFonts w:ascii="宋体" w:hAnsi="宋体" w:cs="宋体" w:hint="eastAsia"/>
          <w:kern w:val="0"/>
          <w:szCs w:val="24"/>
        </w:rPr>
        <w:t>2023年6月30日前完成系统开发、部署、上线以及与其他业务系统对接工作</w:t>
      </w:r>
      <w:r>
        <w:rPr>
          <w:rFonts w:ascii="宋体" w:hAnsi="宋体" w:cs="宋体" w:hint="eastAsia"/>
          <w:kern w:val="0"/>
          <w:lang w:val="zh-CN"/>
        </w:rPr>
        <w:t>。</w:t>
      </w:r>
    </w:p>
    <w:p w14:paraId="73E3B634" w14:textId="77777777" w:rsidR="005B41C3" w:rsidRDefault="00000000">
      <w:pPr>
        <w:ind w:firstLine="480"/>
        <w:rPr>
          <w:lang w:val="zh-CN"/>
        </w:rPr>
      </w:pPr>
      <w:r>
        <w:rPr>
          <w:rFonts w:cs="宋体" w:hint="eastAsia"/>
          <w:kern w:val="0"/>
        </w:rPr>
        <w:t>缺陷责任期：自实际交工验收之日起</w:t>
      </w:r>
      <w:r>
        <w:rPr>
          <w:rFonts w:ascii="宋体" w:hAnsi="宋体" w:cs="宋体" w:hint="eastAsia"/>
          <w:kern w:val="0"/>
        </w:rPr>
        <w:t>36</w:t>
      </w:r>
      <w:r>
        <w:rPr>
          <w:rFonts w:cs="宋体" w:hint="eastAsia"/>
          <w:kern w:val="0"/>
        </w:rPr>
        <w:t>个月。</w:t>
      </w:r>
    </w:p>
    <w:p w14:paraId="01D1D0D2" w14:textId="77777777" w:rsidR="005B41C3" w:rsidRDefault="00000000">
      <w:pPr>
        <w:pStyle w:val="2"/>
        <w:spacing w:before="0" w:after="0"/>
        <w:ind w:firstLineChars="0"/>
      </w:pPr>
      <w:r>
        <w:t>比选申请人资格要求</w:t>
      </w:r>
    </w:p>
    <w:p w14:paraId="6944B95D" w14:textId="77777777" w:rsidR="005B41C3" w:rsidRDefault="00000000">
      <w:pPr>
        <w:ind w:firstLine="480"/>
      </w:pPr>
      <w:r>
        <w:t>3.1</w:t>
      </w:r>
      <w:r>
        <w:t>资质要求</w:t>
      </w:r>
    </w:p>
    <w:p w14:paraId="0C882405" w14:textId="77777777" w:rsidR="005B41C3" w:rsidRDefault="00000000">
      <w:pPr>
        <w:numPr>
          <w:ilvl w:val="0"/>
          <w:numId w:val="4"/>
        </w:numPr>
        <w:ind w:firstLine="480"/>
        <w:rPr>
          <w:szCs w:val="21"/>
        </w:rPr>
      </w:pPr>
      <w:r>
        <w:rPr>
          <w:rFonts w:ascii="宋体" w:hAnsi="宋体" w:cs="宋体" w:hint="eastAsia"/>
        </w:rPr>
        <w:t>在中华人民共和国境内注册</w:t>
      </w:r>
      <w:r>
        <w:rPr>
          <w:rFonts w:ascii="宋体" w:hAnsi="宋体" w:cs="宋体" w:hint="eastAsia"/>
          <w:kern w:val="0"/>
          <w:sz w:val="22"/>
        </w:rPr>
        <w:t>，具有独立法人资格，</w:t>
      </w:r>
      <w:r>
        <w:rPr>
          <w:rFonts w:ascii="宋体" w:hAnsi="宋体" w:cs="宋体" w:hint="eastAsia"/>
        </w:rPr>
        <w:t>持有有效的营业执照（含三</w:t>
      </w:r>
      <w:r>
        <w:rPr>
          <w:rFonts w:ascii="宋体" w:hAnsi="宋体" w:cs="宋体" w:hint="eastAsia"/>
        </w:rPr>
        <w:lastRenderedPageBreak/>
        <w:t>证合一）</w:t>
      </w:r>
      <w:r>
        <w:rPr>
          <w:szCs w:val="21"/>
        </w:rPr>
        <w:t>。</w:t>
      </w:r>
    </w:p>
    <w:p w14:paraId="5DDA8844" w14:textId="77777777" w:rsidR="005B41C3" w:rsidRDefault="00000000">
      <w:pPr>
        <w:pStyle w:val="23"/>
        <w:numPr>
          <w:ilvl w:val="0"/>
          <w:numId w:val="4"/>
        </w:numPr>
        <w:spacing w:after="0"/>
        <w:ind w:leftChars="0" w:left="0" w:firstLine="480"/>
      </w:pPr>
      <w:r>
        <w:rPr>
          <w:rFonts w:ascii="宋体" w:hAnsi="宋体" w:cs="宋体" w:hint="eastAsia"/>
          <w:szCs w:val="22"/>
        </w:rPr>
        <w:t>财务要求：具有良好的商业信誉和健全的财务会计制度，提供由第三方审计机构出具的2021年或2022年审计报告。同时，比选申请人的财务能力应满足：2021年或2022年净利润≥0。</w:t>
      </w:r>
    </w:p>
    <w:p w14:paraId="23AA783D" w14:textId="77777777" w:rsidR="005B41C3" w:rsidRDefault="00000000">
      <w:pPr>
        <w:pStyle w:val="23"/>
        <w:numPr>
          <w:ilvl w:val="0"/>
          <w:numId w:val="4"/>
        </w:numPr>
        <w:spacing w:after="0"/>
        <w:ind w:leftChars="0" w:left="0" w:firstLine="480"/>
        <w:rPr>
          <w:szCs w:val="21"/>
        </w:rPr>
      </w:pPr>
      <w:r>
        <w:rPr>
          <w:rFonts w:ascii="宋体" w:hAnsi="宋体" w:cs="宋体" w:hint="eastAsia"/>
          <w:szCs w:val="22"/>
        </w:rPr>
        <w:t>业绩要求：2020年1月1日至本次比选申请文件递交截止日期间</w:t>
      </w:r>
      <w:r>
        <w:rPr>
          <w:rFonts w:asciiTheme="minorEastAsia" w:eastAsiaTheme="minorEastAsia" w:hAnsiTheme="minorEastAsia" w:cstheme="minorEastAsia" w:hint="eastAsia"/>
        </w:rPr>
        <w:t>（以合同签订时间为准）</w:t>
      </w:r>
      <w:r>
        <w:rPr>
          <w:rFonts w:ascii="宋体" w:hAnsi="宋体" w:cs="宋体" w:hint="eastAsia"/>
          <w:szCs w:val="22"/>
        </w:rPr>
        <w:t>，至少完成</w:t>
      </w:r>
      <w:r>
        <w:rPr>
          <w:szCs w:val="22"/>
        </w:rPr>
        <w:t>1</w:t>
      </w:r>
      <w:r>
        <w:rPr>
          <w:rFonts w:ascii="宋体" w:hAnsi="宋体" w:cs="宋体" w:hint="eastAsia"/>
          <w:szCs w:val="22"/>
        </w:rPr>
        <w:t>个</w:t>
      </w:r>
      <w:r>
        <w:rPr>
          <w:rFonts w:hint="eastAsia"/>
        </w:rPr>
        <w:t>国有企业</w:t>
      </w:r>
      <w:r>
        <w:rPr>
          <w:rFonts w:hint="eastAsia"/>
        </w:rPr>
        <w:t>4A</w:t>
      </w:r>
      <w:r>
        <w:rPr>
          <w:rFonts w:hint="eastAsia"/>
        </w:rPr>
        <w:t>、安全管控或统一身份集成</w:t>
      </w:r>
      <w:r>
        <w:rPr>
          <w:rFonts w:ascii="宋体" w:hAnsi="宋体" w:cs="宋体" w:hint="eastAsia"/>
          <w:szCs w:val="22"/>
        </w:rPr>
        <w:t>相关项目。</w:t>
      </w:r>
    </w:p>
    <w:p w14:paraId="5DD38656" w14:textId="77777777" w:rsidR="005B41C3" w:rsidRDefault="00000000">
      <w:pPr>
        <w:pStyle w:val="23"/>
        <w:numPr>
          <w:ilvl w:val="0"/>
          <w:numId w:val="4"/>
        </w:numPr>
        <w:spacing w:after="0"/>
        <w:ind w:leftChars="0" w:left="0" w:firstLine="480"/>
        <w:rPr>
          <w:szCs w:val="21"/>
        </w:rPr>
      </w:pPr>
      <w:r>
        <w:rPr>
          <w:szCs w:val="21"/>
        </w:rPr>
        <w:t>人员方面须具有相应的管理及技术能力。</w:t>
      </w:r>
    </w:p>
    <w:p w14:paraId="16D58AB4" w14:textId="77777777" w:rsidR="005B41C3" w:rsidRDefault="00000000">
      <w:pPr>
        <w:pStyle w:val="23"/>
        <w:numPr>
          <w:ilvl w:val="0"/>
          <w:numId w:val="4"/>
        </w:numPr>
        <w:spacing w:after="0"/>
        <w:ind w:leftChars="0" w:left="0" w:firstLine="480"/>
        <w:rPr>
          <w:szCs w:val="21"/>
        </w:rPr>
      </w:pPr>
      <w:r>
        <w:rPr>
          <w:szCs w:val="21"/>
        </w:rPr>
        <w:t>在</w:t>
      </w:r>
      <w:r>
        <w:rPr>
          <w:szCs w:val="21"/>
        </w:rPr>
        <w:t>“</w:t>
      </w:r>
      <w:r>
        <w:rPr>
          <w:szCs w:val="21"/>
        </w:rPr>
        <w:t>信用中国</w:t>
      </w:r>
      <w:r>
        <w:rPr>
          <w:szCs w:val="21"/>
        </w:rPr>
        <w:t>”</w:t>
      </w:r>
      <w:r>
        <w:rPr>
          <w:szCs w:val="21"/>
        </w:rPr>
        <w:t>网站（</w:t>
      </w:r>
      <w:r>
        <w:rPr>
          <w:szCs w:val="21"/>
        </w:rPr>
        <w:t>http</w:t>
      </w:r>
      <w:r>
        <w:rPr>
          <w:szCs w:val="21"/>
        </w:rPr>
        <w:t>：</w:t>
      </w:r>
      <w:r>
        <w:rPr>
          <w:szCs w:val="21"/>
        </w:rPr>
        <w:t>//www.creditchina.gov.cn</w:t>
      </w:r>
      <w:r>
        <w:rPr>
          <w:szCs w:val="21"/>
        </w:rPr>
        <w:t>）中被列入失信被执行人名单的比选申请人，不得参与比选。</w:t>
      </w:r>
    </w:p>
    <w:p w14:paraId="1936DFBA" w14:textId="77777777" w:rsidR="005B41C3" w:rsidRDefault="00000000">
      <w:pPr>
        <w:pStyle w:val="23"/>
        <w:numPr>
          <w:ilvl w:val="0"/>
          <w:numId w:val="4"/>
        </w:numPr>
        <w:spacing w:after="0"/>
        <w:ind w:leftChars="0" w:left="0" w:firstLine="480"/>
        <w:rPr>
          <w:szCs w:val="21"/>
        </w:rPr>
      </w:pPr>
      <w:r>
        <w:rPr>
          <w:szCs w:val="21"/>
        </w:rPr>
        <w:t>在国家企业信用信息公示系统（</w:t>
      </w:r>
      <w:r>
        <w:rPr>
          <w:szCs w:val="21"/>
        </w:rPr>
        <w:t>http</w:t>
      </w:r>
      <w:r>
        <w:rPr>
          <w:szCs w:val="21"/>
        </w:rPr>
        <w:t>：</w:t>
      </w:r>
      <w:r>
        <w:rPr>
          <w:szCs w:val="21"/>
        </w:rPr>
        <w:t>//www.gsxt.gov.cn</w:t>
      </w:r>
      <w:r>
        <w:rPr>
          <w:szCs w:val="21"/>
        </w:rPr>
        <w:t>）中被列入严重违法失信企业名单的比选申请人，不得参与比选。</w:t>
      </w:r>
    </w:p>
    <w:p w14:paraId="6931AF38" w14:textId="77777777" w:rsidR="005B41C3" w:rsidRDefault="00000000">
      <w:pPr>
        <w:pStyle w:val="23"/>
        <w:numPr>
          <w:ilvl w:val="0"/>
          <w:numId w:val="4"/>
        </w:numPr>
        <w:spacing w:after="0"/>
        <w:ind w:leftChars="0" w:left="0" w:firstLine="480"/>
        <w:rPr>
          <w:szCs w:val="21"/>
        </w:rPr>
      </w:pPr>
      <w:r>
        <w:rPr>
          <w:rFonts w:ascii="宋体" w:hAnsi="宋体" w:cs="宋体" w:hint="eastAsia"/>
        </w:rPr>
        <w:t>在中国裁判文书网（http：//wenshu.court.gov.cn）中比选申请人（单位）、法定代表人、拟委任的项目经理在</w:t>
      </w:r>
      <w:r>
        <w:rPr>
          <w:rFonts w:ascii="宋体" w:hAnsi="宋体" w:cs="宋体"/>
          <w:spacing w:val="-6"/>
        </w:rPr>
        <w:t>2020</w:t>
      </w:r>
      <w:r>
        <w:rPr>
          <w:rFonts w:ascii="宋体" w:hAnsi="宋体" w:cs="宋体" w:hint="eastAsia"/>
        </w:rPr>
        <w:t>年1月1日至本次</w:t>
      </w:r>
      <w:r>
        <w:rPr>
          <w:rFonts w:ascii="宋体" w:hAnsi="宋体" w:cs="宋体" w:hint="eastAsia"/>
          <w:spacing w:val="-6"/>
        </w:rPr>
        <w:t>比选申请文件递交截止日</w:t>
      </w:r>
      <w:r>
        <w:rPr>
          <w:rFonts w:ascii="宋体" w:hAnsi="宋体" w:cs="宋体" w:hint="eastAsia"/>
        </w:rPr>
        <w:t>期间有行贿犯罪记录的，不得参与比选</w:t>
      </w:r>
      <w:r>
        <w:rPr>
          <w:szCs w:val="21"/>
        </w:rPr>
        <w:t>。</w:t>
      </w:r>
    </w:p>
    <w:p w14:paraId="321BF094" w14:textId="77777777" w:rsidR="005B41C3" w:rsidRDefault="00000000">
      <w:pPr>
        <w:ind w:firstLine="480"/>
      </w:pPr>
      <w:r>
        <w:t>3.2</w:t>
      </w:r>
      <w:r>
        <w:t>本次比选</w:t>
      </w:r>
      <w:r>
        <w:rPr>
          <w:u w:val="single"/>
        </w:rPr>
        <w:t>不接受</w:t>
      </w:r>
      <w:r>
        <w:t>联合体比选申请。</w:t>
      </w:r>
    </w:p>
    <w:p w14:paraId="74E9338E" w14:textId="77777777" w:rsidR="005B41C3" w:rsidRDefault="00000000">
      <w:pPr>
        <w:ind w:firstLine="480"/>
      </w:pPr>
      <w:r>
        <w:t>3.3</w:t>
      </w:r>
      <w:r>
        <w:t>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14:paraId="316BCDF7" w14:textId="77777777" w:rsidR="005B41C3" w:rsidRDefault="00000000">
      <w:pPr>
        <w:ind w:firstLine="480"/>
      </w:pPr>
      <w:r>
        <w:t>3.4</w:t>
      </w:r>
      <w:r>
        <w:t>同一品牌的身份与访问控制或统一身份集成软件产品，仅能有一家单位参与比选申请，否则相关单位比选申请均无效。</w:t>
      </w:r>
      <w:r>
        <w:rPr>
          <w:rFonts w:hint="eastAsia"/>
        </w:rPr>
        <w:t>同一</w:t>
      </w:r>
      <w:r>
        <w:t>个</w:t>
      </w:r>
      <w:r>
        <w:rPr>
          <w:rFonts w:hint="eastAsia"/>
        </w:rPr>
        <w:t>品牌软件厂商如委托代理商参加投标，</w:t>
      </w:r>
      <w:r>
        <w:t>仅能委托一个代理商，且</w:t>
      </w:r>
      <w:r>
        <w:rPr>
          <w:rFonts w:hint="eastAsia"/>
        </w:rPr>
        <w:t>代理商需出具厂商针对本项目的授权书，</w:t>
      </w:r>
      <w:r>
        <w:t>代理商和</w:t>
      </w:r>
      <w:r>
        <w:rPr>
          <w:rFonts w:hint="eastAsia"/>
        </w:rPr>
        <w:t>厂</w:t>
      </w:r>
      <w:r>
        <w:t>商不得同时参加</w:t>
      </w:r>
      <w:r>
        <w:rPr>
          <w:rFonts w:hint="eastAsia"/>
        </w:rPr>
        <w:t>比选</w:t>
      </w:r>
      <w:r>
        <w:t>。</w:t>
      </w:r>
    </w:p>
    <w:p w14:paraId="0FC94E7B" w14:textId="77777777" w:rsidR="005B41C3" w:rsidRDefault="00000000">
      <w:pPr>
        <w:pStyle w:val="2"/>
        <w:spacing w:before="0" w:after="0"/>
        <w:ind w:firstLineChars="0"/>
      </w:pPr>
      <w:r>
        <w:t>比选文件的获取</w:t>
      </w:r>
    </w:p>
    <w:p w14:paraId="38D47EAE" w14:textId="77777777" w:rsidR="005B41C3" w:rsidRDefault="00000000">
      <w:pPr>
        <w:ind w:firstLine="480"/>
      </w:pPr>
      <w:r>
        <w:t>4.1</w:t>
      </w:r>
      <w:r>
        <w:t>有意参加本次比选的比选申请人，请于</w:t>
      </w:r>
      <w:r>
        <w:rPr>
          <w:rFonts w:ascii="宋体" w:hAnsi="宋体" w:cs="宋体" w:hint="eastAsia"/>
        </w:rPr>
        <w:t>本公告发布之日起</w:t>
      </w:r>
      <w:r>
        <w:t>，在四川智慧高速科技有限公司网站（</w:t>
      </w:r>
      <w:r>
        <w:t>http</w:t>
      </w:r>
      <w:r>
        <w:t>：</w:t>
      </w:r>
      <w:r>
        <w:t>//www.scglxx.com/</w:t>
      </w:r>
      <w:r>
        <w:t>）其它比选栏目中匿名下载比选文件。</w:t>
      </w:r>
    </w:p>
    <w:p w14:paraId="4B0CA351" w14:textId="77777777" w:rsidR="005B41C3" w:rsidRDefault="00000000">
      <w:pPr>
        <w:ind w:firstLine="480"/>
        <w:rPr>
          <w:rFonts w:ascii="宋体" w:hAnsi="宋体" w:cs="宋体"/>
        </w:rPr>
      </w:pPr>
      <w:r>
        <w:rPr>
          <w:rFonts w:ascii="宋体" w:hAnsi="宋体" w:cs="宋体" w:hint="eastAsia"/>
        </w:rPr>
        <w:t>4.2补遗书（如果有）、通知书（如果有）及相关公告均在四川智慧高速科技有限公司网站（http://www.scglxx.com）发布。</w:t>
      </w:r>
    </w:p>
    <w:p w14:paraId="3EE2268E" w14:textId="77777777" w:rsidR="005B41C3" w:rsidRDefault="00000000">
      <w:pPr>
        <w:ind w:firstLine="480"/>
        <w:rPr>
          <w:rFonts w:ascii="宋体" w:hAnsi="宋体" w:cs="宋体"/>
        </w:rPr>
      </w:pPr>
      <w:r>
        <w:rPr>
          <w:rFonts w:ascii="宋体" w:hAnsi="宋体" w:cs="宋体" w:hint="eastAsia"/>
        </w:rPr>
        <w:t>4.3比选人不提供其他任何比选文件获取的方式。比选申请人应在比选期间</w:t>
      </w:r>
      <w:proofErr w:type="gramStart"/>
      <w:r>
        <w:rPr>
          <w:rFonts w:ascii="宋体" w:hAnsi="宋体" w:cs="宋体" w:hint="eastAsia"/>
        </w:rPr>
        <w:t>适时</w:t>
      </w:r>
      <w:r>
        <w:rPr>
          <w:rFonts w:ascii="宋体" w:hAnsi="宋体" w:cs="宋体" w:hint="eastAsia"/>
        </w:rPr>
        <w:lastRenderedPageBreak/>
        <w:t>关注</w:t>
      </w:r>
      <w:proofErr w:type="gramEnd"/>
      <w:r>
        <w:rPr>
          <w:rFonts w:ascii="宋体" w:hAnsi="宋体" w:cs="宋体" w:hint="eastAsia"/>
        </w:rPr>
        <w:t>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14:paraId="04EDDE0C" w14:textId="77777777" w:rsidR="005B41C3" w:rsidRDefault="00000000">
      <w:pPr>
        <w:pStyle w:val="2"/>
        <w:spacing w:before="0" w:after="0"/>
        <w:ind w:firstLineChars="0"/>
      </w:pPr>
      <w:r>
        <w:rPr>
          <w:rFonts w:hint="eastAsia"/>
        </w:rPr>
        <w:t>比选申请保证金</w:t>
      </w:r>
    </w:p>
    <w:p w14:paraId="346C1846" w14:textId="77777777" w:rsidR="005B41C3" w:rsidRDefault="00000000">
      <w:pPr>
        <w:ind w:firstLine="480"/>
        <w:rPr>
          <w:rFonts w:ascii="宋体" w:hAnsi="宋体"/>
        </w:rPr>
      </w:pPr>
      <w:r>
        <w:t>5.1</w:t>
      </w:r>
      <w:r>
        <w:rPr>
          <w:rFonts w:ascii="宋体" w:hAnsi="宋体" w:hint="eastAsia"/>
        </w:rPr>
        <w:t>申请人在递交比选申请文件前，应提交如下金额的比选申请保证金：</w:t>
      </w:r>
    </w:p>
    <w:p w14:paraId="31EC0BD3" w14:textId="77777777" w:rsidR="005B41C3" w:rsidRDefault="00000000">
      <w:pPr>
        <w:ind w:firstLine="480"/>
        <w:rPr>
          <w:rFonts w:ascii="宋体" w:hAnsi="宋体"/>
        </w:rPr>
      </w:pPr>
      <w:r>
        <w:rPr>
          <w:rFonts w:ascii="宋体" w:hAnsi="宋体" w:hint="eastAsia"/>
          <w:u w:val="single"/>
        </w:rPr>
        <w:t>TYRZ</w:t>
      </w:r>
      <w:r>
        <w:rPr>
          <w:rFonts w:ascii="宋体" w:hAnsi="宋体" w:hint="eastAsia"/>
        </w:rPr>
        <w:t>标段：</w:t>
      </w:r>
      <w:r>
        <w:rPr>
          <w:rFonts w:ascii="宋体" w:hAnsi="宋体"/>
        </w:rPr>
        <w:t>人民币</w:t>
      </w:r>
      <w:r>
        <w:rPr>
          <w:rFonts w:ascii="宋体" w:hAnsi="宋体" w:hint="eastAsia"/>
          <w:u w:val="single"/>
        </w:rPr>
        <w:t>1万</w:t>
      </w:r>
      <w:r>
        <w:rPr>
          <w:rFonts w:ascii="宋体" w:hAnsi="宋体" w:hint="eastAsia"/>
          <w:b/>
          <w:bCs/>
          <w:u w:val="single"/>
        </w:rPr>
        <w:t>元</w:t>
      </w:r>
      <w:r>
        <w:rPr>
          <w:rFonts w:ascii="宋体" w:hAnsi="宋体" w:hint="eastAsia"/>
          <w:b/>
          <w:bCs/>
        </w:rPr>
        <w:t>整</w:t>
      </w:r>
      <w:r>
        <w:rPr>
          <w:rFonts w:ascii="宋体" w:hAnsi="宋体"/>
        </w:rPr>
        <w:t>。</w:t>
      </w:r>
    </w:p>
    <w:p w14:paraId="478E61B0" w14:textId="77777777" w:rsidR="005B41C3" w:rsidRDefault="00000000">
      <w:pPr>
        <w:ind w:firstLine="480"/>
        <w:rPr>
          <w:rFonts w:ascii="宋体" w:hAnsi="宋体"/>
        </w:rPr>
      </w:pPr>
      <w:r>
        <w:rPr>
          <w:rFonts w:hint="eastAsia"/>
        </w:rPr>
        <w:t>5.2</w:t>
      </w:r>
      <w:r>
        <w:rPr>
          <w:rFonts w:ascii="宋体" w:hAnsi="宋体" w:hint="eastAsia"/>
        </w:rPr>
        <w:t>比选申请保证金的递交形式：现金转</w:t>
      </w:r>
      <w:r>
        <w:rPr>
          <w:rFonts w:ascii="宋体" w:hAnsi="宋体"/>
        </w:rPr>
        <w:t>账</w:t>
      </w:r>
      <w:r>
        <w:rPr>
          <w:rFonts w:ascii="宋体" w:hAnsi="宋体" w:hint="eastAsia"/>
        </w:rPr>
        <w:t>。</w:t>
      </w:r>
    </w:p>
    <w:p w14:paraId="3C467414" w14:textId="77777777" w:rsidR="005B41C3" w:rsidRDefault="00000000">
      <w:pPr>
        <w:pStyle w:val="af2"/>
        <w:spacing w:line="360" w:lineRule="auto"/>
        <w:ind w:firstLineChars="200" w:firstLine="480"/>
        <w:rPr>
          <w:rFonts w:hAnsi="宋体" w:cs="宋体"/>
          <w:kern w:val="2"/>
          <w:sz w:val="24"/>
          <w:szCs w:val="24"/>
        </w:rPr>
      </w:pPr>
      <w:r>
        <w:rPr>
          <w:rFonts w:hAnsi="宋体" w:cs="宋体" w:hint="eastAsia"/>
          <w:kern w:val="2"/>
          <w:sz w:val="24"/>
          <w:szCs w:val="24"/>
        </w:rPr>
        <w:t>比选申请保证金必须由比选申请人开立的公司银行账户一次性足额划入比选人的指定</w:t>
      </w:r>
      <w:proofErr w:type="gramStart"/>
      <w:r>
        <w:rPr>
          <w:rFonts w:hAnsi="宋体" w:cs="宋体" w:hint="eastAsia"/>
          <w:kern w:val="2"/>
          <w:sz w:val="24"/>
          <w:szCs w:val="24"/>
        </w:rPr>
        <w:t>帐户</w:t>
      </w:r>
      <w:proofErr w:type="gramEnd"/>
      <w:r>
        <w:rPr>
          <w:rFonts w:hAnsi="宋体" w:cs="宋体" w:hint="eastAsia"/>
          <w:kern w:val="2"/>
          <w:sz w:val="24"/>
          <w:szCs w:val="24"/>
        </w:rPr>
        <w:t>，并注明所申请的项目名称及标段号。比选申请人的保证金必须在递交比选申请文件截止之日前（不含截止之日）到账。汇款凭证影印件应加盖比选申请人单位章，并按要求装订在比选申请文件“三、比选申请保证金”中与比选申请文件一同递交。</w:t>
      </w:r>
    </w:p>
    <w:p w14:paraId="75E0069E" w14:textId="77777777" w:rsidR="005B41C3" w:rsidRDefault="00000000">
      <w:pPr>
        <w:ind w:firstLine="480"/>
        <w:rPr>
          <w:rFonts w:ascii="宋体" w:hAnsi="宋体"/>
        </w:rPr>
      </w:pPr>
      <w:r>
        <w:rPr>
          <w:rFonts w:ascii="宋体" w:hAnsi="宋体" w:hint="eastAsia"/>
        </w:rPr>
        <w:t>比选人指定账户的账户信息如下：</w:t>
      </w:r>
    </w:p>
    <w:p w14:paraId="2E6AD60F" w14:textId="77777777" w:rsidR="005B41C3" w:rsidRDefault="00000000">
      <w:pPr>
        <w:ind w:firstLine="482"/>
        <w:rPr>
          <w:rFonts w:ascii="宋体" w:hAnsi="宋体"/>
          <w:b/>
          <w:bCs/>
        </w:rPr>
      </w:pPr>
      <w:r>
        <w:rPr>
          <w:rFonts w:ascii="宋体" w:hAnsi="宋体" w:hint="eastAsia"/>
          <w:b/>
          <w:bCs/>
        </w:rPr>
        <w:t>账户名称：四川智慧高速科技有限公司</w:t>
      </w:r>
    </w:p>
    <w:p w14:paraId="53A2BE43" w14:textId="77777777" w:rsidR="005B41C3" w:rsidRDefault="00000000">
      <w:pPr>
        <w:ind w:firstLine="482"/>
        <w:rPr>
          <w:rFonts w:ascii="宋体" w:hAnsi="宋体"/>
          <w:b/>
          <w:bCs/>
        </w:rPr>
      </w:pPr>
      <w:r>
        <w:rPr>
          <w:rFonts w:ascii="宋体" w:hAnsi="宋体" w:hint="eastAsia"/>
          <w:b/>
          <w:bCs/>
        </w:rPr>
        <w:t>开 户 行：中国建设银行股份有限公司成都南郊支行</w:t>
      </w:r>
    </w:p>
    <w:p w14:paraId="2569EEC0" w14:textId="77777777" w:rsidR="005B41C3" w:rsidRDefault="00000000">
      <w:pPr>
        <w:ind w:firstLine="482"/>
        <w:rPr>
          <w:rFonts w:ascii="宋体" w:hAnsi="宋体"/>
          <w:b/>
          <w:bCs/>
        </w:rPr>
      </w:pPr>
      <w:proofErr w:type="gramStart"/>
      <w:r>
        <w:rPr>
          <w:rFonts w:ascii="宋体" w:hAnsi="宋体" w:hint="eastAsia"/>
          <w:b/>
          <w:bCs/>
        </w:rPr>
        <w:t>账</w:t>
      </w:r>
      <w:proofErr w:type="gramEnd"/>
      <w:r>
        <w:rPr>
          <w:rFonts w:ascii="宋体" w:hAnsi="宋体" w:hint="eastAsia"/>
          <w:b/>
          <w:bCs/>
        </w:rPr>
        <w:t xml:space="preserve">    号：5100 1875 1360 5036 5892 </w:t>
      </w:r>
    </w:p>
    <w:p w14:paraId="6BF9107E" w14:textId="77777777" w:rsidR="005B41C3" w:rsidRDefault="00000000">
      <w:pPr>
        <w:ind w:firstLine="482"/>
        <w:rPr>
          <w:rFonts w:ascii="宋体" w:hAnsi="宋体"/>
          <w:b/>
          <w:bCs/>
        </w:rPr>
      </w:pPr>
      <w:r>
        <w:rPr>
          <w:rFonts w:ascii="宋体" w:hAnsi="宋体" w:hint="eastAsia"/>
          <w:b/>
          <w:bCs/>
        </w:rPr>
        <w:t>联系电话：028-85525410</w:t>
      </w:r>
    </w:p>
    <w:p w14:paraId="4CFA9C52" w14:textId="77777777" w:rsidR="005B41C3" w:rsidRDefault="00000000">
      <w:pPr>
        <w:pStyle w:val="2"/>
        <w:spacing w:before="0" w:after="0"/>
        <w:ind w:firstLineChars="0"/>
      </w:pPr>
      <w:r>
        <w:t>比选申请文件的递交及相关事宜</w:t>
      </w:r>
    </w:p>
    <w:p w14:paraId="454BDB04" w14:textId="0721493F" w:rsidR="005B41C3" w:rsidRDefault="00000000">
      <w:pPr>
        <w:ind w:firstLine="480"/>
        <w:rPr>
          <w:rFonts w:ascii="宋体" w:hAnsi="宋体" w:cs="宋体"/>
          <w:szCs w:val="24"/>
          <w:u w:val="single"/>
        </w:rPr>
      </w:pPr>
      <w:r>
        <w:rPr>
          <w:szCs w:val="21"/>
        </w:rPr>
        <w:t>6.1</w:t>
      </w:r>
      <w:r>
        <w:rPr>
          <w:szCs w:val="21"/>
        </w:rPr>
        <w:t>比选申请文件递交的截止时间（比选申请截止时间，下同）为</w:t>
      </w:r>
      <w:r>
        <w:rPr>
          <w:rFonts w:hint="eastAsia"/>
          <w:u w:val="single"/>
        </w:rPr>
        <w:t>2023</w:t>
      </w:r>
      <w:r>
        <w:t>年</w:t>
      </w:r>
      <w:r>
        <w:rPr>
          <w:rFonts w:hint="eastAsia"/>
          <w:u w:val="single"/>
        </w:rPr>
        <w:t>6</w:t>
      </w:r>
      <w:r>
        <w:t>月</w:t>
      </w:r>
      <w:r>
        <w:rPr>
          <w:rFonts w:hint="eastAsia"/>
          <w:u w:val="single"/>
        </w:rPr>
        <w:t>5</w:t>
      </w:r>
      <w:r>
        <w:t>日</w:t>
      </w:r>
      <w:r>
        <w:rPr>
          <w:u w:val="single"/>
        </w:rPr>
        <w:t>1</w:t>
      </w:r>
      <w:r w:rsidR="00F55313">
        <w:rPr>
          <w:u w:val="single"/>
        </w:rPr>
        <w:t>4</w:t>
      </w:r>
      <w:r>
        <w:rPr>
          <w:szCs w:val="21"/>
        </w:rPr>
        <w:t>时</w:t>
      </w:r>
      <w:r>
        <w:rPr>
          <w:szCs w:val="21"/>
          <w:u w:val="single"/>
        </w:rPr>
        <w:t>30</w:t>
      </w:r>
      <w:r>
        <w:rPr>
          <w:szCs w:val="21"/>
        </w:rPr>
        <w:t>分，比选申请人须在比选截止时间当日</w:t>
      </w:r>
      <w:r w:rsidR="00F55313">
        <w:rPr>
          <w:szCs w:val="21"/>
        </w:rPr>
        <w:t>14</w:t>
      </w:r>
      <w:r w:rsidR="00F55313">
        <w:rPr>
          <w:szCs w:val="21"/>
        </w:rPr>
        <w:t>：</w:t>
      </w:r>
      <w:r w:rsidR="00F55313">
        <w:rPr>
          <w:szCs w:val="21"/>
        </w:rPr>
        <w:t>00</w:t>
      </w:r>
      <w:r>
        <w:rPr>
          <w:szCs w:val="21"/>
        </w:rPr>
        <w:t>-</w:t>
      </w:r>
      <w:r w:rsidR="00F55313">
        <w:rPr>
          <w:szCs w:val="21"/>
        </w:rPr>
        <w:t>14</w:t>
      </w:r>
      <w:r>
        <w:rPr>
          <w:szCs w:val="21"/>
        </w:rPr>
        <w:t>：</w:t>
      </w:r>
      <w:r>
        <w:rPr>
          <w:szCs w:val="21"/>
        </w:rPr>
        <w:t>30</w:t>
      </w:r>
      <w:r>
        <w:rPr>
          <w:szCs w:val="21"/>
        </w:rPr>
        <w:t>将比选申请文件</w:t>
      </w:r>
      <w:r>
        <w:rPr>
          <w:b/>
          <w:bCs/>
          <w:szCs w:val="21"/>
        </w:rPr>
        <w:t>当面递交</w:t>
      </w:r>
      <w:r>
        <w:rPr>
          <w:szCs w:val="21"/>
        </w:rPr>
        <w:t>至</w:t>
      </w:r>
      <w:r>
        <w:rPr>
          <w:rFonts w:ascii="宋体" w:hAnsi="宋体" w:cs="宋体" w:hint="eastAsia"/>
          <w:szCs w:val="24"/>
          <w:u w:val="single"/>
        </w:rPr>
        <w:t>成都市高新区天府二街</w:t>
      </w:r>
      <w:proofErr w:type="gramStart"/>
      <w:r>
        <w:rPr>
          <w:rFonts w:ascii="宋体" w:hAnsi="宋体" w:cs="宋体" w:hint="eastAsia"/>
          <w:szCs w:val="24"/>
          <w:u w:val="single"/>
        </w:rPr>
        <w:t>萃</w:t>
      </w:r>
      <w:proofErr w:type="gramEnd"/>
      <w:r>
        <w:rPr>
          <w:rFonts w:ascii="宋体" w:hAnsi="宋体" w:cs="宋体" w:hint="eastAsia"/>
          <w:szCs w:val="24"/>
          <w:u w:val="single"/>
        </w:rPr>
        <w:t>华路89号成都国际科技节能大厦A座10楼技术设计部</w:t>
      </w:r>
    </w:p>
    <w:p w14:paraId="0A1E1182" w14:textId="77777777" w:rsidR="005B41C3" w:rsidRDefault="00000000">
      <w:pPr>
        <w:pStyle w:val="a0"/>
        <w:ind w:firstLine="480"/>
      </w:pPr>
      <w:r>
        <w:rPr>
          <w:rFonts w:hint="eastAsia"/>
          <w:szCs w:val="21"/>
          <w:lang w:val="en-US"/>
        </w:rPr>
        <w:t>比选人定于比选截止时间的同一时间、同一地点举行公开开标，比选申请人应派代表出席并签认开标结果。</w:t>
      </w:r>
    </w:p>
    <w:p w14:paraId="3E924EAA" w14:textId="77777777" w:rsidR="005B41C3" w:rsidRDefault="00000000">
      <w:pPr>
        <w:ind w:firstLine="480"/>
        <w:rPr>
          <w:szCs w:val="24"/>
        </w:rPr>
      </w:pPr>
      <w:r>
        <w:rPr>
          <w:szCs w:val="21"/>
        </w:rPr>
        <w:t>6.2</w:t>
      </w:r>
      <w:r>
        <w:rPr>
          <w:szCs w:val="24"/>
        </w:rPr>
        <w:t>逾期送达、未送达指定地点或者不按照比选文件要求密封的比选申请文件，比选人将予以拒收。</w:t>
      </w:r>
    </w:p>
    <w:p w14:paraId="0DE0B092" w14:textId="77777777" w:rsidR="005B41C3" w:rsidRDefault="00000000">
      <w:pPr>
        <w:pStyle w:val="2"/>
        <w:spacing w:before="0" w:after="0"/>
        <w:ind w:firstLineChars="0"/>
        <w:rPr>
          <w:lang w:val="zh-CN"/>
        </w:rPr>
      </w:pPr>
      <w:r>
        <w:rPr>
          <w:lang w:val="zh-CN"/>
        </w:rPr>
        <w:t>评审办法</w:t>
      </w:r>
    </w:p>
    <w:p w14:paraId="7FE27839" w14:textId="77777777" w:rsidR="005B41C3" w:rsidRDefault="00000000">
      <w:pPr>
        <w:ind w:firstLine="480"/>
      </w:pPr>
      <w:r>
        <w:t>本次评审采用综合评分法，资格后审、单信封形式</w:t>
      </w:r>
      <w:r>
        <w:rPr>
          <w:rFonts w:hint="eastAsia"/>
        </w:rPr>
        <w:t>，按照综合得分由高到低排序推荐</w:t>
      </w:r>
      <w:r>
        <w:rPr>
          <w:rFonts w:hint="eastAsia"/>
        </w:rPr>
        <w:t>1</w:t>
      </w:r>
      <w:r>
        <w:rPr>
          <w:rFonts w:hint="eastAsia"/>
        </w:rPr>
        <w:t>～</w:t>
      </w:r>
      <w:r>
        <w:rPr>
          <w:rFonts w:hint="eastAsia"/>
        </w:rPr>
        <w:t>3</w:t>
      </w:r>
      <w:r>
        <w:rPr>
          <w:rFonts w:hint="eastAsia"/>
        </w:rPr>
        <w:t>名中标候选人</w:t>
      </w:r>
      <w:r>
        <w:t>。</w:t>
      </w:r>
    </w:p>
    <w:p w14:paraId="2E2B22D6" w14:textId="77777777" w:rsidR="005B41C3" w:rsidRDefault="00000000">
      <w:pPr>
        <w:pStyle w:val="2"/>
        <w:spacing w:before="0" w:after="0"/>
        <w:ind w:firstLineChars="0"/>
      </w:pPr>
      <w:r>
        <w:lastRenderedPageBreak/>
        <w:t>联系方式</w:t>
      </w:r>
    </w:p>
    <w:p w14:paraId="47E43698" w14:textId="77777777" w:rsidR="005B41C3" w:rsidRDefault="00000000">
      <w:pPr>
        <w:ind w:firstLine="480"/>
      </w:pPr>
      <w:r>
        <w:t>比</w:t>
      </w:r>
      <w:r>
        <w:t xml:space="preserve"> </w:t>
      </w:r>
      <w:r>
        <w:t>选</w:t>
      </w:r>
      <w:r>
        <w:t xml:space="preserve"> </w:t>
      </w:r>
      <w:r>
        <w:t>人：四川智慧高速科技有限公司</w:t>
      </w:r>
    </w:p>
    <w:p w14:paraId="190F50AB" w14:textId="77777777" w:rsidR="005B41C3" w:rsidRDefault="00000000">
      <w:pPr>
        <w:ind w:firstLine="480"/>
      </w:pPr>
      <w:r>
        <w:t>地</w:t>
      </w:r>
      <w:r>
        <w:t xml:space="preserve">    </w:t>
      </w:r>
      <w:r>
        <w:t>址：成都市高新区天府二街</w:t>
      </w:r>
      <w:proofErr w:type="gramStart"/>
      <w:r>
        <w:t>萃</w:t>
      </w:r>
      <w:proofErr w:type="gramEnd"/>
      <w:r>
        <w:t>华路</w:t>
      </w:r>
      <w:r>
        <w:t>89</w:t>
      </w:r>
      <w:r>
        <w:t>号成都国际科技节能大厦</w:t>
      </w:r>
      <w:r>
        <w:t>A</w:t>
      </w:r>
      <w:r>
        <w:t>座</w:t>
      </w:r>
      <w:r>
        <w:t>10</w:t>
      </w:r>
      <w:r>
        <w:t>楼</w:t>
      </w:r>
    </w:p>
    <w:p w14:paraId="7B9675BA" w14:textId="77777777" w:rsidR="005B41C3" w:rsidRDefault="00000000">
      <w:pPr>
        <w:ind w:firstLine="480"/>
      </w:pPr>
      <w:r>
        <w:t>邮政编码：</w:t>
      </w:r>
      <w:r>
        <w:t>610041</w:t>
      </w:r>
    </w:p>
    <w:p w14:paraId="562F56F5" w14:textId="77777777" w:rsidR="005B41C3" w:rsidRDefault="00000000">
      <w:pPr>
        <w:ind w:firstLine="480"/>
      </w:pPr>
      <w:r>
        <w:t>联</w:t>
      </w:r>
      <w:r>
        <w:t xml:space="preserve"> </w:t>
      </w:r>
      <w:r>
        <w:t>系</w:t>
      </w:r>
      <w:r>
        <w:t xml:space="preserve"> </w:t>
      </w:r>
      <w:r>
        <w:t>人：</w:t>
      </w:r>
      <w:r>
        <w:rPr>
          <w:rFonts w:ascii="宋体" w:hAnsi="宋体" w:cs="宋体" w:hint="eastAsia"/>
        </w:rPr>
        <w:t>周先生、任先生</w:t>
      </w:r>
    </w:p>
    <w:p w14:paraId="7127CE8A" w14:textId="77777777" w:rsidR="005B41C3" w:rsidRDefault="00000000">
      <w:pPr>
        <w:ind w:firstLine="480"/>
      </w:pPr>
      <w:r>
        <w:t>联系电话：</w:t>
      </w:r>
      <w:r>
        <w:t>028-</w:t>
      </w:r>
      <w:r>
        <w:rPr>
          <w:rFonts w:hint="eastAsia"/>
        </w:rPr>
        <w:t>86128503</w:t>
      </w:r>
    </w:p>
    <w:p w14:paraId="1F2B86A9" w14:textId="77777777" w:rsidR="005B41C3" w:rsidRDefault="00000000">
      <w:pPr>
        <w:ind w:firstLine="480"/>
      </w:pPr>
      <w:r>
        <w:t>传</w:t>
      </w:r>
      <w:r>
        <w:t xml:space="preserve">    </w:t>
      </w:r>
      <w:r>
        <w:t>真：</w:t>
      </w:r>
      <w:r>
        <w:t>028-85527031</w:t>
      </w:r>
    </w:p>
    <w:p w14:paraId="63D9C50E" w14:textId="77777777" w:rsidR="005B41C3" w:rsidRDefault="005B41C3">
      <w:pPr>
        <w:ind w:firstLineChars="0" w:firstLine="0"/>
        <w:jc w:val="right"/>
      </w:pPr>
    </w:p>
    <w:p w14:paraId="346984C0" w14:textId="77777777" w:rsidR="005B41C3" w:rsidRDefault="00000000">
      <w:pPr>
        <w:ind w:firstLineChars="0" w:firstLine="0"/>
        <w:jc w:val="right"/>
      </w:pPr>
      <w:r>
        <w:t>2023</w:t>
      </w:r>
      <w:r>
        <w:t>年</w:t>
      </w:r>
      <w:r>
        <w:t>5</w:t>
      </w:r>
      <w:r>
        <w:t>月</w:t>
      </w:r>
      <w:r>
        <w:rPr>
          <w:rFonts w:hint="eastAsia"/>
        </w:rPr>
        <w:t>30</w:t>
      </w:r>
      <w:r>
        <w:t>日</w:t>
      </w:r>
    </w:p>
    <w:p w14:paraId="4F168B59" w14:textId="77777777" w:rsidR="005B41C3" w:rsidRDefault="00000000">
      <w:pPr>
        <w:ind w:firstLineChars="0" w:firstLine="0"/>
        <w:jc w:val="center"/>
        <w:rPr>
          <w:b/>
          <w:bCs/>
          <w:sz w:val="44"/>
          <w:szCs w:val="44"/>
        </w:rPr>
        <w:sectPr w:rsidR="005B41C3">
          <w:headerReference w:type="even" r:id="rId8"/>
          <w:headerReference w:type="default" r:id="rId9"/>
          <w:footerReference w:type="even" r:id="rId10"/>
          <w:footerReference w:type="default" r:id="rId11"/>
          <w:headerReference w:type="first" r:id="rId12"/>
          <w:footerReference w:type="first" r:id="rId13"/>
          <w:pgSz w:w="11906" w:h="16838"/>
          <w:pgMar w:top="1200" w:right="1469" w:bottom="1238" w:left="1557" w:header="851" w:footer="680" w:gutter="0"/>
          <w:cols w:space="720"/>
          <w:docGrid w:type="lines" w:linePitch="312"/>
        </w:sectPr>
      </w:pPr>
      <w:r>
        <w:br w:type="page"/>
      </w:r>
    </w:p>
    <w:p w14:paraId="2EECA7C1" w14:textId="77777777" w:rsidR="005B41C3" w:rsidRDefault="00000000">
      <w:pPr>
        <w:pStyle w:val="1"/>
        <w:spacing w:before="0" w:after="0" w:line="360" w:lineRule="auto"/>
        <w:rPr>
          <w:sz w:val="40"/>
          <w:szCs w:val="40"/>
        </w:rPr>
      </w:pPr>
      <w:bookmarkStart w:id="5" w:name="_Toc3882"/>
      <w:bookmarkStart w:id="6" w:name="_Toc10612"/>
      <w:r>
        <w:rPr>
          <w:sz w:val="40"/>
          <w:szCs w:val="40"/>
        </w:rPr>
        <w:lastRenderedPageBreak/>
        <w:t>第二章</w:t>
      </w:r>
      <w:r>
        <w:rPr>
          <w:sz w:val="40"/>
          <w:szCs w:val="40"/>
        </w:rPr>
        <w:t xml:space="preserve">  </w:t>
      </w:r>
      <w:r>
        <w:rPr>
          <w:sz w:val="40"/>
          <w:szCs w:val="40"/>
        </w:rPr>
        <w:t>比选申请人须知</w:t>
      </w:r>
      <w:bookmarkEnd w:id="5"/>
      <w:bookmarkEnd w:id="6"/>
    </w:p>
    <w:p w14:paraId="47EC6976" w14:textId="77777777" w:rsidR="005B41C3" w:rsidRDefault="00000000">
      <w:pPr>
        <w:ind w:firstLineChars="0" w:firstLine="0"/>
        <w:jc w:val="center"/>
        <w:rPr>
          <w:b/>
          <w:bCs/>
          <w:sz w:val="28"/>
          <w:szCs w:val="28"/>
        </w:rPr>
      </w:pPr>
      <w:r>
        <w:rPr>
          <w:b/>
          <w:bCs/>
          <w:sz w:val="28"/>
          <w:szCs w:val="28"/>
        </w:rPr>
        <w:t>比选申请人须知前附表</w:t>
      </w:r>
    </w:p>
    <w:p w14:paraId="53969F3F" w14:textId="77777777" w:rsidR="005B41C3" w:rsidRDefault="00000000">
      <w:pPr>
        <w:spacing w:line="288" w:lineRule="auto"/>
        <w:ind w:firstLine="420"/>
        <w:rPr>
          <w:sz w:val="21"/>
          <w:szCs w:val="21"/>
        </w:rPr>
      </w:pPr>
      <w:r>
        <w:rPr>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w:t>
      </w:r>
      <w:r>
        <w:rPr>
          <w:sz w:val="21"/>
          <w:szCs w:val="21"/>
        </w:rPr>
        <w:t>“</w:t>
      </w:r>
      <w:r>
        <w:rPr>
          <w:sz w:val="21"/>
          <w:szCs w:val="21"/>
        </w:rPr>
        <w:t>比选申请人须知前附表</w:t>
      </w:r>
      <w:r>
        <w:rPr>
          <w:sz w:val="21"/>
          <w:szCs w:val="21"/>
        </w:rPr>
        <w:t>”</w:t>
      </w:r>
      <w:r>
        <w:rPr>
          <w:sz w:val="21"/>
          <w:szCs w:val="21"/>
        </w:rPr>
        <w:t>中的附录表格同属</w:t>
      </w:r>
      <w:r>
        <w:rPr>
          <w:sz w:val="21"/>
          <w:szCs w:val="21"/>
        </w:rPr>
        <w:t>“</w:t>
      </w:r>
      <w:r>
        <w:rPr>
          <w:sz w:val="21"/>
          <w:szCs w:val="21"/>
        </w:rPr>
        <w:t>比选申请人须知前附表</w:t>
      </w:r>
      <w:r>
        <w:rPr>
          <w:sz w:val="21"/>
          <w:szCs w:val="21"/>
        </w:rPr>
        <w:t>”</w:t>
      </w:r>
      <w:r>
        <w:rPr>
          <w:sz w:val="21"/>
          <w:szCs w:val="21"/>
        </w:rPr>
        <w:t>内容，具有同等效力。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6"/>
        <w:gridCol w:w="4673"/>
      </w:tblGrid>
      <w:tr w:rsidR="005B41C3" w14:paraId="08199441" w14:textId="77777777">
        <w:trPr>
          <w:trHeight w:val="75"/>
          <w:jc w:val="center"/>
        </w:trPr>
        <w:tc>
          <w:tcPr>
            <w:tcW w:w="988" w:type="dxa"/>
            <w:vAlign w:val="center"/>
          </w:tcPr>
          <w:p w14:paraId="54680362" w14:textId="77777777" w:rsidR="005B41C3" w:rsidRDefault="00000000">
            <w:pPr>
              <w:pStyle w:val="af2"/>
              <w:jc w:val="center"/>
              <w:rPr>
                <w:rFonts w:hAnsi="宋体" w:cs="宋体"/>
                <w:b/>
                <w:kern w:val="2"/>
                <w:sz w:val="21"/>
              </w:rPr>
            </w:pPr>
            <w:r>
              <w:rPr>
                <w:rFonts w:hAnsi="宋体" w:cs="宋体" w:hint="eastAsia"/>
                <w:b/>
                <w:kern w:val="2"/>
                <w:sz w:val="21"/>
              </w:rPr>
              <w:t>条款号</w:t>
            </w:r>
          </w:p>
        </w:tc>
        <w:tc>
          <w:tcPr>
            <w:tcW w:w="2556" w:type="dxa"/>
            <w:vAlign w:val="center"/>
          </w:tcPr>
          <w:p w14:paraId="3556BC17" w14:textId="77777777" w:rsidR="005B41C3" w:rsidRDefault="00000000">
            <w:pPr>
              <w:pStyle w:val="af2"/>
              <w:jc w:val="center"/>
              <w:rPr>
                <w:rFonts w:hAnsi="宋体" w:cs="宋体"/>
                <w:b/>
                <w:kern w:val="2"/>
                <w:sz w:val="21"/>
              </w:rPr>
            </w:pPr>
            <w:r>
              <w:rPr>
                <w:rFonts w:hAnsi="宋体" w:cs="宋体" w:hint="eastAsia"/>
                <w:b/>
                <w:kern w:val="2"/>
                <w:sz w:val="21"/>
              </w:rPr>
              <w:t>条款名称</w:t>
            </w:r>
          </w:p>
        </w:tc>
        <w:tc>
          <w:tcPr>
            <w:tcW w:w="4673" w:type="dxa"/>
            <w:vAlign w:val="center"/>
          </w:tcPr>
          <w:p w14:paraId="5B7A9100" w14:textId="77777777" w:rsidR="005B41C3" w:rsidRDefault="00000000">
            <w:pPr>
              <w:pStyle w:val="af2"/>
              <w:jc w:val="center"/>
              <w:rPr>
                <w:rFonts w:hAnsi="宋体" w:cs="宋体"/>
                <w:b/>
                <w:kern w:val="2"/>
                <w:sz w:val="21"/>
              </w:rPr>
            </w:pPr>
            <w:r>
              <w:rPr>
                <w:rFonts w:hAnsi="宋体" w:cs="宋体" w:hint="eastAsia"/>
                <w:b/>
                <w:kern w:val="2"/>
                <w:sz w:val="21"/>
              </w:rPr>
              <w:t>编列内容</w:t>
            </w:r>
          </w:p>
        </w:tc>
      </w:tr>
      <w:tr w:rsidR="005B41C3" w14:paraId="13427C5A" w14:textId="77777777">
        <w:trPr>
          <w:trHeight w:val="297"/>
          <w:jc w:val="center"/>
        </w:trPr>
        <w:tc>
          <w:tcPr>
            <w:tcW w:w="988" w:type="dxa"/>
            <w:vAlign w:val="center"/>
          </w:tcPr>
          <w:p w14:paraId="585940A0" w14:textId="77777777" w:rsidR="005B41C3" w:rsidRDefault="00000000">
            <w:pPr>
              <w:pStyle w:val="af2"/>
              <w:jc w:val="center"/>
              <w:rPr>
                <w:rFonts w:hAnsi="宋体" w:cs="宋体"/>
                <w:kern w:val="2"/>
                <w:sz w:val="21"/>
              </w:rPr>
            </w:pPr>
            <w:r>
              <w:rPr>
                <w:rFonts w:hAnsi="宋体" w:cs="宋体" w:hint="eastAsia"/>
                <w:kern w:val="2"/>
                <w:sz w:val="21"/>
              </w:rPr>
              <w:t>1.1.1</w:t>
            </w:r>
          </w:p>
        </w:tc>
        <w:tc>
          <w:tcPr>
            <w:tcW w:w="2556" w:type="dxa"/>
            <w:vAlign w:val="center"/>
          </w:tcPr>
          <w:p w14:paraId="7311311C" w14:textId="77777777" w:rsidR="005B41C3" w:rsidRDefault="00000000">
            <w:pPr>
              <w:pStyle w:val="af2"/>
              <w:jc w:val="center"/>
              <w:rPr>
                <w:rFonts w:hAnsi="宋体" w:cs="宋体"/>
                <w:kern w:val="2"/>
                <w:sz w:val="21"/>
              </w:rPr>
            </w:pPr>
            <w:r>
              <w:rPr>
                <w:rFonts w:hAnsi="宋体" w:cs="宋体" w:hint="eastAsia"/>
                <w:kern w:val="2"/>
                <w:sz w:val="21"/>
              </w:rPr>
              <w:t>比选人</w:t>
            </w:r>
          </w:p>
        </w:tc>
        <w:tc>
          <w:tcPr>
            <w:tcW w:w="4673" w:type="dxa"/>
            <w:vAlign w:val="center"/>
          </w:tcPr>
          <w:p w14:paraId="7595EA17" w14:textId="77777777" w:rsidR="005B41C3" w:rsidRDefault="00000000">
            <w:pPr>
              <w:spacing w:line="240" w:lineRule="auto"/>
              <w:ind w:firstLineChars="0" w:firstLine="0"/>
              <w:rPr>
                <w:rFonts w:ascii="宋体" w:hAnsi="宋体" w:cs="宋体"/>
                <w:spacing w:val="-6"/>
                <w:sz w:val="21"/>
                <w:szCs w:val="21"/>
              </w:rPr>
            </w:pPr>
            <w:r>
              <w:rPr>
                <w:rFonts w:ascii="宋体" w:hAnsi="宋体" w:cs="宋体" w:hint="eastAsia"/>
                <w:sz w:val="21"/>
                <w:szCs w:val="21"/>
              </w:rPr>
              <w:t>名称、地址、联系人、电话：见比选公告</w:t>
            </w:r>
          </w:p>
        </w:tc>
      </w:tr>
      <w:tr w:rsidR="005B41C3" w14:paraId="0C848EC4" w14:textId="77777777">
        <w:trPr>
          <w:trHeight w:val="340"/>
          <w:jc w:val="center"/>
        </w:trPr>
        <w:tc>
          <w:tcPr>
            <w:tcW w:w="988" w:type="dxa"/>
            <w:vAlign w:val="center"/>
          </w:tcPr>
          <w:p w14:paraId="78A9563E" w14:textId="77777777" w:rsidR="005B41C3" w:rsidRDefault="00000000">
            <w:pPr>
              <w:pStyle w:val="af2"/>
              <w:jc w:val="center"/>
              <w:rPr>
                <w:rFonts w:hAnsi="宋体" w:cs="宋体"/>
                <w:kern w:val="2"/>
                <w:sz w:val="21"/>
              </w:rPr>
            </w:pPr>
            <w:r>
              <w:rPr>
                <w:rFonts w:hAnsi="宋体" w:cs="宋体" w:hint="eastAsia"/>
                <w:kern w:val="2"/>
                <w:sz w:val="21"/>
              </w:rPr>
              <w:t>1.1.2</w:t>
            </w:r>
          </w:p>
        </w:tc>
        <w:tc>
          <w:tcPr>
            <w:tcW w:w="2556" w:type="dxa"/>
            <w:vAlign w:val="center"/>
          </w:tcPr>
          <w:p w14:paraId="135E88A7" w14:textId="77777777" w:rsidR="005B41C3" w:rsidRDefault="00000000">
            <w:pPr>
              <w:pStyle w:val="af2"/>
              <w:jc w:val="center"/>
              <w:rPr>
                <w:rFonts w:hAnsi="宋体" w:cs="宋体"/>
                <w:kern w:val="2"/>
                <w:sz w:val="21"/>
              </w:rPr>
            </w:pPr>
            <w:r>
              <w:rPr>
                <w:rFonts w:hAnsi="宋体" w:cs="宋体" w:hint="eastAsia"/>
                <w:kern w:val="2"/>
                <w:sz w:val="21"/>
              </w:rPr>
              <w:t>比选代理机构</w:t>
            </w:r>
          </w:p>
        </w:tc>
        <w:tc>
          <w:tcPr>
            <w:tcW w:w="4673" w:type="dxa"/>
            <w:vAlign w:val="center"/>
          </w:tcPr>
          <w:p w14:paraId="2CAD3986" w14:textId="77777777" w:rsidR="005B41C3" w:rsidRDefault="00000000">
            <w:pPr>
              <w:pStyle w:val="af2"/>
              <w:rPr>
                <w:rFonts w:hAnsi="宋体" w:cs="宋体"/>
                <w:kern w:val="2"/>
                <w:sz w:val="21"/>
              </w:rPr>
            </w:pPr>
            <w:r>
              <w:rPr>
                <w:rFonts w:hAnsi="宋体" w:cs="宋体" w:hint="eastAsia"/>
                <w:kern w:val="2"/>
                <w:sz w:val="21"/>
              </w:rPr>
              <w:t>/</w:t>
            </w:r>
          </w:p>
        </w:tc>
      </w:tr>
      <w:tr w:rsidR="005B41C3" w14:paraId="6EFC9E0C" w14:textId="77777777">
        <w:trPr>
          <w:trHeight w:val="567"/>
          <w:jc w:val="center"/>
        </w:trPr>
        <w:tc>
          <w:tcPr>
            <w:tcW w:w="988" w:type="dxa"/>
            <w:vAlign w:val="center"/>
          </w:tcPr>
          <w:p w14:paraId="5465BAD0" w14:textId="77777777" w:rsidR="005B41C3" w:rsidRDefault="00000000">
            <w:pPr>
              <w:pStyle w:val="CharCharCharChar"/>
              <w:jc w:val="center"/>
              <w:rPr>
                <w:rFonts w:ascii="宋体" w:hAnsi="宋体" w:cs="宋体"/>
              </w:rPr>
            </w:pPr>
            <w:r>
              <w:rPr>
                <w:rFonts w:ascii="宋体" w:hAnsi="宋体" w:cs="宋体" w:hint="eastAsia"/>
              </w:rPr>
              <w:t>1.1.3</w:t>
            </w:r>
          </w:p>
        </w:tc>
        <w:tc>
          <w:tcPr>
            <w:tcW w:w="2556" w:type="dxa"/>
            <w:vAlign w:val="center"/>
          </w:tcPr>
          <w:p w14:paraId="5DBC8D96" w14:textId="77777777" w:rsidR="005B41C3" w:rsidRDefault="00000000">
            <w:pPr>
              <w:pStyle w:val="CharCharCharChar"/>
              <w:jc w:val="center"/>
              <w:rPr>
                <w:rFonts w:ascii="宋体" w:hAnsi="宋体" w:cs="宋体"/>
              </w:rPr>
            </w:pPr>
            <w:r>
              <w:rPr>
                <w:rFonts w:ascii="宋体" w:hAnsi="宋体" w:cs="宋体" w:hint="eastAsia"/>
              </w:rPr>
              <w:t>项目名称、标段号</w:t>
            </w:r>
          </w:p>
        </w:tc>
        <w:tc>
          <w:tcPr>
            <w:tcW w:w="4673" w:type="dxa"/>
            <w:vAlign w:val="center"/>
          </w:tcPr>
          <w:p w14:paraId="25908D09" w14:textId="77777777" w:rsidR="005B41C3" w:rsidRDefault="00000000">
            <w:pPr>
              <w:pStyle w:val="af2"/>
              <w:adjustRightInd w:val="0"/>
              <w:rPr>
                <w:rFonts w:hAnsi="宋体" w:cs="宋体"/>
                <w:sz w:val="21"/>
              </w:rPr>
            </w:pPr>
            <w:r>
              <w:rPr>
                <w:rFonts w:hAnsi="宋体" w:cs="宋体" w:hint="eastAsia"/>
                <w:sz w:val="21"/>
              </w:rPr>
              <w:t>统一身份管理系统（一期）项目</w:t>
            </w:r>
          </w:p>
          <w:p w14:paraId="357F4812" w14:textId="77777777" w:rsidR="005B41C3" w:rsidRDefault="00000000">
            <w:pPr>
              <w:pStyle w:val="af2"/>
              <w:adjustRightInd w:val="0"/>
              <w:rPr>
                <w:rFonts w:hAnsi="宋体" w:cs="宋体"/>
                <w:sz w:val="21"/>
              </w:rPr>
            </w:pPr>
            <w:r>
              <w:rPr>
                <w:rFonts w:hAnsi="宋体" w:cs="宋体" w:hint="eastAsia"/>
                <w:sz w:val="21"/>
              </w:rPr>
              <w:t>标段号：TYRZ标段</w:t>
            </w:r>
          </w:p>
        </w:tc>
      </w:tr>
      <w:tr w:rsidR="005B41C3" w14:paraId="069EC4CE" w14:textId="77777777">
        <w:trPr>
          <w:trHeight w:val="340"/>
          <w:jc w:val="center"/>
        </w:trPr>
        <w:tc>
          <w:tcPr>
            <w:tcW w:w="988" w:type="dxa"/>
            <w:vAlign w:val="center"/>
          </w:tcPr>
          <w:p w14:paraId="6C482572" w14:textId="77777777" w:rsidR="005B41C3" w:rsidRDefault="00000000">
            <w:pPr>
              <w:pStyle w:val="af2"/>
              <w:jc w:val="center"/>
              <w:rPr>
                <w:rFonts w:hAnsi="宋体" w:cs="宋体"/>
                <w:kern w:val="2"/>
                <w:sz w:val="21"/>
              </w:rPr>
            </w:pPr>
            <w:r>
              <w:rPr>
                <w:rFonts w:hAnsi="宋体" w:cs="宋体" w:hint="eastAsia"/>
                <w:kern w:val="2"/>
                <w:sz w:val="21"/>
              </w:rPr>
              <w:t>1.1.4</w:t>
            </w:r>
          </w:p>
        </w:tc>
        <w:tc>
          <w:tcPr>
            <w:tcW w:w="2556" w:type="dxa"/>
            <w:vAlign w:val="center"/>
          </w:tcPr>
          <w:p w14:paraId="26D1869E" w14:textId="77777777" w:rsidR="005B41C3" w:rsidRDefault="00000000">
            <w:pPr>
              <w:pStyle w:val="af2"/>
              <w:jc w:val="center"/>
              <w:rPr>
                <w:rFonts w:hAnsi="宋体" w:cs="宋体"/>
                <w:kern w:val="2"/>
                <w:sz w:val="21"/>
              </w:rPr>
            </w:pPr>
            <w:r>
              <w:rPr>
                <w:rFonts w:hAnsi="宋体" w:cs="宋体" w:hint="eastAsia"/>
                <w:kern w:val="2"/>
                <w:sz w:val="21"/>
              </w:rPr>
              <w:t>建设地点</w:t>
            </w:r>
          </w:p>
        </w:tc>
        <w:tc>
          <w:tcPr>
            <w:tcW w:w="4673" w:type="dxa"/>
            <w:vAlign w:val="center"/>
          </w:tcPr>
          <w:p w14:paraId="4F262D25" w14:textId="77777777" w:rsidR="005B41C3" w:rsidRDefault="00000000">
            <w:pPr>
              <w:pStyle w:val="af2"/>
              <w:adjustRightInd w:val="0"/>
              <w:rPr>
                <w:rFonts w:hAnsi="宋体" w:cs="宋体"/>
                <w:sz w:val="21"/>
              </w:rPr>
            </w:pPr>
            <w:r>
              <w:rPr>
                <w:rFonts w:hAnsi="宋体" w:cs="宋体" w:hint="eastAsia"/>
                <w:sz w:val="21"/>
              </w:rPr>
              <w:t>成都市温江区</w:t>
            </w:r>
          </w:p>
        </w:tc>
      </w:tr>
      <w:tr w:rsidR="005B41C3" w14:paraId="5425D095" w14:textId="77777777">
        <w:trPr>
          <w:trHeight w:val="340"/>
          <w:jc w:val="center"/>
        </w:trPr>
        <w:tc>
          <w:tcPr>
            <w:tcW w:w="988" w:type="dxa"/>
            <w:vAlign w:val="center"/>
          </w:tcPr>
          <w:p w14:paraId="13F0B694" w14:textId="77777777" w:rsidR="005B41C3" w:rsidRDefault="00000000">
            <w:pPr>
              <w:pStyle w:val="af2"/>
              <w:jc w:val="center"/>
              <w:rPr>
                <w:rFonts w:hAnsi="宋体" w:cs="宋体"/>
                <w:kern w:val="2"/>
                <w:sz w:val="21"/>
              </w:rPr>
            </w:pPr>
            <w:r>
              <w:rPr>
                <w:rFonts w:hAnsi="宋体" w:cs="宋体" w:hint="eastAsia"/>
                <w:kern w:val="2"/>
                <w:sz w:val="21"/>
              </w:rPr>
              <w:t>1.2.1</w:t>
            </w:r>
          </w:p>
        </w:tc>
        <w:tc>
          <w:tcPr>
            <w:tcW w:w="2556" w:type="dxa"/>
            <w:vAlign w:val="center"/>
          </w:tcPr>
          <w:p w14:paraId="149917E5" w14:textId="77777777" w:rsidR="005B41C3" w:rsidRDefault="00000000">
            <w:pPr>
              <w:pStyle w:val="af2"/>
              <w:jc w:val="center"/>
              <w:rPr>
                <w:rFonts w:hAnsi="宋体" w:cs="宋体"/>
                <w:kern w:val="2"/>
                <w:sz w:val="21"/>
              </w:rPr>
            </w:pPr>
            <w:r>
              <w:rPr>
                <w:rFonts w:hAnsi="宋体" w:cs="宋体" w:hint="eastAsia"/>
                <w:kern w:val="2"/>
                <w:sz w:val="21"/>
              </w:rPr>
              <w:t>资金来源及比例</w:t>
            </w:r>
          </w:p>
        </w:tc>
        <w:tc>
          <w:tcPr>
            <w:tcW w:w="4673" w:type="dxa"/>
            <w:vAlign w:val="center"/>
          </w:tcPr>
          <w:p w14:paraId="503674A5" w14:textId="77777777" w:rsidR="005B41C3" w:rsidRDefault="00000000">
            <w:pPr>
              <w:pStyle w:val="af2"/>
              <w:adjustRightInd w:val="0"/>
              <w:rPr>
                <w:rFonts w:hAnsi="宋体" w:cs="宋体"/>
                <w:kern w:val="2"/>
                <w:sz w:val="21"/>
              </w:rPr>
            </w:pPr>
            <w:r>
              <w:rPr>
                <w:rFonts w:hAnsi="宋体" w:cs="宋体" w:hint="eastAsia"/>
                <w:kern w:val="2"/>
                <w:sz w:val="21"/>
              </w:rPr>
              <w:t>比选人自筹资金100%</w:t>
            </w:r>
          </w:p>
        </w:tc>
      </w:tr>
      <w:tr w:rsidR="005B41C3" w14:paraId="2F07481E" w14:textId="77777777">
        <w:trPr>
          <w:trHeight w:val="340"/>
          <w:jc w:val="center"/>
        </w:trPr>
        <w:tc>
          <w:tcPr>
            <w:tcW w:w="988" w:type="dxa"/>
            <w:vAlign w:val="center"/>
          </w:tcPr>
          <w:p w14:paraId="49BFBA85" w14:textId="77777777" w:rsidR="005B41C3" w:rsidRDefault="00000000">
            <w:pPr>
              <w:pStyle w:val="af2"/>
              <w:jc w:val="center"/>
              <w:rPr>
                <w:rFonts w:hAnsi="宋体" w:cs="宋体"/>
                <w:kern w:val="2"/>
                <w:sz w:val="21"/>
              </w:rPr>
            </w:pPr>
            <w:r>
              <w:rPr>
                <w:rFonts w:hAnsi="宋体" w:cs="宋体" w:hint="eastAsia"/>
                <w:kern w:val="2"/>
                <w:sz w:val="21"/>
              </w:rPr>
              <w:t>1.2.2</w:t>
            </w:r>
          </w:p>
        </w:tc>
        <w:tc>
          <w:tcPr>
            <w:tcW w:w="2556" w:type="dxa"/>
            <w:vAlign w:val="center"/>
          </w:tcPr>
          <w:p w14:paraId="5B636AB7" w14:textId="77777777" w:rsidR="005B41C3" w:rsidRDefault="00000000">
            <w:pPr>
              <w:pStyle w:val="af2"/>
              <w:jc w:val="center"/>
              <w:rPr>
                <w:rFonts w:hAnsi="宋体" w:cs="宋体"/>
                <w:kern w:val="2"/>
                <w:sz w:val="21"/>
              </w:rPr>
            </w:pPr>
            <w:r>
              <w:rPr>
                <w:rFonts w:hAnsi="宋体" w:cs="宋体" w:hint="eastAsia"/>
                <w:kern w:val="2"/>
                <w:sz w:val="21"/>
              </w:rPr>
              <w:t>资金落实情况</w:t>
            </w:r>
          </w:p>
        </w:tc>
        <w:tc>
          <w:tcPr>
            <w:tcW w:w="4673" w:type="dxa"/>
            <w:vAlign w:val="center"/>
          </w:tcPr>
          <w:p w14:paraId="1001C5A0" w14:textId="77777777" w:rsidR="005B41C3" w:rsidRDefault="00000000">
            <w:pPr>
              <w:pStyle w:val="af2"/>
              <w:adjustRightInd w:val="0"/>
              <w:rPr>
                <w:rFonts w:hAnsi="宋体" w:cs="宋体"/>
                <w:kern w:val="2"/>
                <w:sz w:val="21"/>
              </w:rPr>
            </w:pPr>
            <w:r>
              <w:rPr>
                <w:rFonts w:hAnsi="宋体" w:cs="宋体" w:hint="eastAsia"/>
                <w:kern w:val="2"/>
                <w:sz w:val="21"/>
              </w:rPr>
              <w:t>已落实</w:t>
            </w:r>
          </w:p>
        </w:tc>
      </w:tr>
      <w:tr w:rsidR="005B41C3" w14:paraId="49793849" w14:textId="77777777">
        <w:trPr>
          <w:trHeight w:val="340"/>
          <w:jc w:val="center"/>
        </w:trPr>
        <w:tc>
          <w:tcPr>
            <w:tcW w:w="988" w:type="dxa"/>
            <w:vAlign w:val="center"/>
          </w:tcPr>
          <w:p w14:paraId="45667B31" w14:textId="77777777" w:rsidR="005B41C3" w:rsidRDefault="00000000">
            <w:pPr>
              <w:pStyle w:val="CharCharCharChar"/>
              <w:jc w:val="center"/>
              <w:rPr>
                <w:rFonts w:ascii="宋体" w:hAnsi="宋体" w:cs="宋体"/>
              </w:rPr>
            </w:pPr>
            <w:r>
              <w:rPr>
                <w:rFonts w:ascii="宋体" w:hAnsi="宋体" w:cs="宋体" w:hint="eastAsia"/>
              </w:rPr>
              <w:t>1.3.1</w:t>
            </w:r>
          </w:p>
        </w:tc>
        <w:tc>
          <w:tcPr>
            <w:tcW w:w="2556" w:type="dxa"/>
            <w:vAlign w:val="center"/>
          </w:tcPr>
          <w:p w14:paraId="0790EDE8" w14:textId="77777777" w:rsidR="005B41C3" w:rsidRDefault="00000000">
            <w:pPr>
              <w:pStyle w:val="CharCharCharChar"/>
              <w:jc w:val="center"/>
              <w:rPr>
                <w:rFonts w:ascii="宋体" w:hAnsi="宋体" w:cs="宋体"/>
              </w:rPr>
            </w:pPr>
            <w:r>
              <w:rPr>
                <w:rFonts w:ascii="宋体" w:hAnsi="宋体" w:cs="宋体" w:hint="eastAsia"/>
              </w:rPr>
              <w:t>比选范围</w:t>
            </w:r>
          </w:p>
        </w:tc>
        <w:tc>
          <w:tcPr>
            <w:tcW w:w="4673" w:type="dxa"/>
            <w:vAlign w:val="center"/>
          </w:tcPr>
          <w:p w14:paraId="5E038E5C" w14:textId="77777777" w:rsidR="005B41C3" w:rsidRDefault="00000000">
            <w:pPr>
              <w:adjustRightInd w:val="0"/>
              <w:spacing w:line="240" w:lineRule="auto"/>
              <w:ind w:firstLineChars="0" w:firstLine="0"/>
              <w:rPr>
                <w:rFonts w:ascii="宋体" w:hAnsi="宋体" w:cs="宋体"/>
                <w:sz w:val="21"/>
                <w:szCs w:val="21"/>
              </w:rPr>
            </w:pPr>
            <w:r>
              <w:rPr>
                <w:rFonts w:ascii="宋体" w:hAnsi="宋体" w:cs="宋体" w:hint="eastAsia"/>
                <w:sz w:val="21"/>
                <w:szCs w:val="21"/>
              </w:rPr>
              <w:t>见比选公告</w:t>
            </w:r>
          </w:p>
        </w:tc>
      </w:tr>
      <w:tr w:rsidR="005B41C3" w14:paraId="29FEA61F" w14:textId="77777777">
        <w:trPr>
          <w:trHeight w:val="481"/>
          <w:jc w:val="center"/>
        </w:trPr>
        <w:tc>
          <w:tcPr>
            <w:tcW w:w="988" w:type="dxa"/>
            <w:vAlign w:val="center"/>
          </w:tcPr>
          <w:p w14:paraId="4A7132B1" w14:textId="77777777" w:rsidR="005B41C3" w:rsidRDefault="00000000">
            <w:pPr>
              <w:pStyle w:val="CharCharCharChar"/>
              <w:jc w:val="center"/>
              <w:rPr>
                <w:rFonts w:ascii="宋体" w:hAnsi="宋体" w:cs="宋体"/>
              </w:rPr>
            </w:pPr>
            <w:r>
              <w:rPr>
                <w:rFonts w:ascii="宋体" w:hAnsi="宋体" w:cs="宋体" w:hint="eastAsia"/>
              </w:rPr>
              <w:t>1.3.2</w:t>
            </w:r>
          </w:p>
        </w:tc>
        <w:tc>
          <w:tcPr>
            <w:tcW w:w="2556" w:type="dxa"/>
            <w:vAlign w:val="center"/>
          </w:tcPr>
          <w:p w14:paraId="73B298E6" w14:textId="3D446BF6" w:rsidR="005B41C3" w:rsidRDefault="0074188F">
            <w:pPr>
              <w:pStyle w:val="CharCharCharChar"/>
              <w:jc w:val="center"/>
              <w:rPr>
                <w:rFonts w:ascii="宋体" w:hAnsi="宋体" w:cs="宋体"/>
              </w:rPr>
            </w:pPr>
            <w:r>
              <w:rPr>
                <w:rFonts w:ascii="宋体" w:hAnsi="宋体" w:cs="宋体" w:hint="eastAsia"/>
              </w:rPr>
              <w:t>工期期限</w:t>
            </w:r>
          </w:p>
        </w:tc>
        <w:tc>
          <w:tcPr>
            <w:tcW w:w="4673" w:type="dxa"/>
            <w:vAlign w:val="center"/>
          </w:tcPr>
          <w:p w14:paraId="25A09F46" w14:textId="77777777" w:rsidR="005B41C3" w:rsidRDefault="00000000">
            <w:pPr>
              <w:spacing w:line="240" w:lineRule="auto"/>
              <w:ind w:firstLineChars="0" w:firstLine="0"/>
              <w:rPr>
                <w:rFonts w:ascii="宋体" w:hAnsi="宋体" w:cs="宋体"/>
                <w:kern w:val="0"/>
                <w:sz w:val="21"/>
                <w:szCs w:val="21"/>
              </w:rPr>
            </w:pPr>
            <w:r>
              <w:rPr>
                <w:rFonts w:ascii="宋体" w:hAnsi="宋体" w:cs="宋体" w:hint="eastAsia"/>
                <w:kern w:val="0"/>
                <w:sz w:val="21"/>
                <w:szCs w:val="21"/>
              </w:rPr>
              <w:t>2023年6月30日前完成系统开发、部署、上线以及与其他业务系统对接工作。</w:t>
            </w:r>
          </w:p>
          <w:p w14:paraId="1E0B13AD" w14:textId="77777777" w:rsidR="005B41C3" w:rsidRDefault="00000000">
            <w:pPr>
              <w:spacing w:line="240" w:lineRule="auto"/>
              <w:ind w:firstLineChars="0" w:firstLine="0"/>
              <w:rPr>
                <w:rFonts w:ascii="宋体" w:hAnsi="宋体" w:cs="宋体"/>
                <w:sz w:val="21"/>
                <w:szCs w:val="21"/>
                <w:highlight w:val="yellow"/>
              </w:rPr>
            </w:pPr>
            <w:r>
              <w:rPr>
                <w:rFonts w:ascii="宋体" w:hAnsi="宋体" w:cs="宋体" w:hint="eastAsia"/>
                <w:kern w:val="0"/>
                <w:sz w:val="21"/>
                <w:szCs w:val="21"/>
              </w:rPr>
              <w:t>缺陷责任期：自实际交工验收之日起36个月。</w:t>
            </w:r>
          </w:p>
        </w:tc>
      </w:tr>
      <w:tr w:rsidR="005B41C3" w14:paraId="51ACF31E" w14:textId="77777777">
        <w:trPr>
          <w:trHeight w:val="340"/>
          <w:jc w:val="center"/>
        </w:trPr>
        <w:tc>
          <w:tcPr>
            <w:tcW w:w="988" w:type="dxa"/>
            <w:vAlign w:val="center"/>
          </w:tcPr>
          <w:p w14:paraId="2937B7AC" w14:textId="77777777" w:rsidR="005B41C3" w:rsidRDefault="00000000">
            <w:pPr>
              <w:pStyle w:val="af2"/>
              <w:jc w:val="center"/>
              <w:rPr>
                <w:rFonts w:hAnsi="宋体" w:cs="宋体"/>
                <w:kern w:val="2"/>
                <w:sz w:val="21"/>
              </w:rPr>
            </w:pPr>
            <w:r>
              <w:rPr>
                <w:rFonts w:hAnsi="宋体" w:cs="宋体" w:hint="eastAsia"/>
                <w:kern w:val="2"/>
                <w:sz w:val="21"/>
              </w:rPr>
              <w:t>1.3.3</w:t>
            </w:r>
          </w:p>
        </w:tc>
        <w:tc>
          <w:tcPr>
            <w:tcW w:w="2556" w:type="dxa"/>
            <w:vAlign w:val="center"/>
          </w:tcPr>
          <w:p w14:paraId="598E151A" w14:textId="77777777" w:rsidR="005B41C3" w:rsidRDefault="00000000">
            <w:pPr>
              <w:pStyle w:val="af2"/>
              <w:jc w:val="center"/>
              <w:rPr>
                <w:rFonts w:hAnsi="宋体" w:cs="宋体"/>
                <w:kern w:val="2"/>
                <w:sz w:val="21"/>
              </w:rPr>
            </w:pPr>
            <w:r>
              <w:rPr>
                <w:rFonts w:hAnsi="宋体" w:cs="宋体" w:hint="eastAsia"/>
                <w:kern w:val="2"/>
                <w:sz w:val="21"/>
              </w:rPr>
              <w:t>质量要求</w:t>
            </w:r>
          </w:p>
        </w:tc>
        <w:tc>
          <w:tcPr>
            <w:tcW w:w="4673" w:type="dxa"/>
            <w:vAlign w:val="center"/>
          </w:tcPr>
          <w:p w14:paraId="3ACC7B8F" w14:textId="77777777" w:rsidR="005B41C3" w:rsidRDefault="00000000">
            <w:pPr>
              <w:pStyle w:val="af2"/>
              <w:rPr>
                <w:rFonts w:hAnsi="宋体" w:cs="宋体"/>
                <w:kern w:val="2"/>
                <w:sz w:val="21"/>
              </w:rPr>
            </w:pPr>
            <w:r>
              <w:rPr>
                <w:rFonts w:hAnsi="宋体" w:cs="宋体" w:hint="eastAsia"/>
                <w:kern w:val="2"/>
                <w:sz w:val="21"/>
              </w:rPr>
              <w:t>验收的质量评定：合格</w:t>
            </w:r>
          </w:p>
        </w:tc>
      </w:tr>
      <w:tr w:rsidR="005B41C3" w14:paraId="4F4BD688" w14:textId="77777777">
        <w:trPr>
          <w:trHeight w:val="340"/>
          <w:jc w:val="center"/>
        </w:trPr>
        <w:tc>
          <w:tcPr>
            <w:tcW w:w="988" w:type="dxa"/>
            <w:vAlign w:val="center"/>
          </w:tcPr>
          <w:p w14:paraId="72F79B64" w14:textId="77777777" w:rsidR="005B41C3" w:rsidRDefault="00000000">
            <w:pPr>
              <w:pStyle w:val="af2"/>
              <w:jc w:val="center"/>
              <w:rPr>
                <w:rFonts w:hAnsi="宋体" w:cs="宋体"/>
                <w:kern w:val="2"/>
                <w:sz w:val="21"/>
              </w:rPr>
            </w:pPr>
            <w:r>
              <w:rPr>
                <w:rFonts w:hAnsi="宋体" w:cs="宋体" w:hint="eastAsia"/>
                <w:kern w:val="2"/>
                <w:sz w:val="21"/>
              </w:rPr>
              <w:t>1.3.4</w:t>
            </w:r>
          </w:p>
        </w:tc>
        <w:tc>
          <w:tcPr>
            <w:tcW w:w="2556" w:type="dxa"/>
            <w:vAlign w:val="center"/>
          </w:tcPr>
          <w:p w14:paraId="20112ED6" w14:textId="77777777" w:rsidR="005B41C3" w:rsidRDefault="00000000">
            <w:pPr>
              <w:pStyle w:val="af2"/>
              <w:jc w:val="center"/>
              <w:rPr>
                <w:rFonts w:hAnsi="宋体" w:cs="宋体"/>
                <w:kern w:val="2"/>
                <w:sz w:val="21"/>
              </w:rPr>
            </w:pPr>
            <w:r>
              <w:rPr>
                <w:rFonts w:hAnsi="宋体" w:cs="宋体" w:hint="eastAsia"/>
                <w:kern w:val="2"/>
                <w:sz w:val="21"/>
              </w:rPr>
              <w:t>安全目标</w:t>
            </w:r>
          </w:p>
        </w:tc>
        <w:tc>
          <w:tcPr>
            <w:tcW w:w="4673" w:type="dxa"/>
            <w:vAlign w:val="center"/>
          </w:tcPr>
          <w:p w14:paraId="4E3E839C" w14:textId="77777777" w:rsidR="005B41C3" w:rsidRDefault="00000000">
            <w:pPr>
              <w:pStyle w:val="af2"/>
              <w:adjustRightInd w:val="0"/>
              <w:snapToGrid w:val="0"/>
              <w:rPr>
                <w:rFonts w:hAnsi="宋体" w:cs="宋体"/>
                <w:kern w:val="2"/>
                <w:sz w:val="21"/>
              </w:rPr>
            </w:pPr>
            <w:r>
              <w:rPr>
                <w:rFonts w:hAnsi="宋体" w:cs="宋体" w:hint="eastAsia"/>
                <w:kern w:val="2"/>
                <w:sz w:val="21"/>
              </w:rPr>
              <w:t>零事故</w:t>
            </w:r>
          </w:p>
        </w:tc>
      </w:tr>
      <w:tr w:rsidR="005B41C3" w14:paraId="595B3457" w14:textId="77777777">
        <w:trPr>
          <w:trHeight w:val="1422"/>
          <w:jc w:val="center"/>
        </w:trPr>
        <w:tc>
          <w:tcPr>
            <w:tcW w:w="988" w:type="dxa"/>
            <w:vAlign w:val="center"/>
          </w:tcPr>
          <w:p w14:paraId="2B71F799" w14:textId="77777777" w:rsidR="005B41C3" w:rsidRDefault="00000000">
            <w:pPr>
              <w:pStyle w:val="af2"/>
              <w:jc w:val="center"/>
              <w:rPr>
                <w:rFonts w:hAnsi="宋体" w:cs="宋体"/>
                <w:kern w:val="2"/>
                <w:sz w:val="21"/>
              </w:rPr>
            </w:pPr>
            <w:r>
              <w:rPr>
                <w:rFonts w:hAnsi="宋体" w:cs="宋体" w:hint="eastAsia"/>
                <w:kern w:val="2"/>
                <w:sz w:val="21"/>
              </w:rPr>
              <w:t>1.4.1</w:t>
            </w:r>
          </w:p>
        </w:tc>
        <w:tc>
          <w:tcPr>
            <w:tcW w:w="2556" w:type="dxa"/>
            <w:vAlign w:val="center"/>
          </w:tcPr>
          <w:p w14:paraId="4E347A67" w14:textId="77777777" w:rsidR="005B41C3" w:rsidRDefault="00000000">
            <w:pPr>
              <w:pStyle w:val="af2"/>
              <w:jc w:val="center"/>
              <w:rPr>
                <w:rFonts w:hAnsi="宋体" w:cs="宋体"/>
                <w:kern w:val="2"/>
                <w:sz w:val="21"/>
              </w:rPr>
            </w:pPr>
            <w:r>
              <w:rPr>
                <w:rFonts w:hAnsi="宋体" w:cs="宋体" w:hint="eastAsia"/>
                <w:kern w:val="2"/>
                <w:sz w:val="21"/>
              </w:rPr>
              <w:t>比选申请人资质条件、能力和信誉</w:t>
            </w:r>
          </w:p>
        </w:tc>
        <w:tc>
          <w:tcPr>
            <w:tcW w:w="4673" w:type="dxa"/>
            <w:vAlign w:val="center"/>
          </w:tcPr>
          <w:p w14:paraId="4E48A8BE" w14:textId="77777777" w:rsidR="005B41C3" w:rsidRDefault="00000000">
            <w:pPr>
              <w:pStyle w:val="af2"/>
              <w:adjustRightInd w:val="0"/>
              <w:snapToGrid w:val="0"/>
              <w:rPr>
                <w:rFonts w:hAnsi="宋体" w:cs="宋体"/>
                <w:kern w:val="2"/>
                <w:sz w:val="21"/>
              </w:rPr>
            </w:pPr>
            <w:r>
              <w:rPr>
                <w:rFonts w:hAnsi="宋体" w:cs="宋体" w:hint="eastAsia"/>
                <w:kern w:val="2"/>
                <w:sz w:val="21"/>
              </w:rPr>
              <w:t>资质要求：见附录1</w:t>
            </w:r>
          </w:p>
          <w:p w14:paraId="547E6D5E" w14:textId="77777777" w:rsidR="005B41C3" w:rsidRDefault="00000000">
            <w:pPr>
              <w:pStyle w:val="af2"/>
              <w:adjustRightInd w:val="0"/>
              <w:snapToGrid w:val="0"/>
              <w:rPr>
                <w:rFonts w:hAnsi="宋体" w:cs="宋体"/>
                <w:kern w:val="2"/>
                <w:sz w:val="21"/>
              </w:rPr>
            </w:pPr>
            <w:r>
              <w:rPr>
                <w:rFonts w:hAnsi="宋体" w:cs="宋体" w:hint="eastAsia"/>
                <w:kern w:val="2"/>
                <w:sz w:val="21"/>
              </w:rPr>
              <w:t>财务要求：见附录2</w:t>
            </w:r>
          </w:p>
          <w:p w14:paraId="1136A204" w14:textId="77777777" w:rsidR="005B41C3" w:rsidRDefault="00000000">
            <w:pPr>
              <w:pStyle w:val="af2"/>
              <w:adjustRightInd w:val="0"/>
              <w:snapToGrid w:val="0"/>
              <w:rPr>
                <w:rFonts w:hAnsi="宋体" w:cs="宋体"/>
                <w:kern w:val="2"/>
                <w:sz w:val="21"/>
              </w:rPr>
            </w:pPr>
            <w:r>
              <w:rPr>
                <w:rFonts w:hAnsi="宋体" w:cs="宋体" w:hint="eastAsia"/>
                <w:kern w:val="2"/>
                <w:sz w:val="21"/>
              </w:rPr>
              <w:t>业绩要求：见附录3</w:t>
            </w:r>
          </w:p>
          <w:p w14:paraId="77F23862" w14:textId="77777777" w:rsidR="005B41C3" w:rsidRDefault="00000000">
            <w:pPr>
              <w:pStyle w:val="af2"/>
              <w:adjustRightInd w:val="0"/>
              <w:snapToGrid w:val="0"/>
              <w:rPr>
                <w:rFonts w:hAnsi="宋体" w:cs="宋体"/>
                <w:kern w:val="2"/>
                <w:sz w:val="21"/>
              </w:rPr>
            </w:pPr>
            <w:r>
              <w:rPr>
                <w:rFonts w:hAnsi="宋体" w:cs="宋体" w:hint="eastAsia"/>
                <w:kern w:val="2"/>
                <w:sz w:val="21"/>
              </w:rPr>
              <w:t>人员要求：见附录4</w:t>
            </w:r>
          </w:p>
          <w:p w14:paraId="226A0C01" w14:textId="77777777" w:rsidR="005B41C3" w:rsidRDefault="00000000">
            <w:pPr>
              <w:pStyle w:val="af2"/>
              <w:adjustRightInd w:val="0"/>
              <w:snapToGrid w:val="0"/>
              <w:rPr>
                <w:rFonts w:hAnsi="宋体" w:cs="宋体"/>
                <w:kern w:val="2"/>
                <w:sz w:val="21"/>
              </w:rPr>
            </w:pPr>
            <w:r>
              <w:rPr>
                <w:rFonts w:hAnsi="宋体" w:cs="宋体" w:hint="eastAsia"/>
                <w:kern w:val="2"/>
                <w:sz w:val="21"/>
              </w:rPr>
              <w:t>信誉要求：见附录5</w:t>
            </w:r>
          </w:p>
        </w:tc>
      </w:tr>
      <w:tr w:rsidR="005B41C3" w14:paraId="1043F0D9" w14:textId="77777777">
        <w:trPr>
          <w:trHeight w:val="340"/>
          <w:jc w:val="center"/>
        </w:trPr>
        <w:tc>
          <w:tcPr>
            <w:tcW w:w="988" w:type="dxa"/>
            <w:vAlign w:val="center"/>
          </w:tcPr>
          <w:p w14:paraId="1AF3CD5E" w14:textId="77777777" w:rsidR="005B41C3" w:rsidRDefault="00000000">
            <w:pPr>
              <w:pStyle w:val="af2"/>
              <w:jc w:val="center"/>
              <w:rPr>
                <w:rFonts w:hAnsi="宋体" w:cs="宋体"/>
                <w:kern w:val="2"/>
                <w:sz w:val="21"/>
              </w:rPr>
            </w:pPr>
            <w:r>
              <w:rPr>
                <w:rFonts w:hAnsi="宋体" w:cs="宋体" w:hint="eastAsia"/>
                <w:kern w:val="2"/>
                <w:sz w:val="21"/>
              </w:rPr>
              <w:t>1.4.2</w:t>
            </w:r>
          </w:p>
        </w:tc>
        <w:tc>
          <w:tcPr>
            <w:tcW w:w="2556" w:type="dxa"/>
            <w:vAlign w:val="center"/>
          </w:tcPr>
          <w:p w14:paraId="161A47DF" w14:textId="77777777" w:rsidR="005B41C3" w:rsidRDefault="00000000">
            <w:pPr>
              <w:pStyle w:val="af2"/>
              <w:jc w:val="center"/>
              <w:rPr>
                <w:rFonts w:hAnsi="宋体" w:cs="宋体"/>
                <w:kern w:val="2"/>
                <w:sz w:val="21"/>
              </w:rPr>
            </w:pPr>
            <w:r>
              <w:rPr>
                <w:rFonts w:hAnsi="宋体" w:cs="宋体" w:hint="eastAsia"/>
                <w:kern w:val="2"/>
                <w:sz w:val="21"/>
              </w:rPr>
              <w:t>是否接受联合体比选申请</w:t>
            </w:r>
          </w:p>
        </w:tc>
        <w:tc>
          <w:tcPr>
            <w:tcW w:w="4673" w:type="dxa"/>
            <w:vAlign w:val="center"/>
          </w:tcPr>
          <w:p w14:paraId="0943FCBF" w14:textId="77777777" w:rsidR="005B41C3" w:rsidRDefault="00000000">
            <w:pPr>
              <w:pStyle w:val="af2"/>
              <w:rPr>
                <w:rFonts w:hAnsi="宋体" w:cs="宋体"/>
                <w:kern w:val="2"/>
                <w:sz w:val="21"/>
              </w:rPr>
            </w:pPr>
            <w:r>
              <w:rPr>
                <w:rFonts w:hAnsi="宋体" w:cs="宋体" w:hint="eastAsia"/>
                <w:kern w:val="2"/>
                <w:sz w:val="21"/>
              </w:rPr>
              <w:t>不接受</w:t>
            </w:r>
          </w:p>
        </w:tc>
      </w:tr>
      <w:tr w:rsidR="005B41C3" w14:paraId="6F5214AE" w14:textId="77777777">
        <w:trPr>
          <w:trHeight w:val="90"/>
          <w:jc w:val="center"/>
        </w:trPr>
        <w:tc>
          <w:tcPr>
            <w:tcW w:w="988" w:type="dxa"/>
            <w:vAlign w:val="center"/>
          </w:tcPr>
          <w:p w14:paraId="197B76EC" w14:textId="77777777" w:rsidR="005B41C3" w:rsidRDefault="00000000">
            <w:pPr>
              <w:pStyle w:val="af2"/>
              <w:jc w:val="center"/>
              <w:rPr>
                <w:rFonts w:hAnsi="宋体" w:cs="宋体"/>
                <w:kern w:val="2"/>
                <w:sz w:val="21"/>
              </w:rPr>
            </w:pPr>
            <w:r>
              <w:rPr>
                <w:rFonts w:hAnsi="宋体" w:cs="宋体" w:hint="eastAsia"/>
                <w:kern w:val="2"/>
                <w:sz w:val="21"/>
              </w:rPr>
              <w:t>1.4.3</w:t>
            </w:r>
          </w:p>
        </w:tc>
        <w:tc>
          <w:tcPr>
            <w:tcW w:w="2556" w:type="dxa"/>
            <w:vAlign w:val="center"/>
          </w:tcPr>
          <w:p w14:paraId="308DF727" w14:textId="77777777" w:rsidR="005B41C3" w:rsidRDefault="00000000">
            <w:pPr>
              <w:pStyle w:val="af2"/>
              <w:jc w:val="center"/>
              <w:rPr>
                <w:rFonts w:hAnsi="宋体" w:cs="宋体"/>
                <w:kern w:val="2"/>
                <w:sz w:val="21"/>
              </w:rPr>
            </w:pPr>
            <w:r>
              <w:rPr>
                <w:rFonts w:hAnsi="宋体" w:cs="宋体" w:hint="eastAsia"/>
                <w:kern w:val="2"/>
                <w:sz w:val="21"/>
              </w:rPr>
              <w:t>比选申请人不得存在的其他关联情形</w:t>
            </w:r>
          </w:p>
        </w:tc>
        <w:tc>
          <w:tcPr>
            <w:tcW w:w="4673" w:type="dxa"/>
            <w:vAlign w:val="center"/>
          </w:tcPr>
          <w:p w14:paraId="514F6E94" w14:textId="77777777" w:rsidR="005B41C3" w:rsidRDefault="00000000">
            <w:pPr>
              <w:pStyle w:val="af2"/>
              <w:rPr>
                <w:rFonts w:hAnsi="宋体" w:cs="宋体"/>
                <w:kern w:val="2"/>
                <w:sz w:val="21"/>
              </w:rPr>
            </w:pPr>
            <w:r>
              <w:rPr>
                <w:rFonts w:hAnsi="宋体" w:cs="宋体" w:hint="eastAsia"/>
                <w:kern w:val="2"/>
                <w:sz w:val="21"/>
              </w:rPr>
              <w:t>见第二章总则1.4.3</w:t>
            </w:r>
          </w:p>
        </w:tc>
      </w:tr>
      <w:tr w:rsidR="005B41C3" w14:paraId="5E3DA8AC" w14:textId="77777777">
        <w:trPr>
          <w:trHeight w:val="570"/>
          <w:jc w:val="center"/>
        </w:trPr>
        <w:tc>
          <w:tcPr>
            <w:tcW w:w="988" w:type="dxa"/>
            <w:vAlign w:val="center"/>
          </w:tcPr>
          <w:p w14:paraId="3AF04D26" w14:textId="77777777" w:rsidR="005B41C3" w:rsidRDefault="00000000">
            <w:pPr>
              <w:pStyle w:val="af2"/>
              <w:jc w:val="center"/>
              <w:rPr>
                <w:rFonts w:hAnsi="宋体" w:cs="宋体"/>
                <w:kern w:val="2"/>
                <w:sz w:val="21"/>
              </w:rPr>
            </w:pPr>
            <w:r>
              <w:rPr>
                <w:rFonts w:hAnsi="宋体" w:cs="宋体" w:hint="eastAsia"/>
                <w:kern w:val="2"/>
                <w:sz w:val="21"/>
              </w:rPr>
              <w:t>1.4.4</w:t>
            </w:r>
          </w:p>
        </w:tc>
        <w:tc>
          <w:tcPr>
            <w:tcW w:w="2556" w:type="dxa"/>
            <w:vAlign w:val="center"/>
          </w:tcPr>
          <w:p w14:paraId="2FCC810C" w14:textId="77777777" w:rsidR="005B41C3" w:rsidRDefault="00000000">
            <w:pPr>
              <w:pStyle w:val="af2"/>
              <w:jc w:val="center"/>
              <w:rPr>
                <w:rFonts w:hAnsi="宋体" w:cs="宋体"/>
                <w:kern w:val="2"/>
                <w:sz w:val="21"/>
              </w:rPr>
            </w:pPr>
            <w:r>
              <w:rPr>
                <w:rFonts w:hAnsi="宋体" w:cs="宋体" w:hint="eastAsia"/>
                <w:kern w:val="2"/>
                <w:sz w:val="21"/>
              </w:rPr>
              <w:t>比选申请人不得存在的其他不良状况或不良信用</w:t>
            </w:r>
          </w:p>
        </w:tc>
        <w:tc>
          <w:tcPr>
            <w:tcW w:w="4673" w:type="dxa"/>
            <w:vAlign w:val="center"/>
          </w:tcPr>
          <w:p w14:paraId="537F85D2" w14:textId="77777777" w:rsidR="005B41C3" w:rsidRDefault="00000000">
            <w:pPr>
              <w:pStyle w:val="af2"/>
              <w:rPr>
                <w:rFonts w:hAnsi="宋体" w:cs="宋体"/>
                <w:kern w:val="2"/>
                <w:sz w:val="21"/>
              </w:rPr>
            </w:pPr>
            <w:r>
              <w:rPr>
                <w:rFonts w:hAnsi="宋体" w:cs="宋体" w:hint="eastAsia"/>
                <w:kern w:val="2"/>
                <w:sz w:val="21"/>
              </w:rPr>
              <w:t>见第二章总则1.4.4</w:t>
            </w:r>
          </w:p>
        </w:tc>
      </w:tr>
      <w:tr w:rsidR="005B41C3" w14:paraId="5469E4D1" w14:textId="77777777">
        <w:trPr>
          <w:trHeight w:val="340"/>
          <w:jc w:val="center"/>
        </w:trPr>
        <w:tc>
          <w:tcPr>
            <w:tcW w:w="988" w:type="dxa"/>
            <w:vAlign w:val="center"/>
          </w:tcPr>
          <w:p w14:paraId="7E7CB116" w14:textId="77777777" w:rsidR="005B41C3" w:rsidRDefault="00000000">
            <w:pPr>
              <w:pStyle w:val="af2"/>
              <w:jc w:val="center"/>
              <w:rPr>
                <w:rFonts w:hAnsi="宋体" w:cs="宋体"/>
                <w:kern w:val="2"/>
                <w:sz w:val="21"/>
              </w:rPr>
            </w:pPr>
            <w:r>
              <w:rPr>
                <w:rFonts w:hAnsi="宋体" w:cs="宋体" w:hint="eastAsia"/>
                <w:kern w:val="2"/>
                <w:sz w:val="21"/>
              </w:rPr>
              <w:t>1.11.1</w:t>
            </w:r>
          </w:p>
        </w:tc>
        <w:tc>
          <w:tcPr>
            <w:tcW w:w="2556" w:type="dxa"/>
            <w:vAlign w:val="center"/>
          </w:tcPr>
          <w:p w14:paraId="10A29AB2" w14:textId="77777777" w:rsidR="005B41C3" w:rsidRDefault="00000000">
            <w:pPr>
              <w:pStyle w:val="af2"/>
              <w:jc w:val="center"/>
              <w:rPr>
                <w:rFonts w:hAnsi="宋体" w:cs="宋体"/>
                <w:kern w:val="2"/>
                <w:sz w:val="21"/>
              </w:rPr>
            </w:pPr>
            <w:r>
              <w:rPr>
                <w:rFonts w:hAnsi="宋体" w:cs="宋体" w:hint="eastAsia"/>
                <w:kern w:val="2"/>
                <w:sz w:val="21"/>
              </w:rPr>
              <w:t>分包</w:t>
            </w:r>
          </w:p>
        </w:tc>
        <w:tc>
          <w:tcPr>
            <w:tcW w:w="4673" w:type="dxa"/>
            <w:vAlign w:val="center"/>
          </w:tcPr>
          <w:p w14:paraId="49156253" w14:textId="77777777" w:rsidR="005B41C3" w:rsidRDefault="00000000">
            <w:pPr>
              <w:pStyle w:val="af2"/>
              <w:rPr>
                <w:rFonts w:hAnsi="宋体" w:cs="宋体"/>
                <w:kern w:val="2"/>
                <w:sz w:val="21"/>
              </w:rPr>
            </w:pPr>
            <w:r>
              <w:rPr>
                <w:rFonts w:hAnsi="宋体" w:cs="宋体" w:hint="eastAsia"/>
                <w:kern w:val="2"/>
                <w:sz w:val="21"/>
              </w:rPr>
              <w:t>本项目严禁转包和分包</w:t>
            </w:r>
          </w:p>
        </w:tc>
      </w:tr>
      <w:tr w:rsidR="005B41C3" w14:paraId="3D2BE420" w14:textId="77777777">
        <w:trPr>
          <w:trHeight w:val="340"/>
          <w:jc w:val="center"/>
        </w:trPr>
        <w:tc>
          <w:tcPr>
            <w:tcW w:w="988" w:type="dxa"/>
            <w:vAlign w:val="center"/>
          </w:tcPr>
          <w:p w14:paraId="7D7BF785" w14:textId="77777777" w:rsidR="005B41C3" w:rsidRDefault="00000000">
            <w:pPr>
              <w:pStyle w:val="af2"/>
              <w:jc w:val="center"/>
              <w:rPr>
                <w:rFonts w:hAnsi="宋体" w:cs="宋体"/>
                <w:kern w:val="2"/>
                <w:sz w:val="21"/>
              </w:rPr>
            </w:pPr>
            <w:r>
              <w:rPr>
                <w:rFonts w:hAnsi="宋体" w:cs="宋体" w:hint="eastAsia"/>
                <w:kern w:val="2"/>
                <w:sz w:val="21"/>
              </w:rPr>
              <w:t>2.1</w:t>
            </w:r>
          </w:p>
        </w:tc>
        <w:tc>
          <w:tcPr>
            <w:tcW w:w="2556" w:type="dxa"/>
            <w:vAlign w:val="center"/>
          </w:tcPr>
          <w:p w14:paraId="17D3A21B" w14:textId="77777777" w:rsidR="005B41C3" w:rsidRDefault="00000000">
            <w:pPr>
              <w:pStyle w:val="af2"/>
              <w:jc w:val="center"/>
              <w:rPr>
                <w:rFonts w:hAnsi="宋体" w:cs="宋体"/>
                <w:kern w:val="2"/>
                <w:sz w:val="21"/>
              </w:rPr>
            </w:pPr>
            <w:r>
              <w:rPr>
                <w:rFonts w:hAnsi="宋体" w:cs="宋体" w:hint="eastAsia"/>
                <w:kern w:val="2"/>
                <w:sz w:val="21"/>
              </w:rPr>
              <w:t>构成比选文件的其他资料</w:t>
            </w:r>
          </w:p>
        </w:tc>
        <w:tc>
          <w:tcPr>
            <w:tcW w:w="4673" w:type="dxa"/>
            <w:vAlign w:val="center"/>
          </w:tcPr>
          <w:p w14:paraId="2CFE91CB"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补遗书（如果有）</w:t>
            </w:r>
          </w:p>
        </w:tc>
      </w:tr>
      <w:tr w:rsidR="005B41C3" w14:paraId="6E4D56F1" w14:textId="77777777">
        <w:trPr>
          <w:trHeight w:val="340"/>
          <w:jc w:val="center"/>
        </w:trPr>
        <w:tc>
          <w:tcPr>
            <w:tcW w:w="988" w:type="dxa"/>
            <w:vMerge w:val="restart"/>
            <w:vAlign w:val="center"/>
          </w:tcPr>
          <w:p w14:paraId="57DB6F1F" w14:textId="77777777" w:rsidR="005B41C3" w:rsidRDefault="00000000">
            <w:pPr>
              <w:pStyle w:val="af2"/>
              <w:jc w:val="center"/>
              <w:rPr>
                <w:rFonts w:hAnsi="宋体" w:cs="宋体"/>
                <w:kern w:val="2"/>
                <w:sz w:val="21"/>
              </w:rPr>
            </w:pPr>
            <w:r>
              <w:rPr>
                <w:rFonts w:hAnsi="宋体" w:cs="宋体" w:hint="eastAsia"/>
                <w:kern w:val="2"/>
                <w:sz w:val="21"/>
              </w:rPr>
              <w:t>2.2.1</w:t>
            </w:r>
          </w:p>
        </w:tc>
        <w:tc>
          <w:tcPr>
            <w:tcW w:w="2556" w:type="dxa"/>
            <w:vMerge w:val="restart"/>
            <w:vAlign w:val="center"/>
          </w:tcPr>
          <w:p w14:paraId="1842EDC1"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比选申请人要求澄清比选文件</w:t>
            </w:r>
          </w:p>
        </w:tc>
        <w:tc>
          <w:tcPr>
            <w:tcW w:w="4673" w:type="dxa"/>
            <w:vAlign w:val="center"/>
          </w:tcPr>
          <w:p w14:paraId="5AA7B165"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时间：比选申请截止日</w:t>
            </w:r>
            <w:r>
              <w:rPr>
                <w:rFonts w:hAnsi="宋体" w:hint="eastAsia"/>
                <w:color w:val="auto"/>
                <w:sz w:val="21"/>
                <w:szCs w:val="21"/>
                <w:u w:val="single"/>
                <w:lang w:eastAsia="zh-CN"/>
              </w:rPr>
              <w:t>2</w:t>
            </w:r>
            <w:r>
              <w:rPr>
                <w:rFonts w:hAnsi="宋体" w:hint="eastAsia"/>
                <w:color w:val="auto"/>
                <w:sz w:val="21"/>
                <w:szCs w:val="21"/>
                <w:lang w:eastAsia="zh-CN"/>
              </w:rPr>
              <w:t>天前</w:t>
            </w:r>
          </w:p>
        </w:tc>
      </w:tr>
      <w:tr w:rsidR="005B41C3" w14:paraId="0BC00FAC" w14:textId="77777777">
        <w:trPr>
          <w:trHeight w:val="340"/>
          <w:jc w:val="center"/>
        </w:trPr>
        <w:tc>
          <w:tcPr>
            <w:tcW w:w="988" w:type="dxa"/>
            <w:vMerge/>
            <w:vAlign w:val="center"/>
          </w:tcPr>
          <w:p w14:paraId="280D40EE" w14:textId="77777777" w:rsidR="005B41C3" w:rsidRDefault="005B41C3">
            <w:pPr>
              <w:pStyle w:val="af2"/>
              <w:jc w:val="center"/>
              <w:rPr>
                <w:rFonts w:hAnsi="宋体" w:cs="宋体"/>
                <w:kern w:val="2"/>
                <w:sz w:val="21"/>
              </w:rPr>
            </w:pPr>
          </w:p>
        </w:tc>
        <w:tc>
          <w:tcPr>
            <w:tcW w:w="2556" w:type="dxa"/>
            <w:vMerge/>
            <w:vAlign w:val="center"/>
          </w:tcPr>
          <w:p w14:paraId="1F80BB29" w14:textId="77777777" w:rsidR="005B41C3" w:rsidRDefault="005B41C3">
            <w:pPr>
              <w:pStyle w:val="Default"/>
              <w:jc w:val="center"/>
              <w:rPr>
                <w:rFonts w:hAnsi="宋体"/>
                <w:color w:val="auto"/>
                <w:sz w:val="21"/>
                <w:szCs w:val="21"/>
                <w:lang w:eastAsia="zh-CN"/>
              </w:rPr>
            </w:pPr>
          </w:p>
        </w:tc>
        <w:tc>
          <w:tcPr>
            <w:tcW w:w="4673" w:type="dxa"/>
            <w:vAlign w:val="center"/>
          </w:tcPr>
          <w:p w14:paraId="2898DF6D"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形式：书面提出</w:t>
            </w:r>
          </w:p>
        </w:tc>
      </w:tr>
      <w:tr w:rsidR="005B41C3" w14:paraId="621BA21A" w14:textId="77777777">
        <w:trPr>
          <w:trHeight w:val="340"/>
          <w:jc w:val="center"/>
        </w:trPr>
        <w:tc>
          <w:tcPr>
            <w:tcW w:w="988" w:type="dxa"/>
            <w:vAlign w:val="center"/>
          </w:tcPr>
          <w:p w14:paraId="6226005D" w14:textId="77777777" w:rsidR="005B41C3" w:rsidRDefault="00000000">
            <w:pPr>
              <w:pStyle w:val="af2"/>
              <w:jc w:val="center"/>
              <w:rPr>
                <w:rFonts w:hAnsi="宋体" w:cs="宋体"/>
                <w:kern w:val="2"/>
                <w:sz w:val="21"/>
              </w:rPr>
            </w:pPr>
            <w:r>
              <w:rPr>
                <w:rFonts w:hAnsi="宋体" w:cs="宋体" w:hint="eastAsia"/>
                <w:kern w:val="2"/>
                <w:sz w:val="21"/>
              </w:rPr>
              <w:t>2.2.2</w:t>
            </w:r>
          </w:p>
        </w:tc>
        <w:tc>
          <w:tcPr>
            <w:tcW w:w="2556" w:type="dxa"/>
            <w:vAlign w:val="center"/>
          </w:tcPr>
          <w:p w14:paraId="66E8E98B"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比选文件澄清发出的形式</w:t>
            </w:r>
          </w:p>
        </w:tc>
        <w:tc>
          <w:tcPr>
            <w:tcW w:w="4673" w:type="dxa"/>
            <w:vAlign w:val="center"/>
          </w:tcPr>
          <w:p w14:paraId="105459B5" w14:textId="77777777" w:rsidR="005B41C3" w:rsidRDefault="00000000">
            <w:pPr>
              <w:spacing w:line="240" w:lineRule="auto"/>
              <w:ind w:firstLineChars="0" w:firstLine="0"/>
              <w:jc w:val="left"/>
              <w:rPr>
                <w:rFonts w:ascii="宋体" w:hAnsi="宋体" w:cs="宋体"/>
                <w:sz w:val="21"/>
                <w:szCs w:val="21"/>
              </w:rPr>
            </w:pPr>
            <w:r>
              <w:rPr>
                <w:rFonts w:ascii="宋体" w:hAnsi="宋体" w:cs="宋体" w:hint="eastAsia"/>
                <w:sz w:val="21"/>
                <w:szCs w:val="21"/>
              </w:rPr>
              <w:t>送交比选申请文件截止之日2天前，比选人将以</w:t>
            </w:r>
            <w:proofErr w:type="gramStart"/>
            <w:r>
              <w:rPr>
                <w:rFonts w:ascii="宋体" w:hAnsi="宋体" w:cs="宋体" w:hint="eastAsia"/>
                <w:sz w:val="21"/>
                <w:szCs w:val="21"/>
              </w:rPr>
              <w:t>补遗书</w:t>
            </w:r>
            <w:proofErr w:type="gramEnd"/>
            <w:r>
              <w:rPr>
                <w:rFonts w:ascii="宋体" w:hAnsi="宋体" w:cs="宋体" w:hint="eastAsia"/>
                <w:sz w:val="21"/>
                <w:szCs w:val="21"/>
              </w:rPr>
              <w:t>形式对比</w:t>
            </w:r>
            <w:proofErr w:type="gramStart"/>
            <w:r>
              <w:rPr>
                <w:rFonts w:ascii="宋体" w:hAnsi="宋体" w:cs="宋体" w:hint="eastAsia"/>
                <w:sz w:val="21"/>
                <w:szCs w:val="21"/>
              </w:rPr>
              <w:t>选文件</w:t>
            </w:r>
            <w:proofErr w:type="gramEnd"/>
            <w:r>
              <w:rPr>
                <w:rFonts w:ascii="宋体" w:hAnsi="宋体" w:cs="宋体" w:hint="eastAsia"/>
                <w:sz w:val="21"/>
                <w:szCs w:val="21"/>
              </w:rPr>
              <w:t>进行澄清，补遗书（如果有）、通知书（如果有）及相关公告在四川智慧高速科技有限公司网站（http：//www.scglxx.com/）发布，由比选申请人自行下载。</w:t>
            </w:r>
          </w:p>
          <w:p w14:paraId="0F0230ED" w14:textId="77777777" w:rsidR="005B41C3" w:rsidRDefault="00000000">
            <w:pPr>
              <w:spacing w:line="240" w:lineRule="auto"/>
              <w:ind w:firstLineChars="0" w:firstLine="0"/>
              <w:jc w:val="left"/>
              <w:rPr>
                <w:rFonts w:ascii="宋体" w:hAnsi="宋体" w:cs="宋体"/>
                <w:sz w:val="21"/>
                <w:szCs w:val="21"/>
              </w:rPr>
            </w:pPr>
            <w:r>
              <w:rPr>
                <w:rFonts w:ascii="宋体" w:hAnsi="宋体" w:cs="宋体" w:hint="eastAsia"/>
                <w:sz w:val="21"/>
                <w:szCs w:val="21"/>
              </w:rPr>
              <w:t>比选申请人应在比选申请期间</w:t>
            </w:r>
            <w:proofErr w:type="gramStart"/>
            <w:r>
              <w:rPr>
                <w:rFonts w:ascii="宋体" w:hAnsi="宋体" w:cs="宋体" w:hint="eastAsia"/>
                <w:sz w:val="21"/>
                <w:szCs w:val="21"/>
              </w:rPr>
              <w:t>适时关注</w:t>
            </w:r>
            <w:proofErr w:type="gramEnd"/>
            <w:r>
              <w:rPr>
                <w:rFonts w:ascii="宋体" w:hAnsi="宋体" w:cs="宋体" w:hint="eastAsia"/>
                <w:sz w:val="21"/>
                <w:szCs w:val="21"/>
              </w:rPr>
              <w:t>上述网站，并及时下载相关内容，比选人不再另行通知。如有疑问，应及时与比选人联系；逾期未联系的，比选人视为比选申请人没有任何疑问，或</w:t>
            </w:r>
            <w:r>
              <w:rPr>
                <w:rFonts w:ascii="宋体" w:hAnsi="宋体" w:cs="宋体" w:hint="eastAsia"/>
                <w:sz w:val="21"/>
                <w:szCs w:val="21"/>
              </w:rPr>
              <w:lastRenderedPageBreak/>
              <w:t>是已收到或默认已收到。否则，造成的一切后果由比选申请人负责。</w:t>
            </w:r>
          </w:p>
        </w:tc>
      </w:tr>
      <w:tr w:rsidR="005B41C3" w14:paraId="7956D8C5" w14:textId="77777777">
        <w:trPr>
          <w:trHeight w:val="641"/>
          <w:jc w:val="center"/>
        </w:trPr>
        <w:tc>
          <w:tcPr>
            <w:tcW w:w="988" w:type="dxa"/>
            <w:vAlign w:val="center"/>
          </w:tcPr>
          <w:p w14:paraId="5926AD84" w14:textId="77777777" w:rsidR="005B41C3" w:rsidRDefault="00000000">
            <w:pPr>
              <w:pStyle w:val="af2"/>
              <w:jc w:val="center"/>
              <w:rPr>
                <w:rFonts w:hAnsi="宋体" w:cs="宋体"/>
                <w:kern w:val="2"/>
                <w:sz w:val="21"/>
              </w:rPr>
            </w:pPr>
            <w:r>
              <w:rPr>
                <w:rFonts w:hAnsi="宋体" w:cs="宋体" w:hint="eastAsia"/>
                <w:kern w:val="2"/>
                <w:sz w:val="21"/>
              </w:rPr>
              <w:lastRenderedPageBreak/>
              <w:t>2.2.3</w:t>
            </w:r>
          </w:p>
        </w:tc>
        <w:tc>
          <w:tcPr>
            <w:tcW w:w="2556" w:type="dxa"/>
            <w:vAlign w:val="center"/>
          </w:tcPr>
          <w:p w14:paraId="3BDB7446"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比选申请人确认收到比选文件澄清</w:t>
            </w:r>
          </w:p>
        </w:tc>
        <w:tc>
          <w:tcPr>
            <w:tcW w:w="4673" w:type="dxa"/>
            <w:vAlign w:val="center"/>
          </w:tcPr>
          <w:p w14:paraId="6D087AAB"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无时间要求，由比选申请人从比选人指定的网站上自行查阅与下载，不要求比选申请人向比选人发出确认函。</w:t>
            </w:r>
          </w:p>
        </w:tc>
      </w:tr>
      <w:tr w:rsidR="005B41C3" w14:paraId="74901FB0" w14:textId="77777777">
        <w:trPr>
          <w:trHeight w:val="3519"/>
          <w:jc w:val="center"/>
        </w:trPr>
        <w:tc>
          <w:tcPr>
            <w:tcW w:w="988" w:type="dxa"/>
            <w:vAlign w:val="center"/>
          </w:tcPr>
          <w:p w14:paraId="13C6F814" w14:textId="77777777" w:rsidR="005B41C3" w:rsidRDefault="00000000">
            <w:pPr>
              <w:pStyle w:val="af2"/>
              <w:jc w:val="center"/>
              <w:rPr>
                <w:rFonts w:hAnsi="宋体" w:cs="宋体"/>
                <w:kern w:val="2"/>
                <w:sz w:val="21"/>
              </w:rPr>
            </w:pPr>
            <w:r>
              <w:rPr>
                <w:rFonts w:hAnsi="宋体" w:cs="宋体" w:hint="eastAsia"/>
                <w:kern w:val="2"/>
                <w:sz w:val="21"/>
              </w:rPr>
              <w:t>2.3.1</w:t>
            </w:r>
          </w:p>
        </w:tc>
        <w:tc>
          <w:tcPr>
            <w:tcW w:w="2556" w:type="dxa"/>
            <w:vAlign w:val="center"/>
          </w:tcPr>
          <w:p w14:paraId="5327CA24"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比选文件修改发出的形式</w:t>
            </w:r>
          </w:p>
        </w:tc>
        <w:tc>
          <w:tcPr>
            <w:tcW w:w="4673" w:type="dxa"/>
            <w:vAlign w:val="center"/>
          </w:tcPr>
          <w:p w14:paraId="3882ADBB" w14:textId="77777777" w:rsidR="005B41C3" w:rsidRDefault="00000000">
            <w:pPr>
              <w:spacing w:line="240" w:lineRule="auto"/>
              <w:ind w:firstLineChars="0" w:firstLine="0"/>
              <w:jc w:val="left"/>
              <w:rPr>
                <w:rFonts w:ascii="宋体" w:hAnsi="宋体" w:cs="宋体"/>
                <w:sz w:val="21"/>
                <w:szCs w:val="21"/>
              </w:rPr>
            </w:pPr>
            <w:r>
              <w:rPr>
                <w:rFonts w:ascii="宋体" w:hAnsi="宋体" w:cs="宋体" w:hint="eastAsia"/>
                <w:sz w:val="21"/>
                <w:szCs w:val="21"/>
              </w:rPr>
              <w:t>送交比选申请文件截止之日2天前，比选人将以</w:t>
            </w:r>
            <w:proofErr w:type="gramStart"/>
            <w:r>
              <w:rPr>
                <w:rFonts w:ascii="宋体" w:hAnsi="宋体" w:cs="宋体" w:hint="eastAsia"/>
                <w:sz w:val="21"/>
                <w:szCs w:val="21"/>
              </w:rPr>
              <w:t>补遗书</w:t>
            </w:r>
            <w:proofErr w:type="gramEnd"/>
            <w:r>
              <w:rPr>
                <w:rFonts w:ascii="宋体" w:hAnsi="宋体" w:cs="宋体" w:hint="eastAsia"/>
                <w:sz w:val="21"/>
                <w:szCs w:val="21"/>
              </w:rPr>
              <w:t>形式对比</w:t>
            </w:r>
            <w:proofErr w:type="gramStart"/>
            <w:r>
              <w:rPr>
                <w:rFonts w:ascii="宋体" w:hAnsi="宋体" w:cs="宋体" w:hint="eastAsia"/>
                <w:sz w:val="21"/>
                <w:szCs w:val="21"/>
              </w:rPr>
              <w:t>选文件</w:t>
            </w:r>
            <w:proofErr w:type="gramEnd"/>
            <w:r>
              <w:rPr>
                <w:rFonts w:ascii="宋体" w:hAnsi="宋体" w:cs="宋体" w:hint="eastAsia"/>
                <w:sz w:val="21"/>
                <w:szCs w:val="21"/>
              </w:rPr>
              <w:t>进行澄清，补遗书（如果有）、通知书（如果有）及相关公告在四川智慧高速科技有限公司网站（http：//www.scglxx.com/）发布，由比选申请人自行下载。</w:t>
            </w:r>
          </w:p>
          <w:p w14:paraId="084FB2EF"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比选申请人应在比选申请期间</w:t>
            </w:r>
            <w:proofErr w:type="gramStart"/>
            <w:r>
              <w:rPr>
                <w:rFonts w:hAnsi="宋体" w:hint="eastAsia"/>
                <w:color w:val="auto"/>
                <w:sz w:val="21"/>
                <w:szCs w:val="21"/>
                <w:lang w:eastAsia="zh-CN"/>
              </w:rPr>
              <w:t>适时关注</w:t>
            </w:r>
            <w:proofErr w:type="gramEnd"/>
            <w:r>
              <w:rPr>
                <w:rFonts w:hAnsi="宋体" w:hint="eastAsia"/>
                <w:color w:val="auto"/>
                <w:sz w:val="21"/>
                <w:szCs w:val="21"/>
                <w:lang w:eastAsia="zh-CN"/>
              </w:rPr>
              <w:t>上述网站，并及时下载相关内容，比选人不再另行通知。如有疑问，应及时与比选人联系；逾期未联系的，比选人视为比选申请人没有任何疑问，或是已收到或默认已收到。否则，造成的一切后果由比选申请人负责。</w:t>
            </w:r>
          </w:p>
        </w:tc>
      </w:tr>
      <w:tr w:rsidR="005B41C3" w14:paraId="568D737F" w14:textId="77777777">
        <w:trPr>
          <w:trHeight w:val="754"/>
          <w:jc w:val="center"/>
        </w:trPr>
        <w:tc>
          <w:tcPr>
            <w:tcW w:w="988" w:type="dxa"/>
            <w:vAlign w:val="center"/>
          </w:tcPr>
          <w:p w14:paraId="581C8ADD" w14:textId="77777777" w:rsidR="005B41C3" w:rsidRDefault="00000000">
            <w:pPr>
              <w:pStyle w:val="af2"/>
              <w:jc w:val="center"/>
              <w:rPr>
                <w:rFonts w:hAnsi="宋体" w:cs="宋体"/>
                <w:kern w:val="2"/>
                <w:sz w:val="21"/>
              </w:rPr>
            </w:pPr>
            <w:r>
              <w:rPr>
                <w:rFonts w:hAnsi="宋体" w:cs="宋体" w:hint="eastAsia"/>
                <w:kern w:val="2"/>
                <w:sz w:val="21"/>
              </w:rPr>
              <w:t>2.3.2</w:t>
            </w:r>
          </w:p>
        </w:tc>
        <w:tc>
          <w:tcPr>
            <w:tcW w:w="2556" w:type="dxa"/>
            <w:vAlign w:val="center"/>
          </w:tcPr>
          <w:p w14:paraId="5A0817BA"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比选申请人确认收到比选文件修改</w:t>
            </w:r>
          </w:p>
        </w:tc>
        <w:tc>
          <w:tcPr>
            <w:tcW w:w="4673" w:type="dxa"/>
            <w:vAlign w:val="center"/>
          </w:tcPr>
          <w:p w14:paraId="03831370"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无时间要求，由比选申请人从比选人指定的网站上自行查阅与下载，不要求比选申请人向比选人发出确认函。</w:t>
            </w:r>
          </w:p>
        </w:tc>
      </w:tr>
      <w:tr w:rsidR="005B41C3" w14:paraId="7023A731" w14:textId="77777777">
        <w:trPr>
          <w:trHeight w:val="658"/>
          <w:jc w:val="center"/>
        </w:trPr>
        <w:tc>
          <w:tcPr>
            <w:tcW w:w="988" w:type="dxa"/>
            <w:vAlign w:val="center"/>
          </w:tcPr>
          <w:p w14:paraId="0B94B7BD" w14:textId="77777777" w:rsidR="005B41C3" w:rsidRDefault="00000000">
            <w:pPr>
              <w:pStyle w:val="af2"/>
              <w:jc w:val="center"/>
              <w:rPr>
                <w:rFonts w:hAnsi="宋体" w:cs="宋体"/>
                <w:kern w:val="2"/>
                <w:sz w:val="21"/>
              </w:rPr>
            </w:pPr>
            <w:r>
              <w:rPr>
                <w:rFonts w:hAnsi="宋体" w:cs="宋体" w:hint="eastAsia"/>
                <w:kern w:val="2"/>
                <w:sz w:val="21"/>
              </w:rPr>
              <w:t>3.1.</w:t>
            </w:r>
          </w:p>
        </w:tc>
        <w:tc>
          <w:tcPr>
            <w:tcW w:w="2556" w:type="dxa"/>
            <w:vAlign w:val="center"/>
          </w:tcPr>
          <w:p w14:paraId="63599703" w14:textId="77777777" w:rsidR="005B41C3" w:rsidRDefault="00000000">
            <w:pPr>
              <w:pStyle w:val="af2"/>
              <w:jc w:val="center"/>
              <w:rPr>
                <w:rFonts w:hAnsi="宋体" w:cs="宋体"/>
                <w:kern w:val="2"/>
                <w:sz w:val="21"/>
              </w:rPr>
            </w:pPr>
            <w:r>
              <w:rPr>
                <w:rFonts w:hAnsi="宋体" w:cs="宋体" w:hint="eastAsia"/>
                <w:kern w:val="2"/>
                <w:sz w:val="21"/>
              </w:rPr>
              <w:t>比选申请文件的组成</w:t>
            </w:r>
          </w:p>
        </w:tc>
        <w:tc>
          <w:tcPr>
            <w:tcW w:w="4673" w:type="dxa"/>
            <w:vAlign w:val="center"/>
          </w:tcPr>
          <w:p w14:paraId="7F03479F"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1、比选申请函</w:t>
            </w:r>
          </w:p>
          <w:p w14:paraId="3BDF906E"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2、授权委托书或法定代表人身份证明</w:t>
            </w:r>
          </w:p>
          <w:p w14:paraId="0AB49492"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3、项目建设方案</w:t>
            </w:r>
          </w:p>
          <w:p w14:paraId="4CB458E4"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4、资格审查资料</w:t>
            </w:r>
          </w:p>
          <w:p w14:paraId="3DC2F0FB"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5、其他资料</w:t>
            </w:r>
          </w:p>
          <w:p w14:paraId="7AA391F7"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6、已标价工程量清单</w:t>
            </w:r>
          </w:p>
        </w:tc>
      </w:tr>
      <w:tr w:rsidR="005B41C3" w14:paraId="1AED46F2" w14:textId="77777777">
        <w:trPr>
          <w:trHeight w:val="340"/>
          <w:jc w:val="center"/>
        </w:trPr>
        <w:tc>
          <w:tcPr>
            <w:tcW w:w="988" w:type="dxa"/>
            <w:vAlign w:val="center"/>
          </w:tcPr>
          <w:p w14:paraId="22D1E363" w14:textId="77777777" w:rsidR="005B41C3" w:rsidRDefault="00000000">
            <w:pPr>
              <w:pStyle w:val="af2"/>
              <w:jc w:val="center"/>
              <w:rPr>
                <w:rFonts w:hAnsi="宋体" w:cs="宋体"/>
                <w:kern w:val="2"/>
                <w:sz w:val="21"/>
              </w:rPr>
            </w:pPr>
            <w:r>
              <w:rPr>
                <w:rFonts w:hAnsi="宋体" w:cs="宋体" w:hint="eastAsia"/>
                <w:kern w:val="2"/>
                <w:sz w:val="21"/>
              </w:rPr>
              <w:t>3.1.1</w:t>
            </w:r>
          </w:p>
        </w:tc>
        <w:tc>
          <w:tcPr>
            <w:tcW w:w="2556" w:type="dxa"/>
            <w:vAlign w:val="center"/>
          </w:tcPr>
          <w:p w14:paraId="690D05AF"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比选申请文件密封形式</w:t>
            </w:r>
          </w:p>
        </w:tc>
        <w:tc>
          <w:tcPr>
            <w:tcW w:w="4673" w:type="dxa"/>
            <w:vAlign w:val="center"/>
          </w:tcPr>
          <w:p w14:paraId="339FF7AC" w14:textId="77777777" w:rsidR="005B41C3" w:rsidRDefault="00000000">
            <w:pPr>
              <w:pStyle w:val="Default"/>
              <w:rPr>
                <w:rFonts w:hAnsi="宋体"/>
                <w:color w:val="auto"/>
                <w:sz w:val="21"/>
                <w:szCs w:val="21"/>
              </w:rPr>
            </w:pPr>
            <w:r>
              <w:rPr>
                <w:rFonts w:hAnsi="宋体" w:hint="eastAsia"/>
                <w:color w:val="auto"/>
                <w:sz w:val="21"/>
                <w:szCs w:val="21"/>
                <w:lang w:eastAsia="zh-CN"/>
              </w:rPr>
              <w:t>单信封</w:t>
            </w:r>
          </w:p>
        </w:tc>
      </w:tr>
      <w:tr w:rsidR="005B41C3" w14:paraId="6CD56E17" w14:textId="77777777">
        <w:trPr>
          <w:trHeight w:val="562"/>
          <w:jc w:val="center"/>
        </w:trPr>
        <w:tc>
          <w:tcPr>
            <w:tcW w:w="988" w:type="dxa"/>
            <w:vAlign w:val="center"/>
          </w:tcPr>
          <w:p w14:paraId="1BC77401" w14:textId="77777777" w:rsidR="005B41C3" w:rsidRDefault="00000000">
            <w:pPr>
              <w:pStyle w:val="af2"/>
              <w:jc w:val="center"/>
              <w:rPr>
                <w:rFonts w:hAnsi="宋体" w:cs="宋体"/>
                <w:kern w:val="2"/>
                <w:sz w:val="21"/>
              </w:rPr>
            </w:pPr>
            <w:r>
              <w:rPr>
                <w:rFonts w:hAnsi="宋体" w:cs="宋体" w:hint="eastAsia"/>
                <w:kern w:val="2"/>
                <w:sz w:val="21"/>
              </w:rPr>
              <w:t>3.1.1</w:t>
            </w:r>
          </w:p>
        </w:tc>
        <w:tc>
          <w:tcPr>
            <w:tcW w:w="2556" w:type="dxa"/>
            <w:vAlign w:val="center"/>
          </w:tcPr>
          <w:p w14:paraId="4DBA05C8" w14:textId="77777777" w:rsidR="005B41C3" w:rsidRDefault="00000000">
            <w:pPr>
              <w:pStyle w:val="af2"/>
              <w:jc w:val="center"/>
              <w:rPr>
                <w:rFonts w:hAnsi="宋体" w:cs="宋体"/>
                <w:kern w:val="2"/>
                <w:sz w:val="21"/>
              </w:rPr>
            </w:pPr>
            <w:r>
              <w:rPr>
                <w:rFonts w:hAnsi="宋体" w:cs="宋体" w:hint="eastAsia"/>
                <w:kern w:val="2"/>
                <w:sz w:val="21"/>
              </w:rPr>
              <w:t>构成比选申请文件的其他资料</w:t>
            </w:r>
          </w:p>
        </w:tc>
        <w:tc>
          <w:tcPr>
            <w:tcW w:w="4673" w:type="dxa"/>
            <w:vAlign w:val="center"/>
          </w:tcPr>
          <w:p w14:paraId="747CA511"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补遗书（如果有）</w:t>
            </w:r>
          </w:p>
        </w:tc>
      </w:tr>
      <w:tr w:rsidR="005B41C3" w14:paraId="7E18CCDB" w14:textId="77777777">
        <w:trPr>
          <w:trHeight w:val="340"/>
          <w:jc w:val="center"/>
        </w:trPr>
        <w:tc>
          <w:tcPr>
            <w:tcW w:w="988" w:type="dxa"/>
            <w:vAlign w:val="center"/>
          </w:tcPr>
          <w:p w14:paraId="52ED5E5E" w14:textId="77777777" w:rsidR="005B41C3" w:rsidRDefault="00000000">
            <w:pPr>
              <w:pStyle w:val="af2"/>
              <w:jc w:val="center"/>
              <w:rPr>
                <w:rFonts w:hAnsi="宋体" w:cs="宋体"/>
                <w:kern w:val="2"/>
                <w:sz w:val="21"/>
              </w:rPr>
            </w:pPr>
            <w:r>
              <w:rPr>
                <w:rFonts w:hAnsi="宋体" w:cs="宋体" w:hint="eastAsia"/>
                <w:kern w:val="2"/>
                <w:sz w:val="21"/>
              </w:rPr>
              <w:t>3.2.1</w:t>
            </w:r>
          </w:p>
        </w:tc>
        <w:tc>
          <w:tcPr>
            <w:tcW w:w="2556" w:type="dxa"/>
            <w:vAlign w:val="center"/>
          </w:tcPr>
          <w:p w14:paraId="774A1948"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增值税税金的计算方法</w:t>
            </w:r>
          </w:p>
        </w:tc>
        <w:tc>
          <w:tcPr>
            <w:tcW w:w="4673" w:type="dxa"/>
            <w:vAlign w:val="center"/>
          </w:tcPr>
          <w:p w14:paraId="70B8D6E4"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一般计税方法</w:t>
            </w:r>
          </w:p>
        </w:tc>
      </w:tr>
      <w:tr w:rsidR="005B41C3" w14:paraId="32C32D95" w14:textId="77777777">
        <w:trPr>
          <w:trHeight w:val="624"/>
          <w:jc w:val="center"/>
        </w:trPr>
        <w:tc>
          <w:tcPr>
            <w:tcW w:w="988" w:type="dxa"/>
            <w:vAlign w:val="center"/>
          </w:tcPr>
          <w:p w14:paraId="1877DA48" w14:textId="77777777" w:rsidR="005B41C3" w:rsidRDefault="00000000">
            <w:pPr>
              <w:pStyle w:val="af2"/>
              <w:jc w:val="center"/>
              <w:rPr>
                <w:rFonts w:hAnsi="宋体" w:cs="宋体"/>
                <w:kern w:val="2"/>
                <w:sz w:val="21"/>
              </w:rPr>
            </w:pPr>
            <w:r>
              <w:rPr>
                <w:rFonts w:hAnsi="宋体" w:cs="宋体" w:hint="eastAsia"/>
                <w:kern w:val="2"/>
                <w:sz w:val="21"/>
              </w:rPr>
              <w:t>3.2.1</w:t>
            </w:r>
          </w:p>
        </w:tc>
        <w:tc>
          <w:tcPr>
            <w:tcW w:w="2556" w:type="dxa"/>
            <w:vAlign w:val="center"/>
          </w:tcPr>
          <w:p w14:paraId="48FDC536" w14:textId="77777777" w:rsidR="005B41C3" w:rsidRDefault="00000000">
            <w:pPr>
              <w:pStyle w:val="af2"/>
              <w:jc w:val="center"/>
              <w:rPr>
                <w:rFonts w:hAnsi="宋体" w:cs="宋体"/>
                <w:kern w:val="2"/>
                <w:sz w:val="21"/>
              </w:rPr>
            </w:pPr>
            <w:r>
              <w:rPr>
                <w:rFonts w:hAnsi="宋体" w:cs="宋体" w:hint="eastAsia"/>
                <w:kern w:val="2"/>
                <w:sz w:val="21"/>
              </w:rPr>
              <w:t>工程量清单的填写方式</w:t>
            </w:r>
          </w:p>
        </w:tc>
        <w:tc>
          <w:tcPr>
            <w:tcW w:w="4673" w:type="dxa"/>
            <w:vAlign w:val="center"/>
          </w:tcPr>
          <w:p w14:paraId="4A838647" w14:textId="77777777" w:rsidR="005B41C3" w:rsidRDefault="00000000">
            <w:pPr>
              <w:pStyle w:val="af2"/>
              <w:rPr>
                <w:rFonts w:hAnsi="宋体" w:cs="宋体"/>
                <w:kern w:val="2"/>
                <w:sz w:val="21"/>
              </w:rPr>
            </w:pPr>
            <w:r>
              <w:rPr>
                <w:rFonts w:hAnsi="宋体" w:cs="宋体" w:hint="eastAsia"/>
                <w:kern w:val="2"/>
                <w:sz w:val="21"/>
              </w:rPr>
              <w:t>比选申请人按照比选人提供的格式填写工程量清单。</w:t>
            </w:r>
          </w:p>
        </w:tc>
      </w:tr>
      <w:tr w:rsidR="005B41C3" w14:paraId="39CEFB8D" w14:textId="77777777">
        <w:trPr>
          <w:trHeight w:val="340"/>
          <w:jc w:val="center"/>
        </w:trPr>
        <w:tc>
          <w:tcPr>
            <w:tcW w:w="988" w:type="dxa"/>
            <w:vAlign w:val="center"/>
          </w:tcPr>
          <w:p w14:paraId="04B8742A" w14:textId="77777777" w:rsidR="005B41C3" w:rsidRDefault="00000000">
            <w:pPr>
              <w:pStyle w:val="af2"/>
              <w:jc w:val="center"/>
              <w:rPr>
                <w:rFonts w:hAnsi="宋体" w:cs="宋体"/>
                <w:kern w:val="2"/>
                <w:sz w:val="21"/>
              </w:rPr>
            </w:pPr>
            <w:r>
              <w:rPr>
                <w:rFonts w:hAnsi="宋体" w:cs="宋体" w:hint="eastAsia"/>
                <w:kern w:val="2"/>
                <w:sz w:val="21"/>
              </w:rPr>
              <w:t>3.2.3</w:t>
            </w:r>
          </w:p>
        </w:tc>
        <w:tc>
          <w:tcPr>
            <w:tcW w:w="2556" w:type="dxa"/>
            <w:vAlign w:val="center"/>
          </w:tcPr>
          <w:p w14:paraId="334D2A3A" w14:textId="77777777" w:rsidR="005B41C3" w:rsidRDefault="00000000">
            <w:pPr>
              <w:pStyle w:val="Default"/>
              <w:jc w:val="center"/>
              <w:rPr>
                <w:rFonts w:hAnsi="宋体"/>
                <w:color w:val="auto"/>
                <w:sz w:val="21"/>
                <w:szCs w:val="21"/>
              </w:rPr>
            </w:pPr>
            <w:proofErr w:type="spellStart"/>
            <w:r>
              <w:rPr>
                <w:rFonts w:hAnsi="宋体" w:hint="eastAsia"/>
                <w:color w:val="auto"/>
                <w:sz w:val="21"/>
                <w:szCs w:val="21"/>
              </w:rPr>
              <w:t>报价方式</w:t>
            </w:r>
            <w:proofErr w:type="spellEnd"/>
          </w:p>
        </w:tc>
        <w:tc>
          <w:tcPr>
            <w:tcW w:w="4673" w:type="dxa"/>
            <w:vAlign w:val="center"/>
          </w:tcPr>
          <w:p w14:paraId="3259CB0A" w14:textId="77777777" w:rsidR="005B41C3" w:rsidRDefault="00000000">
            <w:pPr>
              <w:pStyle w:val="af2"/>
              <w:rPr>
                <w:rFonts w:hAnsi="宋体" w:cs="宋体"/>
                <w:kern w:val="2"/>
                <w:sz w:val="21"/>
              </w:rPr>
            </w:pPr>
            <w:r>
              <w:rPr>
                <w:rFonts w:hAnsi="宋体" w:cs="宋体" w:hint="eastAsia"/>
                <w:kern w:val="2"/>
                <w:sz w:val="21"/>
              </w:rPr>
              <w:t>总价</w:t>
            </w:r>
          </w:p>
        </w:tc>
      </w:tr>
      <w:tr w:rsidR="005B41C3" w14:paraId="4A5B3C33" w14:textId="77777777">
        <w:trPr>
          <w:trHeight w:val="340"/>
          <w:jc w:val="center"/>
        </w:trPr>
        <w:tc>
          <w:tcPr>
            <w:tcW w:w="988" w:type="dxa"/>
            <w:vAlign w:val="center"/>
          </w:tcPr>
          <w:p w14:paraId="54951D8C" w14:textId="77777777" w:rsidR="005B41C3" w:rsidRDefault="00000000">
            <w:pPr>
              <w:pStyle w:val="af7"/>
              <w:jc w:val="center"/>
              <w:rPr>
                <w:rFonts w:ascii="宋体" w:hAnsi="宋体" w:cs="宋体"/>
                <w:kern w:val="2"/>
                <w:sz w:val="21"/>
                <w:szCs w:val="21"/>
              </w:rPr>
            </w:pPr>
            <w:r>
              <w:rPr>
                <w:rFonts w:ascii="宋体" w:hAnsi="宋体" w:cs="宋体" w:hint="eastAsia"/>
                <w:kern w:val="2"/>
                <w:sz w:val="21"/>
                <w:szCs w:val="21"/>
              </w:rPr>
              <w:t>3.2.6</w:t>
            </w:r>
          </w:p>
        </w:tc>
        <w:tc>
          <w:tcPr>
            <w:tcW w:w="2556" w:type="dxa"/>
            <w:vAlign w:val="center"/>
          </w:tcPr>
          <w:p w14:paraId="779B6F14" w14:textId="77777777" w:rsidR="005B41C3" w:rsidRDefault="00000000">
            <w:pPr>
              <w:pStyle w:val="af7"/>
              <w:jc w:val="center"/>
              <w:rPr>
                <w:rFonts w:ascii="宋体" w:hAnsi="宋体" w:cs="宋体"/>
                <w:kern w:val="2"/>
                <w:sz w:val="21"/>
                <w:szCs w:val="21"/>
              </w:rPr>
            </w:pPr>
            <w:r>
              <w:rPr>
                <w:rFonts w:ascii="宋体" w:hAnsi="宋体" w:cs="宋体" w:hint="eastAsia"/>
                <w:kern w:val="2"/>
                <w:sz w:val="21"/>
                <w:szCs w:val="21"/>
              </w:rPr>
              <w:t>是否接受调价函</w:t>
            </w:r>
          </w:p>
        </w:tc>
        <w:tc>
          <w:tcPr>
            <w:tcW w:w="4673" w:type="dxa"/>
            <w:vAlign w:val="center"/>
          </w:tcPr>
          <w:p w14:paraId="21014FB3" w14:textId="77777777" w:rsidR="005B41C3" w:rsidRDefault="00000000">
            <w:pPr>
              <w:pStyle w:val="Default"/>
              <w:jc w:val="both"/>
              <w:rPr>
                <w:rFonts w:hAnsi="宋体"/>
                <w:color w:val="auto"/>
                <w:sz w:val="21"/>
                <w:szCs w:val="21"/>
              </w:rPr>
            </w:pPr>
            <w:r>
              <w:rPr>
                <w:rFonts w:hAnsi="宋体" w:hint="eastAsia"/>
                <w:color w:val="auto"/>
                <w:sz w:val="21"/>
                <w:szCs w:val="21"/>
              </w:rPr>
              <w:t>否</w:t>
            </w:r>
          </w:p>
        </w:tc>
      </w:tr>
      <w:tr w:rsidR="005B41C3" w14:paraId="371A5623" w14:textId="77777777">
        <w:trPr>
          <w:trHeight w:val="340"/>
          <w:jc w:val="center"/>
        </w:trPr>
        <w:tc>
          <w:tcPr>
            <w:tcW w:w="988" w:type="dxa"/>
            <w:vAlign w:val="center"/>
          </w:tcPr>
          <w:p w14:paraId="292156E2" w14:textId="77777777" w:rsidR="005B41C3" w:rsidRDefault="00000000">
            <w:pPr>
              <w:pStyle w:val="af7"/>
              <w:jc w:val="center"/>
              <w:rPr>
                <w:rFonts w:ascii="宋体" w:hAnsi="宋体" w:cs="宋体"/>
                <w:kern w:val="2"/>
                <w:sz w:val="21"/>
                <w:szCs w:val="21"/>
              </w:rPr>
            </w:pPr>
            <w:r>
              <w:rPr>
                <w:rFonts w:ascii="宋体" w:hAnsi="宋体" w:cs="宋体" w:hint="eastAsia"/>
                <w:kern w:val="2"/>
                <w:sz w:val="21"/>
                <w:szCs w:val="21"/>
              </w:rPr>
              <w:t>3.2.8</w:t>
            </w:r>
          </w:p>
        </w:tc>
        <w:tc>
          <w:tcPr>
            <w:tcW w:w="2556" w:type="dxa"/>
            <w:vAlign w:val="center"/>
          </w:tcPr>
          <w:p w14:paraId="7F0ED438" w14:textId="77777777" w:rsidR="005B41C3" w:rsidRDefault="00000000">
            <w:pPr>
              <w:pStyle w:val="af7"/>
              <w:snapToGrid/>
              <w:jc w:val="center"/>
              <w:rPr>
                <w:rFonts w:ascii="宋体" w:hAnsi="宋体" w:cs="宋体"/>
                <w:kern w:val="2"/>
                <w:sz w:val="21"/>
                <w:szCs w:val="21"/>
              </w:rPr>
            </w:pPr>
            <w:r>
              <w:rPr>
                <w:rFonts w:ascii="宋体" w:hAnsi="宋体" w:cs="宋体" w:hint="eastAsia"/>
                <w:kern w:val="2"/>
                <w:sz w:val="21"/>
                <w:szCs w:val="21"/>
              </w:rPr>
              <w:t>最高比选申请限价</w:t>
            </w:r>
          </w:p>
        </w:tc>
        <w:tc>
          <w:tcPr>
            <w:tcW w:w="4673" w:type="dxa"/>
            <w:vAlign w:val="center"/>
          </w:tcPr>
          <w:p w14:paraId="76F06A6B" w14:textId="77777777" w:rsidR="005B41C3" w:rsidRDefault="00000000">
            <w:pPr>
              <w:widowControl/>
              <w:snapToGrid w:val="0"/>
              <w:spacing w:line="240" w:lineRule="auto"/>
              <w:ind w:firstLineChars="0" w:firstLine="0"/>
              <w:jc w:val="left"/>
              <w:rPr>
                <w:rFonts w:ascii="宋体" w:hAnsi="宋体" w:cs="宋体"/>
                <w:sz w:val="21"/>
                <w:szCs w:val="21"/>
              </w:rPr>
            </w:pPr>
            <w:r>
              <w:rPr>
                <w:rFonts w:ascii="宋体" w:hAnsi="宋体" w:cs="宋体" w:hint="eastAsia"/>
                <w:sz w:val="21"/>
                <w:szCs w:val="21"/>
              </w:rPr>
              <w:t>最高比选申请限价：</w:t>
            </w:r>
            <w:r>
              <w:rPr>
                <w:rFonts w:ascii="宋体" w:hAnsi="宋体" w:cs="宋体" w:hint="eastAsia"/>
                <w:sz w:val="21"/>
                <w:szCs w:val="21"/>
                <w:u w:val="single"/>
              </w:rPr>
              <w:t>1611500</w:t>
            </w:r>
            <w:r>
              <w:rPr>
                <w:rFonts w:ascii="宋体" w:hAnsi="宋体" w:cs="宋体" w:hint="eastAsia"/>
                <w:sz w:val="21"/>
                <w:szCs w:val="21"/>
              </w:rPr>
              <w:t>元</w:t>
            </w:r>
          </w:p>
          <w:p w14:paraId="002F714D" w14:textId="77777777" w:rsidR="005B41C3" w:rsidRDefault="00000000">
            <w:pPr>
              <w:pStyle w:val="23"/>
              <w:snapToGrid w:val="0"/>
              <w:spacing w:after="0" w:line="240" w:lineRule="auto"/>
              <w:ind w:leftChars="0" w:left="0" w:firstLineChars="0" w:firstLine="0"/>
              <w:rPr>
                <w:rFonts w:ascii="宋体" w:hAnsi="宋体" w:cs="宋体"/>
                <w:sz w:val="21"/>
                <w:szCs w:val="21"/>
              </w:rPr>
            </w:pPr>
            <w:r>
              <w:rPr>
                <w:rFonts w:ascii="宋体" w:hAnsi="宋体" w:cs="宋体" w:hint="eastAsia"/>
                <w:color w:val="000000"/>
                <w:sz w:val="21"/>
                <w:szCs w:val="21"/>
              </w:rPr>
              <w:t>公布的最高比选申请限价作为比选申请人比选报价的控制上限。凡是比选报价超过最高比选申请限价的，其比选申请将被否决。</w:t>
            </w:r>
          </w:p>
        </w:tc>
      </w:tr>
      <w:tr w:rsidR="005B41C3" w14:paraId="3F720428" w14:textId="77777777">
        <w:trPr>
          <w:trHeight w:val="340"/>
          <w:jc w:val="center"/>
        </w:trPr>
        <w:tc>
          <w:tcPr>
            <w:tcW w:w="988" w:type="dxa"/>
            <w:vAlign w:val="center"/>
          </w:tcPr>
          <w:p w14:paraId="08675B48" w14:textId="77777777" w:rsidR="005B41C3" w:rsidRDefault="00000000">
            <w:pPr>
              <w:pStyle w:val="af7"/>
              <w:jc w:val="center"/>
              <w:rPr>
                <w:rFonts w:ascii="宋体" w:hAnsi="宋体" w:cs="宋体"/>
                <w:kern w:val="2"/>
                <w:sz w:val="21"/>
                <w:szCs w:val="21"/>
              </w:rPr>
            </w:pPr>
            <w:r>
              <w:rPr>
                <w:rFonts w:ascii="宋体" w:hAnsi="宋体" w:cs="宋体" w:hint="eastAsia"/>
                <w:kern w:val="2"/>
                <w:sz w:val="21"/>
                <w:szCs w:val="21"/>
              </w:rPr>
              <w:t>3.2.9</w:t>
            </w:r>
          </w:p>
        </w:tc>
        <w:tc>
          <w:tcPr>
            <w:tcW w:w="2556" w:type="dxa"/>
            <w:vAlign w:val="center"/>
          </w:tcPr>
          <w:p w14:paraId="00257D80"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比选申请报价的其他要求</w:t>
            </w:r>
          </w:p>
        </w:tc>
        <w:tc>
          <w:tcPr>
            <w:tcW w:w="4673" w:type="dxa"/>
            <w:vAlign w:val="center"/>
          </w:tcPr>
          <w:p w14:paraId="394C4EA6" w14:textId="77777777" w:rsidR="005B41C3" w:rsidRDefault="00000000">
            <w:pPr>
              <w:pStyle w:val="Default"/>
              <w:jc w:val="both"/>
              <w:rPr>
                <w:rFonts w:hAnsi="宋体"/>
                <w:color w:val="auto"/>
                <w:sz w:val="21"/>
                <w:szCs w:val="21"/>
              </w:rPr>
            </w:pPr>
            <w:r>
              <w:rPr>
                <w:rFonts w:hAnsi="宋体" w:hint="eastAsia"/>
                <w:color w:val="auto"/>
                <w:sz w:val="21"/>
                <w:szCs w:val="21"/>
              </w:rPr>
              <w:t>/</w:t>
            </w:r>
          </w:p>
        </w:tc>
      </w:tr>
      <w:tr w:rsidR="005B41C3" w14:paraId="34C7EBCC" w14:textId="77777777">
        <w:trPr>
          <w:trHeight w:val="624"/>
          <w:jc w:val="center"/>
        </w:trPr>
        <w:tc>
          <w:tcPr>
            <w:tcW w:w="988" w:type="dxa"/>
            <w:vAlign w:val="center"/>
          </w:tcPr>
          <w:p w14:paraId="14165032" w14:textId="77777777" w:rsidR="005B41C3" w:rsidRDefault="00000000">
            <w:pPr>
              <w:pStyle w:val="af2"/>
              <w:jc w:val="center"/>
              <w:rPr>
                <w:rFonts w:hAnsi="宋体" w:cs="宋体"/>
                <w:kern w:val="2"/>
                <w:sz w:val="21"/>
              </w:rPr>
            </w:pPr>
            <w:r>
              <w:rPr>
                <w:rFonts w:hAnsi="宋体" w:cs="宋体" w:hint="eastAsia"/>
                <w:kern w:val="2"/>
                <w:sz w:val="21"/>
              </w:rPr>
              <w:t>3.3.1</w:t>
            </w:r>
          </w:p>
        </w:tc>
        <w:tc>
          <w:tcPr>
            <w:tcW w:w="2556" w:type="dxa"/>
            <w:vAlign w:val="center"/>
          </w:tcPr>
          <w:p w14:paraId="370F4397" w14:textId="77777777" w:rsidR="005B41C3" w:rsidRDefault="00000000">
            <w:pPr>
              <w:pStyle w:val="af2"/>
              <w:jc w:val="center"/>
              <w:rPr>
                <w:rFonts w:hAnsi="宋体" w:cs="宋体"/>
                <w:kern w:val="2"/>
                <w:sz w:val="21"/>
              </w:rPr>
            </w:pPr>
            <w:r>
              <w:rPr>
                <w:rFonts w:hAnsi="宋体" w:cs="宋体" w:hint="eastAsia"/>
                <w:kern w:val="2"/>
                <w:sz w:val="21"/>
              </w:rPr>
              <w:t>比选申请有效期</w:t>
            </w:r>
          </w:p>
        </w:tc>
        <w:tc>
          <w:tcPr>
            <w:tcW w:w="4673" w:type="dxa"/>
            <w:vAlign w:val="center"/>
          </w:tcPr>
          <w:p w14:paraId="5FA0BEE3" w14:textId="77777777" w:rsidR="005B41C3" w:rsidRDefault="00000000">
            <w:pPr>
              <w:pStyle w:val="af2"/>
              <w:rPr>
                <w:rFonts w:hAnsi="宋体" w:cs="宋体"/>
                <w:kern w:val="2"/>
                <w:sz w:val="21"/>
              </w:rPr>
            </w:pPr>
            <w:r>
              <w:rPr>
                <w:rFonts w:hAnsi="宋体" w:cs="宋体" w:hint="eastAsia"/>
                <w:kern w:val="2"/>
                <w:sz w:val="21"/>
              </w:rPr>
              <w:t>自比选申请人提交比选申请文件截止之日起计算</w:t>
            </w:r>
            <w:r>
              <w:rPr>
                <w:rFonts w:hAnsi="宋体" w:cs="宋体" w:hint="eastAsia"/>
                <w:kern w:val="2"/>
                <w:sz w:val="21"/>
                <w:u w:val="single"/>
              </w:rPr>
              <w:t>90</w:t>
            </w:r>
            <w:r>
              <w:rPr>
                <w:rFonts w:hAnsi="宋体" w:cs="宋体" w:hint="eastAsia"/>
                <w:kern w:val="2"/>
                <w:sz w:val="21"/>
              </w:rPr>
              <w:t>天</w:t>
            </w:r>
          </w:p>
        </w:tc>
      </w:tr>
      <w:tr w:rsidR="005B41C3" w14:paraId="3BF81526" w14:textId="77777777">
        <w:trPr>
          <w:trHeight w:val="624"/>
          <w:jc w:val="center"/>
        </w:trPr>
        <w:tc>
          <w:tcPr>
            <w:tcW w:w="988" w:type="dxa"/>
            <w:vAlign w:val="center"/>
          </w:tcPr>
          <w:p w14:paraId="74ADC913" w14:textId="77777777" w:rsidR="005B41C3" w:rsidRDefault="00000000">
            <w:pPr>
              <w:pStyle w:val="af2"/>
              <w:jc w:val="center"/>
              <w:rPr>
                <w:rFonts w:hAnsi="宋体" w:cs="宋体"/>
                <w:kern w:val="2"/>
                <w:sz w:val="21"/>
              </w:rPr>
            </w:pPr>
            <w:r>
              <w:rPr>
                <w:rFonts w:hAnsi="宋体" w:cs="宋体" w:hint="eastAsia"/>
                <w:kern w:val="2"/>
                <w:sz w:val="21"/>
              </w:rPr>
              <w:t>3.3.2</w:t>
            </w:r>
          </w:p>
        </w:tc>
        <w:tc>
          <w:tcPr>
            <w:tcW w:w="2556" w:type="dxa"/>
            <w:vAlign w:val="center"/>
          </w:tcPr>
          <w:p w14:paraId="4A07C12F" w14:textId="77777777" w:rsidR="005B41C3" w:rsidRDefault="00000000">
            <w:pPr>
              <w:pStyle w:val="af2"/>
              <w:jc w:val="center"/>
              <w:rPr>
                <w:rFonts w:hAnsi="宋体" w:cs="宋体"/>
                <w:kern w:val="2"/>
                <w:sz w:val="21"/>
              </w:rPr>
            </w:pPr>
            <w:r>
              <w:rPr>
                <w:rFonts w:hAnsi="宋体" w:cs="宋体" w:hint="eastAsia"/>
                <w:kern w:val="2"/>
                <w:sz w:val="21"/>
              </w:rPr>
              <w:t>授权委托书期限</w:t>
            </w:r>
          </w:p>
        </w:tc>
        <w:tc>
          <w:tcPr>
            <w:tcW w:w="4673" w:type="dxa"/>
            <w:vAlign w:val="center"/>
          </w:tcPr>
          <w:p w14:paraId="268AF57A" w14:textId="77777777" w:rsidR="005B41C3" w:rsidRDefault="00000000">
            <w:pPr>
              <w:pStyle w:val="af2"/>
              <w:rPr>
                <w:rFonts w:hAnsi="宋体" w:cs="宋体"/>
                <w:kern w:val="2"/>
                <w:sz w:val="21"/>
              </w:rPr>
            </w:pPr>
            <w:r>
              <w:rPr>
                <w:rFonts w:hAnsi="宋体" w:cs="宋体" w:hint="eastAsia"/>
                <w:kern w:val="2"/>
                <w:sz w:val="21"/>
              </w:rPr>
              <w:t>自比选申请人提交比选申请文件截止之日起计算</w:t>
            </w:r>
            <w:r>
              <w:rPr>
                <w:rFonts w:hAnsi="宋体" w:cs="宋体" w:hint="eastAsia"/>
                <w:kern w:val="2"/>
                <w:sz w:val="21"/>
                <w:u w:val="single"/>
              </w:rPr>
              <w:t>90</w:t>
            </w:r>
            <w:r>
              <w:rPr>
                <w:rFonts w:hAnsi="宋体" w:cs="宋体" w:hint="eastAsia"/>
                <w:kern w:val="2"/>
                <w:sz w:val="21"/>
              </w:rPr>
              <w:t>天</w:t>
            </w:r>
          </w:p>
        </w:tc>
      </w:tr>
      <w:tr w:rsidR="005B41C3" w14:paraId="3BE7218D" w14:textId="77777777">
        <w:trPr>
          <w:trHeight w:val="117"/>
          <w:jc w:val="center"/>
        </w:trPr>
        <w:tc>
          <w:tcPr>
            <w:tcW w:w="988" w:type="dxa"/>
            <w:vAlign w:val="center"/>
          </w:tcPr>
          <w:p w14:paraId="375025C0" w14:textId="77777777" w:rsidR="005B41C3" w:rsidRDefault="00000000">
            <w:pPr>
              <w:pStyle w:val="af2"/>
              <w:jc w:val="center"/>
              <w:rPr>
                <w:rFonts w:hAnsi="宋体" w:cs="宋体"/>
                <w:kern w:val="2"/>
                <w:sz w:val="21"/>
              </w:rPr>
            </w:pPr>
            <w:r>
              <w:rPr>
                <w:rFonts w:hAnsi="宋体" w:cs="宋体" w:hint="eastAsia"/>
                <w:kern w:val="2"/>
                <w:sz w:val="21"/>
              </w:rPr>
              <w:t>3.4.1</w:t>
            </w:r>
          </w:p>
        </w:tc>
        <w:tc>
          <w:tcPr>
            <w:tcW w:w="2556" w:type="dxa"/>
            <w:vAlign w:val="center"/>
          </w:tcPr>
          <w:p w14:paraId="18C51384" w14:textId="77777777" w:rsidR="005B41C3" w:rsidRDefault="00000000">
            <w:pPr>
              <w:pStyle w:val="af2"/>
              <w:jc w:val="center"/>
              <w:rPr>
                <w:rFonts w:hAnsi="宋体" w:cs="宋体"/>
                <w:kern w:val="2"/>
                <w:sz w:val="21"/>
              </w:rPr>
            </w:pPr>
            <w:r>
              <w:rPr>
                <w:rFonts w:hAnsi="宋体" w:cs="宋体" w:hint="eastAsia"/>
                <w:kern w:val="2"/>
                <w:sz w:val="21"/>
              </w:rPr>
              <w:t>比选申请保证金</w:t>
            </w:r>
          </w:p>
        </w:tc>
        <w:tc>
          <w:tcPr>
            <w:tcW w:w="4673" w:type="dxa"/>
            <w:vAlign w:val="center"/>
          </w:tcPr>
          <w:p w14:paraId="5B8A5D7B" w14:textId="77777777" w:rsidR="005B41C3" w:rsidRDefault="00000000">
            <w:pPr>
              <w:pStyle w:val="af2"/>
              <w:rPr>
                <w:rFonts w:hAnsi="宋体" w:cs="宋体"/>
                <w:kern w:val="2"/>
                <w:sz w:val="21"/>
              </w:rPr>
            </w:pPr>
            <w:r>
              <w:rPr>
                <w:rFonts w:hAnsi="宋体" w:cs="宋体" w:hint="eastAsia"/>
                <w:kern w:val="2"/>
                <w:sz w:val="21"/>
              </w:rPr>
              <w:t>（1）比选申请保证金的金额：</w:t>
            </w:r>
          </w:p>
          <w:p w14:paraId="6631302B" w14:textId="77777777" w:rsidR="005B41C3" w:rsidRDefault="00000000">
            <w:pPr>
              <w:pStyle w:val="af2"/>
              <w:rPr>
                <w:rFonts w:hAnsi="宋体" w:cs="宋体"/>
                <w:kern w:val="2"/>
                <w:sz w:val="21"/>
              </w:rPr>
            </w:pPr>
            <w:r>
              <w:rPr>
                <w:rFonts w:hAnsi="宋体" w:cs="宋体" w:hint="eastAsia"/>
                <w:kern w:val="2"/>
                <w:sz w:val="21"/>
              </w:rPr>
              <w:t>比选申请人在递交比选申请文件前，应提交如下金额的比选申请保证金：</w:t>
            </w:r>
          </w:p>
          <w:p w14:paraId="0811BE76" w14:textId="77777777" w:rsidR="005B41C3" w:rsidRDefault="00000000">
            <w:pPr>
              <w:pStyle w:val="af2"/>
              <w:rPr>
                <w:rFonts w:hAnsi="宋体" w:cs="宋体"/>
                <w:b/>
                <w:bCs/>
                <w:kern w:val="2"/>
                <w:sz w:val="22"/>
              </w:rPr>
            </w:pPr>
            <w:r>
              <w:rPr>
                <w:rFonts w:hAnsi="宋体" w:cs="宋体" w:hint="eastAsia"/>
                <w:b/>
                <w:kern w:val="2"/>
                <w:sz w:val="21"/>
              </w:rPr>
              <w:t>TYRZ标段：</w:t>
            </w:r>
            <w:r>
              <w:rPr>
                <w:rFonts w:hAnsi="宋体" w:cs="宋体" w:hint="eastAsia"/>
                <w:b/>
                <w:bCs/>
                <w:kern w:val="2"/>
                <w:sz w:val="22"/>
              </w:rPr>
              <w:t>人民币</w:t>
            </w:r>
            <w:r>
              <w:rPr>
                <w:rFonts w:hAnsi="宋体" w:cs="宋体" w:hint="eastAsia"/>
                <w:b/>
                <w:bCs/>
                <w:kern w:val="2"/>
                <w:sz w:val="22"/>
                <w:u w:val="single"/>
              </w:rPr>
              <w:t>1万</w:t>
            </w:r>
            <w:r>
              <w:rPr>
                <w:rFonts w:hAnsi="宋体" w:cs="宋体" w:hint="eastAsia"/>
                <w:b/>
                <w:bCs/>
                <w:kern w:val="2"/>
                <w:sz w:val="22"/>
              </w:rPr>
              <w:t>元整</w:t>
            </w:r>
            <w:r>
              <w:rPr>
                <w:rFonts w:hAnsi="宋体" w:cs="宋体" w:hint="eastAsia"/>
                <w:b/>
                <w:kern w:val="2"/>
                <w:sz w:val="21"/>
              </w:rPr>
              <w:t>；</w:t>
            </w:r>
          </w:p>
          <w:p w14:paraId="2BC46A5E" w14:textId="77777777" w:rsidR="005B41C3" w:rsidRDefault="00000000">
            <w:pPr>
              <w:pStyle w:val="af2"/>
              <w:rPr>
                <w:rFonts w:hAnsi="宋体" w:cs="宋体"/>
                <w:kern w:val="2"/>
                <w:sz w:val="21"/>
              </w:rPr>
            </w:pPr>
            <w:r>
              <w:rPr>
                <w:rFonts w:hAnsi="宋体" w:cs="宋体" w:hint="eastAsia"/>
                <w:kern w:val="2"/>
                <w:sz w:val="21"/>
              </w:rPr>
              <w:t>（2）比选申请保证金的递交形式：现金</w:t>
            </w:r>
            <w:proofErr w:type="gramStart"/>
            <w:r>
              <w:rPr>
                <w:rFonts w:hAnsi="宋体" w:cs="宋体" w:hint="eastAsia"/>
                <w:kern w:val="2"/>
                <w:sz w:val="21"/>
              </w:rPr>
              <w:t>转帐</w:t>
            </w:r>
            <w:proofErr w:type="gramEnd"/>
          </w:p>
          <w:p w14:paraId="29316627" w14:textId="77777777" w:rsidR="005B41C3" w:rsidRDefault="00000000">
            <w:pPr>
              <w:pStyle w:val="af2"/>
              <w:rPr>
                <w:rFonts w:hAnsi="宋体" w:cs="宋体"/>
                <w:kern w:val="2"/>
                <w:sz w:val="21"/>
              </w:rPr>
            </w:pPr>
            <w:r>
              <w:rPr>
                <w:rFonts w:hAnsi="宋体" w:cs="宋体" w:hint="eastAsia"/>
                <w:kern w:val="2"/>
                <w:sz w:val="21"/>
              </w:rPr>
              <w:t>比选申请保证金必须由比选申请人开立的公司银</w:t>
            </w:r>
            <w:r>
              <w:rPr>
                <w:rFonts w:hAnsi="宋体" w:cs="宋体" w:hint="eastAsia"/>
                <w:kern w:val="2"/>
                <w:sz w:val="21"/>
              </w:rPr>
              <w:lastRenderedPageBreak/>
              <w:t>行账户一次性足额划入比选人的指定</w:t>
            </w:r>
            <w:proofErr w:type="gramStart"/>
            <w:r>
              <w:rPr>
                <w:rFonts w:hAnsi="宋体" w:cs="宋体" w:hint="eastAsia"/>
                <w:kern w:val="2"/>
                <w:sz w:val="21"/>
              </w:rPr>
              <w:t>帐户</w:t>
            </w:r>
            <w:proofErr w:type="gramEnd"/>
            <w:r>
              <w:rPr>
                <w:rFonts w:hAnsi="宋体" w:cs="宋体" w:hint="eastAsia"/>
                <w:kern w:val="2"/>
                <w:sz w:val="21"/>
              </w:rPr>
              <w:t>。比选申请人的保证金必须在递交比选申请文件截止之日（不含截止之日）前到账。汇款凭证影印件应加盖比选申请人单位章并按要求装订在比选申请文件“三、比选申请保证金”中与比选申请文件一同递交。</w:t>
            </w:r>
          </w:p>
          <w:p w14:paraId="67289D03" w14:textId="77777777" w:rsidR="005B41C3" w:rsidRDefault="00000000">
            <w:pPr>
              <w:pStyle w:val="af2"/>
              <w:rPr>
                <w:rFonts w:hAnsi="宋体" w:cs="宋体"/>
                <w:kern w:val="2"/>
                <w:sz w:val="21"/>
              </w:rPr>
            </w:pPr>
            <w:r>
              <w:rPr>
                <w:rFonts w:hAnsi="宋体" w:cs="宋体" w:hint="eastAsia"/>
                <w:kern w:val="2"/>
                <w:sz w:val="21"/>
              </w:rPr>
              <w:t>比选人指定账户的账户信息如下：</w:t>
            </w:r>
          </w:p>
          <w:p w14:paraId="1C1C7ACC" w14:textId="77777777" w:rsidR="005B41C3" w:rsidRDefault="00000000">
            <w:pPr>
              <w:pStyle w:val="af2"/>
              <w:rPr>
                <w:rFonts w:hAnsi="宋体" w:cs="宋体"/>
                <w:b/>
                <w:kern w:val="2"/>
                <w:sz w:val="21"/>
              </w:rPr>
            </w:pPr>
            <w:r>
              <w:rPr>
                <w:rFonts w:hAnsi="宋体" w:cs="宋体" w:hint="eastAsia"/>
                <w:b/>
                <w:kern w:val="2"/>
                <w:sz w:val="21"/>
              </w:rPr>
              <w:t>开户银行：建行成都南郊支行</w:t>
            </w:r>
          </w:p>
          <w:p w14:paraId="0B9F9D82" w14:textId="77777777" w:rsidR="005B41C3" w:rsidRDefault="00000000">
            <w:pPr>
              <w:pStyle w:val="af2"/>
              <w:rPr>
                <w:rFonts w:hAnsi="宋体" w:cs="宋体"/>
                <w:b/>
                <w:kern w:val="2"/>
                <w:sz w:val="21"/>
              </w:rPr>
            </w:pPr>
            <w:r>
              <w:rPr>
                <w:rFonts w:hAnsi="宋体" w:cs="宋体" w:hint="eastAsia"/>
                <w:b/>
                <w:kern w:val="2"/>
                <w:sz w:val="21"/>
              </w:rPr>
              <w:t>户    名：四川智慧高速科技有限公司</w:t>
            </w:r>
          </w:p>
          <w:p w14:paraId="056A3CF4" w14:textId="77777777" w:rsidR="005B41C3" w:rsidRDefault="00000000">
            <w:pPr>
              <w:pStyle w:val="af2"/>
              <w:rPr>
                <w:rFonts w:hAnsi="宋体" w:cs="宋体"/>
                <w:b/>
                <w:kern w:val="2"/>
                <w:sz w:val="21"/>
              </w:rPr>
            </w:pPr>
            <w:proofErr w:type="gramStart"/>
            <w:r>
              <w:rPr>
                <w:rFonts w:hAnsi="宋体" w:cs="宋体" w:hint="eastAsia"/>
                <w:b/>
                <w:kern w:val="2"/>
                <w:sz w:val="21"/>
              </w:rPr>
              <w:t>账</w:t>
            </w:r>
            <w:proofErr w:type="gramEnd"/>
            <w:r>
              <w:rPr>
                <w:rFonts w:hAnsi="宋体" w:cs="宋体" w:hint="eastAsia"/>
                <w:b/>
                <w:kern w:val="2"/>
                <w:sz w:val="21"/>
              </w:rPr>
              <w:t xml:space="preserve">    号：5100 1875 1360 5036 5892 </w:t>
            </w:r>
          </w:p>
          <w:p w14:paraId="57B0FD02" w14:textId="77777777" w:rsidR="005B41C3" w:rsidRDefault="00000000">
            <w:pPr>
              <w:pStyle w:val="af2"/>
              <w:rPr>
                <w:rFonts w:hAnsi="宋体" w:cs="宋体"/>
                <w:kern w:val="2"/>
                <w:sz w:val="21"/>
              </w:rPr>
            </w:pPr>
            <w:r>
              <w:rPr>
                <w:rFonts w:hAnsi="宋体" w:cs="宋体" w:hint="eastAsia"/>
                <w:b/>
                <w:kern w:val="2"/>
                <w:sz w:val="21"/>
              </w:rPr>
              <w:t>联系电话：028-85525410</w:t>
            </w:r>
          </w:p>
        </w:tc>
      </w:tr>
      <w:tr w:rsidR="005B41C3" w14:paraId="08A543A4" w14:textId="77777777">
        <w:trPr>
          <w:trHeight w:val="743"/>
          <w:jc w:val="center"/>
        </w:trPr>
        <w:tc>
          <w:tcPr>
            <w:tcW w:w="988" w:type="dxa"/>
            <w:vAlign w:val="center"/>
          </w:tcPr>
          <w:p w14:paraId="2CFEE050" w14:textId="77777777" w:rsidR="005B41C3" w:rsidRDefault="00000000">
            <w:pPr>
              <w:pStyle w:val="af2"/>
              <w:jc w:val="center"/>
              <w:rPr>
                <w:rFonts w:hAnsi="宋体" w:cs="宋体"/>
                <w:kern w:val="2"/>
                <w:sz w:val="21"/>
              </w:rPr>
            </w:pPr>
            <w:r>
              <w:rPr>
                <w:rFonts w:hAnsi="宋体" w:cs="宋体" w:hint="eastAsia"/>
                <w:kern w:val="2"/>
                <w:sz w:val="21"/>
              </w:rPr>
              <w:lastRenderedPageBreak/>
              <w:t>3.4.1.2</w:t>
            </w:r>
          </w:p>
        </w:tc>
        <w:tc>
          <w:tcPr>
            <w:tcW w:w="2556" w:type="dxa"/>
            <w:vAlign w:val="center"/>
          </w:tcPr>
          <w:p w14:paraId="48F0187B" w14:textId="77777777" w:rsidR="005B41C3" w:rsidRDefault="00000000">
            <w:pPr>
              <w:pStyle w:val="af2"/>
              <w:jc w:val="center"/>
              <w:rPr>
                <w:rFonts w:hAnsi="宋体" w:cs="宋体"/>
                <w:kern w:val="2"/>
                <w:sz w:val="21"/>
              </w:rPr>
            </w:pPr>
            <w:r>
              <w:rPr>
                <w:rFonts w:hAnsi="宋体" w:cs="宋体" w:hint="eastAsia"/>
                <w:kern w:val="2"/>
                <w:sz w:val="21"/>
              </w:rPr>
              <w:t>比选申请保证金的利息计算原则</w:t>
            </w:r>
          </w:p>
        </w:tc>
        <w:tc>
          <w:tcPr>
            <w:tcW w:w="4673" w:type="dxa"/>
            <w:vAlign w:val="center"/>
          </w:tcPr>
          <w:p w14:paraId="3DE80219" w14:textId="77777777" w:rsidR="005B41C3" w:rsidRDefault="00000000">
            <w:pPr>
              <w:pStyle w:val="af2"/>
              <w:spacing w:line="360" w:lineRule="auto"/>
              <w:rPr>
                <w:rFonts w:hAnsi="宋体" w:cs="宋体"/>
                <w:b/>
                <w:kern w:val="2"/>
                <w:sz w:val="21"/>
              </w:rPr>
            </w:pPr>
            <w:r>
              <w:rPr>
                <w:rFonts w:hAnsi="宋体" w:cs="宋体" w:hint="eastAsia"/>
                <w:kern w:val="2"/>
                <w:sz w:val="21"/>
              </w:rPr>
              <w:t>无</w:t>
            </w:r>
          </w:p>
        </w:tc>
      </w:tr>
      <w:tr w:rsidR="005B41C3" w14:paraId="59F586E4" w14:textId="77777777">
        <w:trPr>
          <w:trHeight w:val="71"/>
          <w:jc w:val="center"/>
        </w:trPr>
        <w:tc>
          <w:tcPr>
            <w:tcW w:w="988" w:type="dxa"/>
            <w:vAlign w:val="center"/>
          </w:tcPr>
          <w:p w14:paraId="472093CA" w14:textId="77777777" w:rsidR="005B41C3" w:rsidRDefault="00000000">
            <w:pPr>
              <w:pStyle w:val="af2"/>
              <w:jc w:val="center"/>
              <w:rPr>
                <w:rFonts w:hAnsi="宋体" w:cs="宋体"/>
                <w:kern w:val="2"/>
                <w:sz w:val="21"/>
              </w:rPr>
            </w:pPr>
            <w:r>
              <w:rPr>
                <w:rFonts w:hAnsi="宋体" w:cs="宋体" w:hint="eastAsia"/>
                <w:kern w:val="2"/>
                <w:sz w:val="21"/>
              </w:rPr>
              <w:t>3.4.3</w:t>
            </w:r>
          </w:p>
        </w:tc>
        <w:tc>
          <w:tcPr>
            <w:tcW w:w="2556" w:type="dxa"/>
            <w:vAlign w:val="center"/>
          </w:tcPr>
          <w:p w14:paraId="47D2827A" w14:textId="77777777" w:rsidR="005B41C3" w:rsidRDefault="00000000">
            <w:pPr>
              <w:pStyle w:val="af2"/>
              <w:jc w:val="center"/>
              <w:rPr>
                <w:rFonts w:hAnsi="宋体" w:cs="宋体"/>
                <w:kern w:val="2"/>
                <w:sz w:val="21"/>
              </w:rPr>
            </w:pPr>
            <w:r>
              <w:rPr>
                <w:rFonts w:hAnsi="宋体" w:cs="宋体" w:hint="eastAsia"/>
                <w:kern w:val="2"/>
                <w:sz w:val="21"/>
              </w:rPr>
              <w:t>比选申请保证金的退还</w:t>
            </w:r>
          </w:p>
        </w:tc>
        <w:tc>
          <w:tcPr>
            <w:tcW w:w="4673" w:type="dxa"/>
            <w:vAlign w:val="center"/>
          </w:tcPr>
          <w:p w14:paraId="71E450D8"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 xml:space="preserve">退还时间：比选人最迟将在中选通知书发出后15 </w:t>
            </w:r>
            <w:proofErr w:type="gramStart"/>
            <w:r>
              <w:rPr>
                <w:rFonts w:hAnsi="宋体" w:hint="eastAsia"/>
                <w:color w:val="auto"/>
                <w:sz w:val="21"/>
                <w:szCs w:val="21"/>
                <w:lang w:eastAsia="zh-CN"/>
              </w:rPr>
              <w:t>个</w:t>
            </w:r>
            <w:proofErr w:type="gramEnd"/>
            <w:r>
              <w:rPr>
                <w:rFonts w:hAnsi="宋体" w:hint="eastAsia"/>
                <w:color w:val="auto"/>
                <w:sz w:val="21"/>
                <w:szCs w:val="21"/>
                <w:lang w:eastAsia="zh-CN"/>
              </w:rPr>
              <w:t>工作日内向中选候选人以外的其他比选申请人退还比选申请保证金；与中选人签订合同后5个工作日内向中选人和其他中选候选人退还比选申请保证金。</w:t>
            </w:r>
          </w:p>
          <w:p w14:paraId="5EFE5618"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退还方式：</w:t>
            </w:r>
          </w:p>
          <w:p w14:paraId="5E39B8A6"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比选申请人经办人</w:t>
            </w:r>
            <w:proofErr w:type="gramStart"/>
            <w:r>
              <w:rPr>
                <w:rFonts w:hAnsi="宋体" w:hint="eastAsia"/>
                <w:color w:val="auto"/>
                <w:sz w:val="21"/>
                <w:szCs w:val="21"/>
                <w:lang w:eastAsia="zh-CN"/>
              </w:rPr>
              <w:t>持以下</w:t>
            </w:r>
            <w:proofErr w:type="gramEnd"/>
            <w:r>
              <w:rPr>
                <w:rFonts w:hAnsi="宋体" w:hint="eastAsia"/>
                <w:color w:val="auto"/>
                <w:sz w:val="21"/>
                <w:szCs w:val="21"/>
                <w:lang w:eastAsia="zh-CN"/>
              </w:rPr>
              <w:t>资料到比选人处退还：</w:t>
            </w:r>
          </w:p>
          <w:p w14:paraId="676DA1A7"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（1）写明比选申请单位（公司）银行账户、账号的单位介绍信及经办人身份证影印件（加盖单位公章）；</w:t>
            </w:r>
          </w:p>
          <w:p w14:paraId="73DF6C57"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（2）保证金汇款凭证影印件（加盖单位公章）；</w:t>
            </w:r>
          </w:p>
          <w:p w14:paraId="5D4C3C4A"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（3）比选申请人基本存款账号开户许可证或基本存款账户信息表（基本账户开户行出具）影印件（加盖单位公章）；</w:t>
            </w:r>
          </w:p>
          <w:p w14:paraId="50B1D84B"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（4）与比选人签订的合同原件及履约担保收据影印件（仅对中选人适用）（加盖单位公章）；</w:t>
            </w:r>
          </w:p>
          <w:p w14:paraId="51C3A749" w14:textId="77777777" w:rsidR="005B41C3" w:rsidRDefault="00000000">
            <w:pPr>
              <w:pStyle w:val="af2"/>
              <w:rPr>
                <w:rFonts w:hAnsi="宋体" w:cs="宋体"/>
                <w:kern w:val="2"/>
                <w:sz w:val="21"/>
              </w:rPr>
            </w:pPr>
            <w:r>
              <w:rPr>
                <w:rFonts w:hAnsi="宋体" w:cs="宋体" w:hint="eastAsia"/>
                <w:sz w:val="21"/>
              </w:rPr>
              <w:t>（5）加盖比选申请人单位财务专用章的比选申请保证金收据。（注：收据须会计、出纳、经办人签字，签字须姓名完整且收据上的经办人与介绍信、身份证须为同一个人）</w:t>
            </w:r>
          </w:p>
        </w:tc>
      </w:tr>
      <w:tr w:rsidR="005B41C3" w14:paraId="009E41F7" w14:textId="77777777">
        <w:trPr>
          <w:trHeight w:val="57"/>
          <w:jc w:val="center"/>
        </w:trPr>
        <w:tc>
          <w:tcPr>
            <w:tcW w:w="988" w:type="dxa"/>
            <w:vAlign w:val="center"/>
          </w:tcPr>
          <w:p w14:paraId="3B44BDD5" w14:textId="77777777" w:rsidR="005B41C3" w:rsidRDefault="00000000">
            <w:pPr>
              <w:pStyle w:val="af2"/>
              <w:jc w:val="center"/>
              <w:rPr>
                <w:rFonts w:hAnsi="宋体" w:cs="宋体"/>
                <w:kern w:val="2"/>
                <w:sz w:val="21"/>
              </w:rPr>
            </w:pPr>
            <w:r>
              <w:rPr>
                <w:rFonts w:hAnsi="宋体" w:cs="宋体" w:hint="eastAsia"/>
                <w:kern w:val="2"/>
                <w:sz w:val="21"/>
              </w:rPr>
              <w:t>3.4.4</w:t>
            </w:r>
          </w:p>
        </w:tc>
        <w:tc>
          <w:tcPr>
            <w:tcW w:w="2556" w:type="dxa"/>
            <w:vAlign w:val="center"/>
          </w:tcPr>
          <w:p w14:paraId="57336886" w14:textId="77777777" w:rsidR="005B41C3" w:rsidRDefault="00000000">
            <w:pPr>
              <w:pStyle w:val="af2"/>
              <w:jc w:val="center"/>
              <w:rPr>
                <w:rFonts w:hAnsi="宋体" w:cs="宋体"/>
                <w:kern w:val="2"/>
                <w:sz w:val="21"/>
              </w:rPr>
            </w:pPr>
            <w:r>
              <w:rPr>
                <w:rFonts w:hAnsi="宋体" w:cs="宋体" w:hint="eastAsia"/>
                <w:kern w:val="2"/>
                <w:sz w:val="21"/>
              </w:rPr>
              <w:t>比选申请保证金不予退还的情形</w:t>
            </w:r>
          </w:p>
        </w:tc>
        <w:tc>
          <w:tcPr>
            <w:tcW w:w="4673" w:type="dxa"/>
            <w:vAlign w:val="center"/>
          </w:tcPr>
          <w:p w14:paraId="6A3DB5D8" w14:textId="77777777" w:rsidR="005B41C3" w:rsidRDefault="00000000">
            <w:pPr>
              <w:pStyle w:val="af2"/>
              <w:rPr>
                <w:rFonts w:hAnsi="宋体" w:cs="宋体"/>
                <w:kern w:val="2"/>
                <w:sz w:val="21"/>
              </w:rPr>
            </w:pPr>
            <w:r>
              <w:rPr>
                <w:rFonts w:hAnsi="宋体" w:cs="宋体" w:hint="eastAsia"/>
                <w:kern w:val="2"/>
                <w:sz w:val="21"/>
              </w:rPr>
              <w:t>有下列情形之一的，比选申请保证金将不予退还：</w:t>
            </w:r>
          </w:p>
          <w:p w14:paraId="5C75FF27" w14:textId="77777777" w:rsidR="005B41C3" w:rsidRDefault="00000000">
            <w:pPr>
              <w:pStyle w:val="af2"/>
              <w:rPr>
                <w:rFonts w:hAnsi="宋体" w:cs="宋体"/>
                <w:kern w:val="2"/>
                <w:sz w:val="21"/>
              </w:rPr>
            </w:pPr>
            <w:r>
              <w:rPr>
                <w:rFonts w:hAnsi="宋体" w:cs="宋体" w:hint="eastAsia"/>
                <w:kern w:val="2"/>
                <w:sz w:val="21"/>
              </w:rPr>
              <w:t>（1）比选申请人在比选有效期内撤销比选申请文件；</w:t>
            </w:r>
          </w:p>
          <w:p w14:paraId="35CA5349" w14:textId="77777777" w:rsidR="005B41C3" w:rsidRDefault="00000000">
            <w:pPr>
              <w:pStyle w:val="af2"/>
              <w:rPr>
                <w:rFonts w:hAnsi="宋体" w:cs="宋体"/>
                <w:kern w:val="2"/>
                <w:sz w:val="21"/>
              </w:rPr>
            </w:pPr>
            <w:r>
              <w:rPr>
                <w:rFonts w:hAnsi="宋体" w:cs="宋体" w:hint="eastAsia"/>
                <w:kern w:val="2"/>
                <w:sz w:val="21"/>
              </w:rPr>
              <w:t>（2）中选人在收到中选通知书后，无正当理由不与比选人订立合同，或在签订合同时向比选人提出附加条件，或不按照比选文件要求提交履约保证金；</w:t>
            </w:r>
          </w:p>
          <w:p w14:paraId="2DE9E260" w14:textId="77777777" w:rsidR="005B41C3" w:rsidRDefault="00000000">
            <w:pPr>
              <w:pStyle w:val="af2"/>
              <w:rPr>
                <w:rFonts w:hAnsi="宋体" w:cs="宋体"/>
                <w:kern w:val="2"/>
                <w:sz w:val="21"/>
              </w:rPr>
            </w:pPr>
            <w:r>
              <w:rPr>
                <w:rFonts w:hAnsi="宋体" w:cs="宋体" w:hint="eastAsia"/>
                <w:kern w:val="2"/>
                <w:sz w:val="21"/>
              </w:rPr>
              <w:t>（3）比选申请人在比选申请文件中提交了虚假资料。</w:t>
            </w:r>
          </w:p>
        </w:tc>
      </w:tr>
      <w:tr w:rsidR="005B41C3" w14:paraId="3071849C" w14:textId="77777777">
        <w:trPr>
          <w:trHeight w:val="1417"/>
          <w:jc w:val="center"/>
        </w:trPr>
        <w:tc>
          <w:tcPr>
            <w:tcW w:w="988" w:type="dxa"/>
            <w:vAlign w:val="center"/>
          </w:tcPr>
          <w:p w14:paraId="52553FFA" w14:textId="77777777" w:rsidR="005B41C3" w:rsidRDefault="00000000">
            <w:pPr>
              <w:pStyle w:val="af7"/>
              <w:jc w:val="center"/>
              <w:rPr>
                <w:rFonts w:ascii="宋体" w:hAnsi="宋体" w:cs="宋体"/>
                <w:kern w:val="2"/>
                <w:sz w:val="21"/>
                <w:szCs w:val="21"/>
              </w:rPr>
            </w:pPr>
            <w:r>
              <w:rPr>
                <w:rFonts w:ascii="宋体" w:hAnsi="宋体" w:cs="宋体" w:hint="eastAsia"/>
                <w:kern w:val="2"/>
                <w:sz w:val="21"/>
                <w:szCs w:val="21"/>
              </w:rPr>
              <w:t>3.5</w:t>
            </w:r>
          </w:p>
        </w:tc>
        <w:tc>
          <w:tcPr>
            <w:tcW w:w="2556" w:type="dxa"/>
            <w:vAlign w:val="center"/>
          </w:tcPr>
          <w:p w14:paraId="2B8429D9"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资格审查资料的特殊要求</w:t>
            </w:r>
          </w:p>
        </w:tc>
        <w:tc>
          <w:tcPr>
            <w:tcW w:w="4673" w:type="dxa"/>
            <w:vAlign w:val="center"/>
          </w:tcPr>
          <w:p w14:paraId="0846287A" w14:textId="77777777" w:rsidR="005B41C3" w:rsidRDefault="00000000">
            <w:pPr>
              <w:pStyle w:val="af2"/>
              <w:adjustRightInd w:val="0"/>
              <w:snapToGrid w:val="0"/>
              <w:rPr>
                <w:rFonts w:hAnsi="宋体" w:cs="宋体"/>
                <w:kern w:val="2"/>
                <w:sz w:val="21"/>
              </w:rPr>
            </w:pPr>
            <w:r>
              <w:rPr>
                <w:rFonts w:hAnsi="宋体" w:cs="宋体" w:hint="eastAsia"/>
                <w:kern w:val="2"/>
                <w:sz w:val="21"/>
              </w:rPr>
              <w:t>1、比选文件中所指的盖单位章均为盖单位鲜章，除此以外的其它形式均为不满足比选文件强制要求。</w:t>
            </w:r>
          </w:p>
          <w:p w14:paraId="068B7E1B" w14:textId="77777777" w:rsidR="005B41C3" w:rsidRDefault="00000000">
            <w:pPr>
              <w:pStyle w:val="af2"/>
              <w:adjustRightInd w:val="0"/>
              <w:snapToGrid w:val="0"/>
              <w:rPr>
                <w:rFonts w:hAnsi="宋体" w:cs="宋体"/>
                <w:kern w:val="2"/>
                <w:sz w:val="21"/>
              </w:rPr>
            </w:pPr>
            <w:r>
              <w:rPr>
                <w:rFonts w:hAnsi="宋体" w:cs="宋体" w:hint="eastAsia"/>
                <w:kern w:val="2"/>
                <w:sz w:val="21"/>
              </w:rPr>
              <w:t>2、凡未按比选文件要求</w:t>
            </w:r>
            <w:proofErr w:type="gramStart"/>
            <w:r>
              <w:rPr>
                <w:rFonts w:hAnsi="宋体" w:cs="宋体" w:hint="eastAsia"/>
                <w:kern w:val="2"/>
                <w:sz w:val="21"/>
              </w:rPr>
              <w:t>附资料</w:t>
            </w:r>
            <w:proofErr w:type="gramEnd"/>
            <w:r>
              <w:rPr>
                <w:rFonts w:hAnsi="宋体" w:cs="宋体" w:hint="eastAsia"/>
                <w:kern w:val="2"/>
                <w:sz w:val="21"/>
              </w:rPr>
              <w:t>的按照不满足比选文件强制要求进行评审。</w:t>
            </w:r>
          </w:p>
        </w:tc>
      </w:tr>
      <w:tr w:rsidR="005B41C3" w14:paraId="439AEBFA" w14:textId="77777777">
        <w:trPr>
          <w:trHeight w:val="624"/>
          <w:jc w:val="center"/>
        </w:trPr>
        <w:tc>
          <w:tcPr>
            <w:tcW w:w="988" w:type="dxa"/>
            <w:vAlign w:val="center"/>
          </w:tcPr>
          <w:p w14:paraId="0DF9345C" w14:textId="77777777" w:rsidR="005B41C3" w:rsidRDefault="00000000">
            <w:pPr>
              <w:pStyle w:val="af2"/>
              <w:jc w:val="center"/>
              <w:rPr>
                <w:rFonts w:hAnsi="宋体" w:cs="宋体"/>
                <w:kern w:val="2"/>
                <w:sz w:val="21"/>
              </w:rPr>
            </w:pPr>
            <w:r>
              <w:rPr>
                <w:rFonts w:hAnsi="宋体" w:cs="宋体" w:hint="eastAsia"/>
                <w:kern w:val="2"/>
                <w:sz w:val="21"/>
              </w:rPr>
              <w:t>3.5.2</w:t>
            </w:r>
          </w:p>
        </w:tc>
        <w:tc>
          <w:tcPr>
            <w:tcW w:w="2556" w:type="dxa"/>
            <w:vAlign w:val="center"/>
          </w:tcPr>
          <w:p w14:paraId="2C5A5F2D" w14:textId="77777777" w:rsidR="005B41C3" w:rsidRDefault="00000000">
            <w:pPr>
              <w:pStyle w:val="af2"/>
              <w:jc w:val="center"/>
              <w:rPr>
                <w:rFonts w:hAnsi="宋体" w:cs="宋体"/>
                <w:kern w:val="2"/>
                <w:sz w:val="21"/>
              </w:rPr>
            </w:pPr>
            <w:r>
              <w:rPr>
                <w:rFonts w:hAnsi="宋体" w:cs="宋体" w:hint="eastAsia"/>
                <w:kern w:val="2"/>
                <w:sz w:val="21"/>
              </w:rPr>
              <w:t>近年财务状况的年份要求</w:t>
            </w:r>
          </w:p>
        </w:tc>
        <w:tc>
          <w:tcPr>
            <w:tcW w:w="4673" w:type="dxa"/>
            <w:vAlign w:val="center"/>
          </w:tcPr>
          <w:p w14:paraId="22020C34" w14:textId="77777777" w:rsidR="005B41C3" w:rsidRDefault="00000000">
            <w:pPr>
              <w:pStyle w:val="af2"/>
              <w:rPr>
                <w:rFonts w:hAnsi="宋体" w:cs="宋体"/>
                <w:kern w:val="2"/>
                <w:sz w:val="21"/>
              </w:rPr>
            </w:pPr>
            <w:r>
              <w:rPr>
                <w:rFonts w:hAnsi="宋体" w:cs="宋体" w:hint="eastAsia"/>
                <w:sz w:val="21"/>
              </w:rPr>
              <w:t>2021或2022年度</w:t>
            </w:r>
          </w:p>
        </w:tc>
      </w:tr>
      <w:tr w:rsidR="005B41C3" w14:paraId="00021B29" w14:textId="77777777">
        <w:trPr>
          <w:trHeight w:val="624"/>
          <w:jc w:val="center"/>
        </w:trPr>
        <w:tc>
          <w:tcPr>
            <w:tcW w:w="988" w:type="dxa"/>
            <w:vAlign w:val="center"/>
          </w:tcPr>
          <w:p w14:paraId="295B9B6E" w14:textId="77777777" w:rsidR="005B41C3" w:rsidRDefault="00000000">
            <w:pPr>
              <w:pStyle w:val="af2"/>
              <w:jc w:val="center"/>
              <w:rPr>
                <w:rFonts w:hAnsi="宋体" w:cs="宋体"/>
                <w:kern w:val="2"/>
                <w:sz w:val="21"/>
              </w:rPr>
            </w:pPr>
            <w:r>
              <w:rPr>
                <w:rFonts w:hAnsi="宋体" w:cs="宋体" w:hint="eastAsia"/>
                <w:kern w:val="2"/>
                <w:sz w:val="21"/>
              </w:rPr>
              <w:t>3.5.3</w:t>
            </w:r>
          </w:p>
        </w:tc>
        <w:tc>
          <w:tcPr>
            <w:tcW w:w="2556" w:type="dxa"/>
            <w:vAlign w:val="center"/>
          </w:tcPr>
          <w:p w14:paraId="3A669AFC" w14:textId="77777777" w:rsidR="005B41C3" w:rsidRDefault="00000000">
            <w:pPr>
              <w:pStyle w:val="af2"/>
              <w:ind w:leftChars="-50" w:left="-120" w:rightChars="-50" w:right="-120"/>
              <w:jc w:val="center"/>
              <w:rPr>
                <w:rFonts w:hAnsi="宋体" w:cs="宋体"/>
                <w:kern w:val="2"/>
                <w:sz w:val="21"/>
              </w:rPr>
            </w:pPr>
            <w:r>
              <w:rPr>
                <w:rFonts w:hAnsi="宋体" w:cs="宋体" w:hint="eastAsia"/>
                <w:kern w:val="2"/>
                <w:sz w:val="21"/>
              </w:rPr>
              <w:t>近年完成的类似项目的时间要求</w:t>
            </w:r>
          </w:p>
        </w:tc>
        <w:tc>
          <w:tcPr>
            <w:tcW w:w="4673" w:type="dxa"/>
            <w:vAlign w:val="center"/>
          </w:tcPr>
          <w:p w14:paraId="0D548F17" w14:textId="77777777" w:rsidR="005B41C3" w:rsidRDefault="00000000">
            <w:pPr>
              <w:pStyle w:val="af2"/>
              <w:adjustRightInd w:val="0"/>
              <w:snapToGrid w:val="0"/>
              <w:rPr>
                <w:rFonts w:hAnsi="宋体" w:cs="宋体"/>
                <w:kern w:val="2"/>
                <w:sz w:val="21"/>
              </w:rPr>
            </w:pPr>
            <w:r>
              <w:rPr>
                <w:rFonts w:hAnsi="宋体" w:cs="宋体" w:hint="eastAsia"/>
                <w:sz w:val="21"/>
              </w:rPr>
              <w:t>2020年1月1日至本次比选申请文件递交截止日（以合同签订时间为准）</w:t>
            </w:r>
          </w:p>
        </w:tc>
      </w:tr>
      <w:tr w:rsidR="005B41C3" w14:paraId="46B9040D" w14:textId="77777777">
        <w:trPr>
          <w:trHeight w:val="624"/>
          <w:jc w:val="center"/>
        </w:trPr>
        <w:tc>
          <w:tcPr>
            <w:tcW w:w="988" w:type="dxa"/>
            <w:vAlign w:val="center"/>
          </w:tcPr>
          <w:p w14:paraId="6BD8910A" w14:textId="77777777" w:rsidR="005B41C3" w:rsidRDefault="00000000">
            <w:pPr>
              <w:pStyle w:val="af2"/>
              <w:jc w:val="center"/>
              <w:rPr>
                <w:rFonts w:hAnsi="宋体" w:cs="宋体"/>
                <w:kern w:val="2"/>
                <w:sz w:val="21"/>
              </w:rPr>
            </w:pPr>
            <w:r>
              <w:rPr>
                <w:rFonts w:hAnsi="宋体" w:cs="宋体" w:hint="eastAsia"/>
                <w:kern w:val="2"/>
                <w:sz w:val="21"/>
              </w:rPr>
              <w:lastRenderedPageBreak/>
              <w:t>3.6.1</w:t>
            </w:r>
          </w:p>
        </w:tc>
        <w:tc>
          <w:tcPr>
            <w:tcW w:w="2556" w:type="dxa"/>
            <w:vAlign w:val="center"/>
          </w:tcPr>
          <w:p w14:paraId="6E411FB9" w14:textId="77777777" w:rsidR="005B41C3" w:rsidRDefault="00000000">
            <w:pPr>
              <w:pStyle w:val="af2"/>
              <w:jc w:val="center"/>
              <w:rPr>
                <w:rFonts w:hAnsi="宋体" w:cs="宋体"/>
                <w:kern w:val="2"/>
                <w:sz w:val="21"/>
              </w:rPr>
            </w:pPr>
            <w:r>
              <w:rPr>
                <w:rFonts w:hAnsi="宋体" w:cs="宋体" w:hint="eastAsia"/>
                <w:kern w:val="2"/>
                <w:sz w:val="21"/>
              </w:rPr>
              <w:t>是否允许递交备选比选申请方案</w:t>
            </w:r>
          </w:p>
        </w:tc>
        <w:tc>
          <w:tcPr>
            <w:tcW w:w="4673" w:type="dxa"/>
            <w:vAlign w:val="center"/>
          </w:tcPr>
          <w:p w14:paraId="536AE3FB" w14:textId="77777777" w:rsidR="005B41C3" w:rsidRDefault="00000000">
            <w:pPr>
              <w:pStyle w:val="Default"/>
              <w:jc w:val="both"/>
              <w:rPr>
                <w:rFonts w:hAnsi="宋体"/>
                <w:color w:val="auto"/>
                <w:sz w:val="21"/>
                <w:szCs w:val="21"/>
                <w:lang w:eastAsia="zh-CN"/>
              </w:rPr>
            </w:pPr>
            <w:proofErr w:type="spellStart"/>
            <w:r>
              <w:rPr>
                <w:rFonts w:hAnsi="宋体" w:hint="eastAsia"/>
                <w:color w:val="auto"/>
                <w:sz w:val="21"/>
                <w:szCs w:val="21"/>
              </w:rPr>
              <w:t>不允许</w:t>
            </w:r>
            <w:proofErr w:type="spellEnd"/>
          </w:p>
        </w:tc>
      </w:tr>
      <w:tr w:rsidR="005B41C3" w14:paraId="18E18F21" w14:textId="77777777">
        <w:trPr>
          <w:trHeight w:val="624"/>
          <w:jc w:val="center"/>
        </w:trPr>
        <w:tc>
          <w:tcPr>
            <w:tcW w:w="988" w:type="dxa"/>
            <w:vAlign w:val="center"/>
          </w:tcPr>
          <w:p w14:paraId="42DD47D4" w14:textId="77777777" w:rsidR="005B41C3" w:rsidRDefault="00000000">
            <w:pPr>
              <w:pStyle w:val="af2"/>
              <w:jc w:val="center"/>
              <w:rPr>
                <w:rFonts w:hAnsi="宋体" w:cs="宋体"/>
                <w:kern w:val="2"/>
                <w:sz w:val="21"/>
              </w:rPr>
            </w:pPr>
            <w:r>
              <w:rPr>
                <w:rFonts w:hAnsi="宋体" w:cs="宋体" w:hint="eastAsia"/>
                <w:kern w:val="2"/>
                <w:sz w:val="21"/>
              </w:rPr>
              <w:t>3.7.4</w:t>
            </w:r>
          </w:p>
        </w:tc>
        <w:tc>
          <w:tcPr>
            <w:tcW w:w="2556" w:type="dxa"/>
            <w:vAlign w:val="center"/>
          </w:tcPr>
          <w:p w14:paraId="3E197971"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比选申请文件正本、副本份数及其他要求</w:t>
            </w:r>
          </w:p>
        </w:tc>
        <w:tc>
          <w:tcPr>
            <w:tcW w:w="4673" w:type="dxa"/>
            <w:vAlign w:val="center"/>
          </w:tcPr>
          <w:p w14:paraId="7254AD54"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比选申请文件正本：1份，副本：1份</w:t>
            </w:r>
          </w:p>
          <w:p w14:paraId="358A6215"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是否要求提交电子版文件：不要求</w:t>
            </w:r>
          </w:p>
        </w:tc>
      </w:tr>
      <w:tr w:rsidR="005B41C3" w14:paraId="4D8DC8BF" w14:textId="77777777">
        <w:trPr>
          <w:trHeight w:val="2424"/>
          <w:jc w:val="center"/>
        </w:trPr>
        <w:tc>
          <w:tcPr>
            <w:tcW w:w="988" w:type="dxa"/>
            <w:vAlign w:val="center"/>
          </w:tcPr>
          <w:p w14:paraId="203CB41D" w14:textId="77777777" w:rsidR="005B41C3" w:rsidRDefault="00000000">
            <w:pPr>
              <w:pStyle w:val="af2"/>
              <w:jc w:val="center"/>
              <w:rPr>
                <w:rFonts w:hAnsi="宋体" w:cs="宋体"/>
                <w:kern w:val="2"/>
                <w:sz w:val="21"/>
              </w:rPr>
            </w:pPr>
            <w:r>
              <w:rPr>
                <w:rFonts w:hAnsi="宋体" w:cs="宋体" w:hint="eastAsia"/>
                <w:kern w:val="2"/>
                <w:sz w:val="21"/>
              </w:rPr>
              <w:t>3.7.5</w:t>
            </w:r>
          </w:p>
        </w:tc>
        <w:tc>
          <w:tcPr>
            <w:tcW w:w="2556" w:type="dxa"/>
            <w:vAlign w:val="center"/>
          </w:tcPr>
          <w:p w14:paraId="53D68F2E" w14:textId="77777777" w:rsidR="005B41C3" w:rsidRDefault="00000000">
            <w:pPr>
              <w:pStyle w:val="af2"/>
              <w:jc w:val="center"/>
              <w:rPr>
                <w:rFonts w:hAnsi="宋体" w:cs="宋体"/>
                <w:kern w:val="2"/>
                <w:sz w:val="21"/>
              </w:rPr>
            </w:pPr>
            <w:r>
              <w:rPr>
                <w:rFonts w:hAnsi="宋体" w:cs="宋体" w:hint="eastAsia"/>
                <w:kern w:val="2"/>
                <w:sz w:val="21"/>
              </w:rPr>
              <w:t>装订的其他要求</w:t>
            </w:r>
          </w:p>
        </w:tc>
        <w:tc>
          <w:tcPr>
            <w:tcW w:w="4673" w:type="dxa"/>
            <w:vAlign w:val="center"/>
          </w:tcPr>
          <w:p w14:paraId="693FBEF6" w14:textId="77777777" w:rsidR="005B41C3" w:rsidRDefault="00000000">
            <w:pPr>
              <w:pStyle w:val="a0"/>
              <w:spacing w:line="240" w:lineRule="auto"/>
              <w:ind w:firstLineChars="0" w:firstLine="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rsidR="005B41C3" w14:paraId="2E0DA8CB" w14:textId="77777777">
        <w:trPr>
          <w:trHeight w:val="1247"/>
          <w:jc w:val="center"/>
        </w:trPr>
        <w:tc>
          <w:tcPr>
            <w:tcW w:w="988" w:type="dxa"/>
            <w:vAlign w:val="center"/>
          </w:tcPr>
          <w:p w14:paraId="535B1802" w14:textId="77777777" w:rsidR="005B41C3" w:rsidRDefault="00000000">
            <w:pPr>
              <w:pStyle w:val="af2"/>
              <w:jc w:val="center"/>
              <w:rPr>
                <w:rFonts w:hAnsi="宋体" w:cs="宋体"/>
                <w:kern w:val="2"/>
                <w:sz w:val="21"/>
              </w:rPr>
            </w:pPr>
            <w:r>
              <w:rPr>
                <w:rFonts w:hAnsi="宋体" w:cs="宋体" w:hint="eastAsia"/>
                <w:kern w:val="2"/>
                <w:sz w:val="21"/>
              </w:rPr>
              <w:t>4.1.1</w:t>
            </w:r>
          </w:p>
        </w:tc>
        <w:tc>
          <w:tcPr>
            <w:tcW w:w="2556" w:type="dxa"/>
            <w:vAlign w:val="center"/>
          </w:tcPr>
          <w:p w14:paraId="68B4EFA6" w14:textId="77777777" w:rsidR="005B41C3" w:rsidRDefault="00000000">
            <w:pPr>
              <w:pStyle w:val="af2"/>
              <w:jc w:val="center"/>
              <w:rPr>
                <w:rFonts w:hAnsi="宋体" w:cs="宋体"/>
                <w:kern w:val="2"/>
                <w:sz w:val="21"/>
              </w:rPr>
            </w:pPr>
            <w:r>
              <w:rPr>
                <w:rFonts w:hAnsi="宋体" w:cs="宋体" w:hint="eastAsia"/>
                <w:kern w:val="2"/>
                <w:sz w:val="21"/>
              </w:rPr>
              <w:t>比选申请文件密封形式</w:t>
            </w:r>
          </w:p>
        </w:tc>
        <w:tc>
          <w:tcPr>
            <w:tcW w:w="4673" w:type="dxa"/>
            <w:vAlign w:val="center"/>
          </w:tcPr>
          <w:p w14:paraId="005A94DE" w14:textId="77777777" w:rsidR="005B41C3" w:rsidRDefault="00000000">
            <w:pPr>
              <w:pStyle w:val="a0"/>
              <w:spacing w:line="240" w:lineRule="auto"/>
              <w:ind w:firstLineChars="0" w:firstLine="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rsidR="005B41C3" w14:paraId="3B9D0450" w14:textId="77777777">
        <w:trPr>
          <w:trHeight w:val="1304"/>
          <w:jc w:val="center"/>
        </w:trPr>
        <w:tc>
          <w:tcPr>
            <w:tcW w:w="988" w:type="dxa"/>
            <w:vAlign w:val="center"/>
          </w:tcPr>
          <w:p w14:paraId="5D114AAA" w14:textId="77777777" w:rsidR="005B41C3" w:rsidRDefault="00000000">
            <w:pPr>
              <w:pStyle w:val="af2"/>
              <w:jc w:val="center"/>
              <w:rPr>
                <w:rFonts w:hAnsi="宋体" w:cs="宋体"/>
                <w:kern w:val="2"/>
                <w:sz w:val="21"/>
              </w:rPr>
            </w:pPr>
            <w:r>
              <w:rPr>
                <w:rFonts w:hAnsi="宋体" w:cs="宋体" w:hint="eastAsia"/>
                <w:kern w:val="2"/>
                <w:sz w:val="21"/>
              </w:rPr>
              <w:t>4.1.2</w:t>
            </w:r>
          </w:p>
        </w:tc>
        <w:tc>
          <w:tcPr>
            <w:tcW w:w="2556" w:type="dxa"/>
            <w:vAlign w:val="center"/>
          </w:tcPr>
          <w:p w14:paraId="7B6A3897" w14:textId="77777777" w:rsidR="005B41C3" w:rsidRDefault="00000000">
            <w:pPr>
              <w:pStyle w:val="Default"/>
              <w:jc w:val="center"/>
              <w:rPr>
                <w:rFonts w:hAnsi="宋体"/>
                <w:color w:val="auto"/>
                <w:sz w:val="21"/>
                <w:szCs w:val="21"/>
              </w:rPr>
            </w:pPr>
            <w:proofErr w:type="spellStart"/>
            <w:r>
              <w:rPr>
                <w:rFonts w:hAnsi="宋体" w:hint="eastAsia"/>
                <w:color w:val="auto"/>
                <w:sz w:val="21"/>
                <w:szCs w:val="21"/>
              </w:rPr>
              <w:t>封套上应载明的信息</w:t>
            </w:r>
            <w:proofErr w:type="spellEnd"/>
          </w:p>
        </w:tc>
        <w:tc>
          <w:tcPr>
            <w:tcW w:w="4673" w:type="dxa"/>
            <w:vAlign w:val="center"/>
          </w:tcPr>
          <w:p w14:paraId="3509FB15" w14:textId="77777777" w:rsidR="005B41C3" w:rsidRDefault="00000000">
            <w:pPr>
              <w:pStyle w:val="Default"/>
              <w:jc w:val="both"/>
              <w:rPr>
                <w:rFonts w:hAnsi="宋体"/>
                <w:color w:val="auto"/>
                <w:sz w:val="21"/>
                <w:szCs w:val="21"/>
                <w:lang w:eastAsia="zh-CN"/>
              </w:rPr>
            </w:pPr>
            <w:r>
              <w:rPr>
                <w:rFonts w:hAnsi="宋体" w:hint="eastAsia"/>
                <w:b/>
                <w:color w:val="auto"/>
                <w:sz w:val="21"/>
                <w:szCs w:val="21"/>
                <w:lang w:eastAsia="zh-CN"/>
              </w:rPr>
              <w:t>外层封套</w:t>
            </w:r>
          </w:p>
          <w:p w14:paraId="5AF222C7" w14:textId="77777777" w:rsidR="005B41C3" w:rsidRDefault="00000000">
            <w:pPr>
              <w:pStyle w:val="Default"/>
              <w:jc w:val="both"/>
              <w:rPr>
                <w:rFonts w:hAnsi="宋体"/>
                <w:color w:val="auto"/>
                <w:sz w:val="21"/>
                <w:szCs w:val="21"/>
                <w:lang w:eastAsia="zh-CN"/>
              </w:rPr>
            </w:pPr>
            <w:r>
              <w:rPr>
                <w:rFonts w:hAnsi="宋体" w:hint="eastAsia"/>
                <w:color w:val="auto"/>
                <w:sz w:val="21"/>
                <w:szCs w:val="21"/>
                <w:u w:val="single"/>
                <w:lang w:eastAsia="zh-CN"/>
              </w:rPr>
              <w:t xml:space="preserve">    项目全称    标段号  </w:t>
            </w:r>
            <w:r>
              <w:rPr>
                <w:rFonts w:hAnsi="宋体" w:hint="eastAsia"/>
                <w:color w:val="auto"/>
                <w:sz w:val="21"/>
                <w:szCs w:val="21"/>
                <w:lang w:eastAsia="zh-CN"/>
              </w:rPr>
              <w:t xml:space="preserve">比选申请文件 </w:t>
            </w:r>
          </w:p>
          <w:p w14:paraId="162D1771"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在</w:t>
            </w:r>
            <w:r>
              <w:rPr>
                <w:rFonts w:hAnsi="宋体" w:hint="eastAsia"/>
                <w:color w:val="auto"/>
                <w:sz w:val="21"/>
                <w:szCs w:val="21"/>
                <w:u w:val="single"/>
                <w:lang w:eastAsia="zh-CN"/>
              </w:rPr>
              <w:t xml:space="preserve">    </w:t>
            </w:r>
            <w:r>
              <w:rPr>
                <w:rFonts w:hAnsi="宋体" w:hint="eastAsia"/>
                <w:color w:val="auto"/>
                <w:sz w:val="21"/>
                <w:szCs w:val="21"/>
                <w:lang w:eastAsia="zh-CN"/>
              </w:rPr>
              <w:t>年</w:t>
            </w:r>
            <w:r>
              <w:rPr>
                <w:rFonts w:hAnsi="宋体" w:hint="eastAsia"/>
                <w:color w:val="auto"/>
                <w:sz w:val="21"/>
                <w:szCs w:val="21"/>
                <w:u w:val="single"/>
                <w:lang w:eastAsia="zh-CN"/>
              </w:rPr>
              <w:t xml:space="preserve">   </w:t>
            </w:r>
            <w:r>
              <w:rPr>
                <w:rFonts w:hAnsi="宋体" w:hint="eastAsia"/>
                <w:color w:val="auto"/>
                <w:sz w:val="21"/>
                <w:szCs w:val="21"/>
                <w:lang w:eastAsia="zh-CN"/>
              </w:rPr>
              <w:t>月</w:t>
            </w:r>
            <w:r>
              <w:rPr>
                <w:rFonts w:hAnsi="宋体" w:hint="eastAsia"/>
                <w:color w:val="auto"/>
                <w:sz w:val="21"/>
                <w:szCs w:val="21"/>
                <w:u w:val="single"/>
                <w:lang w:eastAsia="zh-CN"/>
              </w:rPr>
              <w:t xml:space="preserve">   </w:t>
            </w:r>
            <w:r>
              <w:rPr>
                <w:rFonts w:hAnsi="宋体" w:hint="eastAsia"/>
                <w:color w:val="auto"/>
                <w:sz w:val="21"/>
                <w:szCs w:val="21"/>
                <w:lang w:eastAsia="zh-CN"/>
              </w:rPr>
              <w:t>日</w:t>
            </w:r>
            <w:r>
              <w:rPr>
                <w:rFonts w:hAnsi="宋体" w:hint="eastAsia"/>
                <w:color w:val="auto"/>
                <w:sz w:val="21"/>
                <w:szCs w:val="21"/>
                <w:u w:val="single"/>
                <w:lang w:eastAsia="zh-CN"/>
              </w:rPr>
              <w:t xml:space="preserve">   </w:t>
            </w:r>
            <w:r>
              <w:rPr>
                <w:rFonts w:hAnsi="宋体" w:hint="eastAsia"/>
                <w:color w:val="auto"/>
                <w:sz w:val="21"/>
                <w:szCs w:val="21"/>
                <w:lang w:eastAsia="zh-CN"/>
              </w:rPr>
              <w:t>时</w:t>
            </w:r>
            <w:r>
              <w:rPr>
                <w:rFonts w:hAnsi="宋体" w:hint="eastAsia"/>
                <w:color w:val="auto"/>
                <w:sz w:val="21"/>
                <w:szCs w:val="21"/>
                <w:u w:val="single"/>
                <w:lang w:eastAsia="zh-CN"/>
              </w:rPr>
              <w:t xml:space="preserve">   </w:t>
            </w:r>
            <w:r>
              <w:rPr>
                <w:rFonts w:hAnsi="宋体" w:hint="eastAsia"/>
                <w:color w:val="auto"/>
                <w:sz w:val="21"/>
                <w:szCs w:val="21"/>
                <w:lang w:eastAsia="zh-CN"/>
              </w:rPr>
              <w:t>分前不得开启</w:t>
            </w:r>
          </w:p>
          <w:p w14:paraId="5AE91A26"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比选申请人名称：</w:t>
            </w:r>
            <w:r>
              <w:rPr>
                <w:rFonts w:hAnsi="宋体" w:hint="eastAsia"/>
                <w:color w:val="auto"/>
                <w:sz w:val="21"/>
                <w:szCs w:val="21"/>
                <w:u w:val="single"/>
                <w:lang w:eastAsia="zh-CN"/>
              </w:rPr>
              <w:t xml:space="preserve">               </w:t>
            </w:r>
            <w:r>
              <w:rPr>
                <w:rFonts w:hAnsi="宋体" w:hint="eastAsia"/>
                <w:color w:val="auto"/>
                <w:sz w:val="21"/>
                <w:szCs w:val="21"/>
                <w:lang w:eastAsia="zh-CN"/>
              </w:rPr>
              <w:t xml:space="preserve">（盖单位章）   </w:t>
            </w:r>
          </w:p>
        </w:tc>
      </w:tr>
      <w:tr w:rsidR="005B41C3" w14:paraId="4297A53F" w14:textId="77777777">
        <w:trPr>
          <w:trHeight w:val="624"/>
          <w:jc w:val="center"/>
        </w:trPr>
        <w:tc>
          <w:tcPr>
            <w:tcW w:w="988" w:type="dxa"/>
            <w:vAlign w:val="center"/>
          </w:tcPr>
          <w:p w14:paraId="11BB491B" w14:textId="77777777" w:rsidR="005B41C3" w:rsidRDefault="00000000">
            <w:pPr>
              <w:pStyle w:val="af2"/>
              <w:jc w:val="center"/>
              <w:rPr>
                <w:rFonts w:hAnsi="宋体" w:cs="宋体"/>
                <w:kern w:val="2"/>
                <w:sz w:val="21"/>
              </w:rPr>
            </w:pPr>
            <w:r>
              <w:rPr>
                <w:rFonts w:hAnsi="宋体" w:cs="宋体" w:hint="eastAsia"/>
                <w:kern w:val="2"/>
                <w:sz w:val="21"/>
              </w:rPr>
              <w:t>4.2.3</w:t>
            </w:r>
          </w:p>
        </w:tc>
        <w:tc>
          <w:tcPr>
            <w:tcW w:w="2556" w:type="dxa"/>
            <w:vAlign w:val="center"/>
          </w:tcPr>
          <w:p w14:paraId="58F054B1" w14:textId="77777777" w:rsidR="005B41C3" w:rsidRDefault="00000000">
            <w:pPr>
              <w:pStyle w:val="af2"/>
              <w:jc w:val="center"/>
              <w:rPr>
                <w:rFonts w:hAnsi="宋体" w:cs="宋体"/>
                <w:kern w:val="2"/>
                <w:sz w:val="21"/>
              </w:rPr>
            </w:pPr>
            <w:r>
              <w:rPr>
                <w:rFonts w:hAnsi="宋体" w:cs="宋体" w:hint="eastAsia"/>
                <w:kern w:val="2"/>
                <w:sz w:val="21"/>
              </w:rPr>
              <w:t>是否退还比选申请文件</w:t>
            </w:r>
          </w:p>
        </w:tc>
        <w:tc>
          <w:tcPr>
            <w:tcW w:w="4673" w:type="dxa"/>
            <w:vAlign w:val="center"/>
          </w:tcPr>
          <w:p w14:paraId="16EDF9DF" w14:textId="77777777" w:rsidR="005B41C3" w:rsidRDefault="00000000">
            <w:pPr>
              <w:pStyle w:val="af2"/>
              <w:rPr>
                <w:rFonts w:hAnsi="宋体" w:cs="宋体"/>
                <w:kern w:val="2"/>
                <w:sz w:val="21"/>
              </w:rPr>
            </w:pPr>
            <w:r>
              <w:rPr>
                <w:rFonts w:hAnsi="宋体" w:cs="宋体" w:hint="eastAsia"/>
                <w:sz w:val="21"/>
              </w:rPr>
              <w:t>若比选申请人少于3家（不含3家）将不予开标，比选申请文件原封退还。</w:t>
            </w:r>
          </w:p>
        </w:tc>
      </w:tr>
      <w:tr w:rsidR="005B41C3" w14:paraId="029CE410" w14:textId="77777777">
        <w:trPr>
          <w:trHeight w:val="1350"/>
          <w:jc w:val="center"/>
        </w:trPr>
        <w:tc>
          <w:tcPr>
            <w:tcW w:w="988" w:type="dxa"/>
            <w:vAlign w:val="center"/>
          </w:tcPr>
          <w:p w14:paraId="4EAB356E" w14:textId="77777777" w:rsidR="005B41C3" w:rsidRDefault="00000000">
            <w:pPr>
              <w:pStyle w:val="af2"/>
              <w:jc w:val="center"/>
              <w:rPr>
                <w:rFonts w:hAnsi="宋体" w:cs="宋体"/>
                <w:kern w:val="2"/>
                <w:sz w:val="21"/>
              </w:rPr>
            </w:pPr>
            <w:r>
              <w:rPr>
                <w:rFonts w:hAnsi="宋体" w:cs="宋体" w:hint="eastAsia"/>
                <w:kern w:val="2"/>
                <w:sz w:val="21"/>
              </w:rPr>
              <w:t>5.1</w:t>
            </w:r>
          </w:p>
        </w:tc>
        <w:tc>
          <w:tcPr>
            <w:tcW w:w="2556" w:type="dxa"/>
            <w:vAlign w:val="center"/>
          </w:tcPr>
          <w:p w14:paraId="192DAB1C" w14:textId="77777777" w:rsidR="005B41C3" w:rsidRDefault="00000000">
            <w:pPr>
              <w:pStyle w:val="Default"/>
              <w:jc w:val="center"/>
              <w:rPr>
                <w:rFonts w:hAnsi="宋体"/>
                <w:color w:val="auto"/>
                <w:sz w:val="21"/>
                <w:szCs w:val="21"/>
              </w:rPr>
            </w:pPr>
            <w:proofErr w:type="spellStart"/>
            <w:r>
              <w:rPr>
                <w:rFonts w:hAnsi="宋体" w:hint="eastAsia"/>
                <w:color w:val="auto"/>
                <w:sz w:val="21"/>
                <w:szCs w:val="21"/>
              </w:rPr>
              <w:t>开标时间和地点</w:t>
            </w:r>
            <w:proofErr w:type="spellEnd"/>
          </w:p>
        </w:tc>
        <w:tc>
          <w:tcPr>
            <w:tcW w:w="4673" w:type="dxa"/>
            <w:vAlign w:val="center"/>
          </w:tcPr>
          <w:p w14:paraId="080A051A" w14:textId="77777777" w:rsidR="005B41C3" w:rsidRDefault="00000000">
            <w:pPr>
              <w:pStyle w:val="Default"/>
              <w:rPr>
                <w:rFonts w:hAnsi="宋体"/>
                <w:color w:val="auto"/>
                <w:sz w:val="21"/>
                <w:szCs w:val="21"/>
                <w:lang w:eastAsia="zh-CN"/>
              </w:rPr>
            </w:pPr>
            <w:r>
              <w:rPr>
                <w:rFonts w:hAnsi="宋体" w:hint="eastAsia"/>
                <w:color w:val="auto"/>
                <w:sz w:val="21"/>
                <w:szCs w:val="21"/>
                <w:lang w:eastAsia="zh-CN"/>
              </w:rPr>
              <w:t>开标时间：比选截止时间</w:t>
            </w:r>
          </w:p>
          <w:p w14:paraId="03726534"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开标地点：</w:t>
            </w:r>
            <w:r>
              <w:rPr>
                <w:rFonts w:hAnsi="宋体" w:hint="eastAsia"/>
                <w:sz w:val="21"/>
                <w:szCs w:val="21"/>
                <w:lang w:eastAsia="zh-CN"/>
              </w:rPr>
              <w:t>成都市高新区天府二街</w:t>
            </w:r>
            <w:proofErr w:type="gramStart"/>
            <w:r>
              <w:rPr>
                <w:rFonts w:hAnsi="宋体" w:hint="eastAsia"/>
                <w:sz w:val="21"/>
                <w:szCs w:val="21"/>
                <w:lang w:eastAsia="zh-CN"/>
              </w:rPr>
              <w:t>萃</w:t>
            </w:r>
            <w:proofErr w:type="gramEnd"/>
            <w:r>
              <w:rPr>
                <w:rFonts w:hAnsi="宋体" w:hint="eastAsia"/>
                <w:sz w:val="21"/>
                <w:szCs w:val="21"/>
                <w:lang w:eastAsia="zh-CN"/>
              </w:rPr>
              <w:t>华路89号成都国际科技节能大厦A座10楼</w:t>
            </w:r>
          </w:p>
          <w:p w14:paraId="56A13C8D"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因故未参加开标的比选申请人视为默认认可开标结果。</w:t>
            </w:r>
          </w:p>
        </w:tc>
      </w:tr>
      <w:tr w:rsidR="005B41C3" w14:paraId="49024EDC" w14:textId="77777777">
        <w:trPr>
          <w:trHeight w:val="397"/>
          <w:jc w:val="center"/>
        </w:trPr>
        <w:tc>
          <w:tcPr>
            <w:tcW w:w="988" w:type="dxa"/>
            <w:vAlign w:val="center"/>
          </w:tcPr>
          <w:p w14:paraId="57E5F06F" w14:textId="77777777" w:rsidR="005B41C3" w:rsidRDefault="00000000">
            <w:pPr>
              <w:pStyle w:val="af2"/>
              <w:jc w:val="center"/>
              <w:rPr>
                <w:rFonts w:hAnsi="宋体" w:cs="宋体"/>
                <w:kern w:val="2"/>
                <w:sz w:val="21"/>
              </w:rPr>
            </w:pPr>
            <w:r>
              <w:rPr>
                <w:rFonts w:hAnsi="宋体" w:cs="宋体" w:hint="eastAsia"/>
                <w:kern w:val="2"/>
                <w:sz w:val="21"/>
              </w:rPr>
              <w:t>5.2.1</w:t>
            </w:r>
          </w:p>
        </w:tc>
        <w:tc>
          <w:tcPr>
            <w:tcW w:w="2556" w:type="dxa"/>
            <w:vAlign w:val="center"/>
          </w:tcPr>
          <w:p w14:paraId="2B45BC20" w14:textId="77777777" w:rsidR="005B41C3" w:rsidRDefault="00000000">
            <w:pPr>
              <w:pStyle w:val="a0"/>
              <w:spacing w:line="240" w:lineRule="auto"/>
              <w:ind w:firstLineChars="0" w:firstLine="0"/>
              <w:jc w:val="center"/>
              <w:rPr>
                <w:sz w:val="21"/>
                <w:szCs w:val="21"/>
                <w:lang w:val="en-US"/>
              </w:rPr>
            </w:pPr>
            <w:r>
              <w:rPr>
                <w:rFonts w:hint="eastAsia"/>
                <w:sz w:val="21"/>
                <w:szCs w:val="21"/>
                <w:lang w:val="en-US"/>
              </w:rPr>
              <w:t>开标程序</w:t>
            </w:r>
          </w:p>
        </w:tc>
        <w:tc>
          <w:tcPr>
            <w:tcW w:w="4673" w:type="dxa"/>
            <w:vAlign w:val="center"/>
          </w:tcPr>
          <w:p w14:paraId="2D4EF463" w14:textId="77777777" w:rsidR="005B41C3" w:rsidRDefault="00000000">
            <w:pPr>
              <w:spacing w:line="240" w:lineRule="auto"/>
              <w:ind w:firstLineChars="0" w:firstLine="0"/>
              <w:rPr>
                <w:rFonts w:ascii="宋体" w:hAnsi="宋体" w:cs="宋体"/>
                <w:sz w:val="21"/>
                <w:szCs w:val="21"/>
              </w:rPr>
            </w:pPr>
            <w:r>
              <w:rPr>
                <w:rFonts w:ascii="宋体" w:hAnsi="宋体" w:cs="宋体" w:hint="eastAsia"/>
                <w:kern w:val="0"/>
                <w:sz w:val="21"/>
                <w:szCs w:val="21"/>
              </w:rPr>
              <w:t>开标顺序：随机</w:t>
            </w:r>
          </w:p>
        </w:tc>
      </w:tr>
      <w:tr w:rsidR="005B41C3" w14:paraId="31FEDCBA" w14:textId="77777777">
        <w:trPr>
          <w:trHeight w:val="834"/>
          <w:jc w:val="center"/>
        </w:trPr>
        <w:tc>
          <w:tcPr>
            <w:tcW w:w="988" w:type="dxa"/>
            <w:vAlign w:val="center"/>
          </w:tcPr>
          <w:p w14:paraId="7898200A" w14:textId="77777777" w:rsidR="005B41C3" w:rsidRDefault="00000000">
            <w:pPr>
              <w:pStyle w:val="af2"/>
              <w:jc w:val="center"/>
              <w:rPr>
                <w:rFonts w:hAnsi="宋体" w:cs="宋体"/>
                <w:kern w:val="2"/>
                <w:sz w:val="21"/>
              </w:rPr>
            </w:pPr>
            <w:r>
              <w:rPr>
                <w:rFonts w:hAnsi="宋体" w:cs="宋体" w:hint="eastAsia"/>
                <w:kern w:val="2"/>
                <w:sz w:val="21"/>
              </w:rPr>
              <w:t>6.1.1</w:t>
            </w:r>
          </w:p>
        </w:tc>
        <w:tc>
          <w:tcPr>
            <w:tcW w:w="2556" w:type="dxa"/>
            <w:vAlign w:val="center"/>
          </w:tcPr>
          <w:p w14:paraId="7F1222D4" w14:textId="77777777" w:rsidR="005B41C3" w:rsidRDefault="00000000">
            <w:pPr>
              <w:pStyle w:val="af2"/>
              <w:jc w:val="center"/>
              <w:rPr>
                <w:rFonts w:hAnsi="宋体" w:cs="宋体"/>
                <w:kern w:val="2"/>
                <w:sz w:val="21"/>
              </w:rPr>
            </w:pPr>
            <w:r>
              <w:rPr>
                <w:rFonts w:hAnsi="宋体" w:cs="宋体" w:hint="eastAsia"/>
                <w:kern w:val="2"/>
                <w:sz w:val="21"/>
              </w:rPr>
              <w:t>评审委员会的组建</w:t>
            </w:r>
          </w:p>
        </w:tc>
        <w:tc>
          <w:tcPr>
            <w:tcW w:w="4673" w:type="dxa"/>
            <w:vAlign w:val="center"/>
          </w:tcPr>
          <w:p w14:paraId="75CF2150" w14:textId="77777777" w:rsidR="005B41C3" w:rsidRDefault="00000000">
            <w:pPr>
              <w:spacing w:line="240" w:lineRule="auto"/>
              <w:ind w:firstLineChars="0" w:firstLine="0"/>
              <w:rPr>
                <w:rFonts w:ascii="宋体" w:hAnsi="宋体" w:cs="宋体"/>
                <w:kern w:val="0"/>
                <w:sz w:val="21"/>
                <w:szCs w:val="21"/>
              </w:rPr>
            </w:pPr>
            <w:r>
              <w:rPr>
                <w:rFonts w:ascii="宋体" w:hAnsi="宋体" w:cs="宋体" w:hint="eastAsia"/>
                <w:kern w:val="0"/>
                <w:sz w:val="21"/>
                <w:szCs w:val="21"/>
              </w:rPr>
              <w:t>评审委员会构成：5人；</w:t>
            </w:r>
          </w:p>
          <w:p w14:paraId="263DF579" w14:textId="77777777" w:rsidR="005B41C3" w:rsidRDefault="00000000">
            <w:pPr>
              <w:spacing w:line="240" w:lineRule="auto"/>
              <w:ind w:firstLineChars="0" w:firstLine="0"/>
              <w:rPr>
                <w:rFonts w:ascii="宋体" w:hAnsi="宋体" w:cs="宋体"/>
                <w:sz w:val="21"/>
                <w:szCs w:val="21"/>
              </w:rPr>
            </w:pPr>
            <w:r>
              <w:rPr>
                <w:rFonts w:ascii="宋体" w:hAnsi="宋体" w:cs="宋体" w:hint="eastAsia"/>
                <w:kern w:val="0"/>
                <w:sz w:val="21"/>
                <w:szCs w:val="21"/>
              </w:rPr>
              <w:t>评审专家确定方式：依照比选人比选管理办法从比选人评审委员会库中随机抽取。</w:t>
            </w:r>
          </w:p>
        </w:tc>
      </w:tr>
      <w:tr w:rsidR="005B41C3" w14:paraId="13CEB351" w14:textId="77777777">
        <w:trPr>
          <w:trHeight w:val="680"/>
          <w:jc w:val="center"/>
        </w:trPr>
        <w:tc>
          <w:tcPr>
            <w:tcW w:w="988" w:type="dxa"/>
            <w:vAlign w:val="center"/>
          </w:tcPr>
          <w:p w14:paraId="1966A723" w14:textId="77777777" w:rsidR="005B41C3" w:rsidRDefault="00000000">
            <w:pPr>
              <w:pStyle w:val="af2"/>
              <w:jc w:val="center"/>
              <w:rPr>
                <w:rFonts w:hAnsi="宋体" w:cs="宋体"/>
                <w:kern w:val="2"/>
                <w:sz w:val="21"/>
              </w:rPr>
            </w:pPr>
            <w:r>
              <w:rPr>
                <w:rFonts w:hAnsi="宋体" w:cs="宋体" w:hint="eastAsia"/>
                <w:kern w:val="2"/>
                <w:sz w:val="21"/>
              </w:rPr>
              <w:t>6.3.2</w:t>
            </w:r>
          </w:p>
        </w:tc>
        <w:tc>
          <w:tcPr>
            <w:tcW w:w="2556" w:type="dxa"/>
            <w:vAlign w:val="center"/>
          </w:tcPr>
          <w:p w14:paraId="12269BD8"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评审委员会推荐中选候选人的人数</w:t>
            </w:r>
          </w:p>
        </w:tc>
        <w:tc>
          <w:tcPr>
            <w:tcW w:w="4673" w:type="dxa"/>
            <w:vAlign w:val="center"/>
          </w:tcPr>
          <w:p w14:paraId="6E3574CC" w14:textId="77777777" w:rsidR="005B41C3" w:rsidRDefault="00000000">
            <w:pPr>
              <w:pStyle w:val="af2"/>
              <w:rPr>
                <w:rFonts w:hAnsi="宋体" w:cs="宋体"/>
                <w:kern w:val="2"/>
                <w:sz w:val="21"/>
              </w:rPr>
            </w:pPr>
            <w:r>
              <w:rPr>
                <w:rFonts w:hAnsi="宋体" w:cs="宋体" w:hint="eastAsia"/>
                <w:kern w:val="2"/>
                <w:sz w:val="21"/>
              </w:rPr>
              <w:t>小于等于3</w:t>
            </w:r>
          </w:p>
        </w:tc>
      </w:tr>
      <w:tr w:rsidR="005B41C3" w14:paraId="1A74B332" w14:textId="77777777">
        <w:trPr>
          <w:trHeight w:val="625"/>
          <w:jc w:val="center"/>
        </w:trPr>
        <w:tc>
          <w:tcPr>
            <w:tcW w:w="988" w:type="dxa"/>
            <w:vAlign w:val="center"/>
          </w:tcPr>
          <w:p w14:paraId="7BC1F1FB" w14:textId="77777777" w:rsidR="005B41C3" w:rsidRDefault="00000000">
            <w:pPr>
              <w:pStyle w:val="af2"/>
              <w:jc w:val="center"/>
              <w:rPr>
                <w:rFonts w:hAnsi="宋体" w:cs="宋体"/>
                <w:kern w:val="2"/>
                <w:sz w:val="21"/>
              </w:rPr>
            </w:pPr>
            <w:r>
              <w:rPr>
                <w:rFonts w:hAnsi="宋体" w:cs="宋体" w:hint="eastAsia"/>
                <w:kern w:val="2"/>
                <w:sz w:val="21"/>
              </w:rPr>
              <w:t>7.1</w:t>
            </w:r>
          </w:p>
        </w:tc>
        <w:tc>
          <w:tcPr>
            <w:tcW w:w="2556" w:type="dxa"/>
            <w:vAlign w:val="center"/>
          </w:tcPr>
          <w:p w14:paraId="5A6D15EE"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中选候选人公示媒介</w:t>
            </w:r>
          </w:p>
          <w:p w14:paraId="25EF2D18"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及期限</w:t>
            </w:r>
          </w:p>
        </w:tc>
        <w:tc>
          <w:tcPr>
            <w:tcW w:w="4673" w:type="dxa"/>
            <w:vAlign w:val="center"/>
          </w:tcPr>
          <w:p w14:paraId="63A1BF31" w14:textId="77777777" w:rsidR="005B41C3" w:rsidRDefault="00000000">
            <w:pPr>
              <w:pStyle w:val="Default"/>
              <w:jc w:val="both"/>
              <w:rPr>
                <w:rFonts w:hAnsi="宋体"/>
                <w:color w:val="auto"/>
                <w:sz w:val="21"/>
                <w:szCs w:val="21"/>
                <w:u w:val="single"/>
                <w:lang w:eastAsia="zh-CN"/>
              </w:rPr>
            </w:pPr>
            <w:r>
              <w:rPr>
                <w:rFonts w:hAnsi="宋体" w:hint="eastAsia"/>
                <w:color w:val="auto"/>
                <w:sz w:val="21"/>
                <w:szCs w:val="21"/>
                <w:lang w:eastAsia="zh-CN"/>
              </w:rPr>
              <w:t>公示媒介：四川智慧高速科技有限公司</w:t>
            </w:r>
            <w:proofErr w:type="spellStart"/>
            <w:r>
              <w:rPr>
                <w:rFonts w:hAnsi="宋体" w:hint="eastAsia"/>
                <w:color w:val="auto"/>
                <w:sz w:val="21"/>
                <w:szCs w:val="21"/>
              </w:rPr>
              <w:t>网站</w:t>
            </w:r>
            <w:r>
              <w:rPr>
                <w:rFonts w:hAnsi="宋体" w:hint="eastAsia"/>
                <w:color w:val="auto"/>
                <w:sz w:val="21"/>
                <w:szCs w:val="21"/>
                <w:u w:val="single"/>
              </w:rPr>
              <w:t>http</w:t>
            </w:r>
            <w:proofErr w:type="spellEnd"/>
            <w:r>
              <w:rPr>
                <w:rFonts w:hAnsi="宋体" w:hint="eastAsia"/>
                <w:color w:val="auto"/>
                <w:sz w:val="21"/>
                <w:szCs w:val="21"/>
                <w:u w:val="single"/>
              </w:rPr>
              <w:t>：//www.scglxx.com/</w:t>
            </w:r>
          </w:p>
          <w:p w14:paraId="4F30B3F6"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公示期限：3日</w:t>
            </w:r>
          </w:p>
        </w:tc>
      </w:tr>
      <w:tr w:rsidR="005B41C3" w14:paraId="3CEF3FCD" w14:textId="77777777">
        <w:trPr>
          <w:trHeight w:val="680"/>
          <w:jc w:val="center"/>
        </w:trPr>
        <w:tc>
          <w:tcPr>
            <w:tcW w:w="988" w:type="dxa"/>
            <w:vAlign w:val="center"/>
          </w:tcPr>
          <w:p w14:paraId="0A0B3BF1" w14:textId="77777777" w:rsidR="005B41C3" w:rsidRDefault="00000000">
            <w:pPr>
              <w:pStyle w:val="af2"/>
              <w:jc w:val="center"/>
              <w:rPr>
                <w:rFonts w:hAnsi="宋体" w:cs="宋体"/>
                <w:kern w:val="2"/>
                <w:sz w:val="21"/>
              </w:rPr>
            </w:pPr>
            <w:r>
              <w:rPr>
                <w:rFonts w:hAnsi="宋体" w:cs="宋体" w:hint="eastAsia"/>
                <w:kern w:val="2"/>
                <w:sz w:val="21"/>
              </w:rPr>
              <w:t>7.4</w:t>
            </w:r>
          </w:p>
        </w:tc>
        <w:tc>
          <w:tcPr>
            <w:tcW w:w="2556" w:type="dxa"/>
            <w:vAlign w:val="center"/>
          </w:tcPr>
          <w:p w14:paraId="6C07378F"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是否授权评审委员会确定中选人</w:t>
            </w:r>
          </w:p>
        </w:tc>
        <w:tc>
          <w:tcPr>
            <w:tcW w:w="4673" w:type="dxa"/>
            <w:vAlign w:val="center"/>
          </w:tcPr>
          <w:p w14:paraId="6BEB4CD4"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否</w:t>
            </w:r>
          </w:p>
        </w:tc>
      </w:tr>
      <w:tr w:rsidR="005B41C3" w14:paraId="58813642" w14:textId="77777777">
        <w:trPr>
          <w:trHeight w:val="680"/>
          <w:jc w:val="center"/>
        </w:trPr>
        <w:tc>
          <w:tcPr>
            <w:tcW w:w="988" w:type="dxa"/>
            <w:vAlign w:val="center"/>
          </w:tcPr>
          <w:p w14:paraId="416F6CC5" w14:textId="77777777" w:rsidR="005B41C3" w:rsidRDefault="00000000">
            <w:pPr>
              <w:pStyle w:val="af2"/>
              <w:jc w:val="center"/>
              <w:rPr>
                <w:rFonts w:hAnsi="宋体" w:cs="宋体"/>
                <w:kern w:val="2"/>
                <w:sz w:val="21"/>
              </w:rPr>
            </w:pPr>
            <w:r>
              <w:rPr>
                <w:rFonts w:hAnsi="宋体" w:cs="宋体" w:hint="eastAsia"/>
                <w:kern w:val="2"/>
                <w:sz w:val="21"/>
              </w:rPr>
              <w:t>7.7.1</w:t>
            </w:r>
          </w:p>
        </w:tc>
        <w:tc>
          <w:tcPr>
            <w:tcW w:w="2556" w:type="dxa"/>
            <w:vAlign w:val="center"/>
          </w:tcPr>
          <w:p w14:paraId="6AAC9E7A"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履约保证金</w:t>
            </w:r>
          </w:p>
        </w:tc>
        <w:tc>
          <w:tcPr>
            <w:tcW w:w="4673" w:type="dxa"/>
            <w:vAlign w:val="center"/>
          </w:tcPr>
          <w:p w14:paraId="7B489126"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（1）</w:t>
            </w:r>
            <w:r>
              <w:rPr>
                <w:rFonts w:hAnsi="宋体" w:hint="eastAsia"/>
                <w:b/>
                <w:bCs/>
                <w:color w:val="auto"/>
                <w:sz w:val="21"/>
                <w:szCs w:val="21"/>
                <w:lang w:eastAsia="zh-CN"/>
              </w:rPr>
              <w:t>履约保证金金额为中选价的10%</w:t>
            </w:r>
            <w:r>
              <w:rPr>
                <w:rFonts w:hAnsi="宋体" w:hint="eastAsia"/>
                <w:color w:val="auto"/>
                <w:sz w:val="21"/>
                <w:szCs w:val="21"/>
                <w:lang w:eastAsia="zh-CN"/>
              </w:rPr>
              <w:t>，履约保证金的形式由中选人自主选择银行保函、保险保函或现金、支票等支付形式。</w:t>
            </w:r>
          </w:p>
          <w:p w14:paraId="29F54F0D"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proofErr w:type="gramStart"/>
            <w:r>
              <w:rPr>
                <w:rFonts w:hAnsi="宋体" w:hint="eastAsia"/>
                <w:color w:val="auto"/>
                <w:sz w:val="21"/>
                <w:szCs w:val="21"/>
                <w:lang w:eastAsia="zh-CN"/>
              </w:rPr>
              <w:t>帐户</w:t>
            </w:r>
            <w:proofErr w:type="gramEnd"/>
            <w:r>
              <w:rPr>
                <w:rFonts w:hAnsi="宋体" w:hint="eastAsia"/>
                <w:color w:val="auto"/>
                <w:sz w:val="21"/>
                <w:szCs w:val="21"/>
                <w:lang w:eastAsia="zh-CN"/>
              </w:rPr>
              <w:t>中转出或开具。</w:t>
            </w:r>
          </w:p>
          <w:p w14:paraId="42E65D18" w14:textId="77777777" w:rsidR="005B41C3" w:rsidRDefault="00000000">
            <w:pPr>
              <w:pStyle w:val="Default"/>
              <w:adjustRightInd/>
              <w:jc w:val="both"/>
              <w:rPr>
                <w:rFonts w:hAnsi="宋体"/>
                <w:color w:val="auto"/>
                <w:sz w:val="21"/>
                <w:szCs w:val="21"/>
                <w:lang w:eastAsia="zh-CN"/>
              </w:rPr>
            </w:pPr>
            <w:r>
              <w:rPr>
                <w:rFonts w:hAnsi="宋体" w:hint="eastAsia"/>
                <w:color w:val="auto"/>
                <w:sz w:val="21"/>
                <w:szCs w:val="21"/>
                <w:lang w:eastAsia="zh-CN"/>
              </w:rPr>
              <w:lastRenderedPageBreak/>
              <w:t>（3）如中选人因比选人规定提交履约保证金的时间不足以开具银行保函或保险保函，以现金、支票等形式提交履约保证金后，可以以银行保函或保险保函替换以现金、支票等形式提交的履约保证金。</w:t>
            </w:r>
          </w:p>
          <w:p w14:paraId="1A8E447A" w14:textId="77777777" w:rsidR="005B41C3" w:rsidRDefault="00000000">
            <w:pPr>
              <w:pStyle w:val="Default"/>
              <w:adjustRightInd/>
              <w:jc w:val="both"/>
              <w:rPr>
                <w:rFonts w:hAnsi="宋体"/>
                <w:b/>
                <w:bCs/>
                <w:color w:val="auto"/>
                <w:sz w:val="21"/>
                <w:szCs w:val="21"/>
                <w:lang w:eastAsia="zh-CN"/>
              </w:rPr>
            </w:pPr>
            <w:r>
              <w:rPr>
                <w:rFonts w:hAnsi="宋体" w:hint="eastAsia"/>
                <w:b/>
                <w:bCs/>
                <w:color w:val="auto"/>
                <w:sz w:val="21"/>
                <w:szCs w:val="21"/>
                <w:lang w:eastAsia="zh-CN"/>
              </w:rPr>
              <w:t>履约保证金收款账户信息如下：</w:t>
            </w:r>
          </w:p>
          <w:p w14:paraId="5EE5BF3B" w14:textId="77777777" w:rsidR="005B41C3" w:rsidRDefault="00000000">
            <w:pPr>
              <w:pStyle w:val="af2"/>
              <w:rPr>
                <w:rFonts w:hAnsi="宋体" w:cs="宋体"/>
                <w:b/>
                <w:kern w:val="2"/>
                <w:sz w:val="21"/>
              </w:rPr>
            </w:pPr>
            <w:r>
              <w:rPr>
                <w:rFonts w:hAnsi="宋体" w:cs="宋体" w:hint="eastAsia"/>
                <w:b/>
                <w:kern w:val="2"/>
                <w:sz w:val="21"/>
              </w:rPr>
              <w:t>账户名称：四川智慧高速科技有限公司</w:t>
            </w:r>
          </w:p>
          <w:p w14:paraId="2EE61C24" w14:textId="77777777" w:rsidR="005B41C3" w:rsidRDefault="00000000">
            <w:pPr>
              <w:pStyle w:val="af2"/>
              <w:rPr>
                <w:rFonts w:hAnsi="宋体" w:cs="宋体"/>
                <w:b/>
                <w:kern w:val="2"/>
                <w:sz w:val="21"/>
              </w:rPr>
            </w:pPr>
            <w:r>
              <w:rPr>
                <w:rFonts w:hAnsi="宋体" w:cs="宋体" w:hint="eastAsia"/>
                <w:b/>
                <w:kern w:val="2"/>
                <w:sz w:val="21"/>
              </w:rPr>
              <w:t>开 户 行：中国建设银行股份有限公司成都南郊支行</w:t>
            </w:r>
          </w:p>
          <w:p w14:paraId="4CD26586" w14:textId="77777777" w:rsidR="005B41C3" w:rsidRDefault="00000000">
            <w:pPr>
              <w:pStyle w:val="af2"/>
              <w:rPr>
                <w:rFonts w:hAnsi="宋体" w:cs="宋体"/>
                <w:b/>
                <w:kern w:val="2"/>
                <w:sz w:val="21"/>
              </w:rPr>
            </w:pPr>
            <w:proofErr w:type="gramStart"/>
            <w:r>
              <w:rPr>
                <w:rFonts w:hAnsi="宋体" w:cs="宋体" w:hint="eastAsia"/>
                <w:b/>
                <w:kern w:val="2"/>
                <w:sz w:val="21"/>
              </w:rPr>
              <w:t>账</w:t>
            </w:r>
            <w:proofErr w:type="gramEnd"/>
            <w:r>
              <w:rPr>
                <w:rFonts w:hAnsi="宋体" w:cs="宋体" w:hint="eastAsia"/>
                <w:b/>
                <w:kern w:val="2"/>
                <w:sz w:val="21"/>
              </w:rPr>
              <w:t xml:space="preserve">    号：5100 1875 1360 5036 5892</w:t>
            </w:r>
          </w:p>
          <w:p w14:paraId="3E8D945B" w14:textId="77777777" w:rsidR="005B41C3" w:rsidRDefault="00000000">
            <w:pPr>
              <w:pStyle w:val="Default"/>
              <w:adjustRightInd/>
              <w:jc w:val="both"/>
              <w:rPr>
                <w:rFonts w:hAnsi="宋体"/>
                <w:color w:val="auto"/>
                <w:sz w:val="21"/>
                <w:szCs w:val="21"/>
                <w:lang w:eastAsia="zh-CN"/>
              </w:rPr>
            </w:pPr>
            <w:r>
              <w:rPr>
                <w:rFonts w:hAnsi="宋体" w:hint="eastAsia"/>
                <w:b/>
                <w:kern w:val="2"/>
                <w:sz w:val="21"/>
                <w:szCs w:val="21"/>
                <w:lang w:eastAsia="zh-CN"/>
              </w:rPr>
              <w:t>联系电话：028-85525410</w:t>
            </w:r>
          </w:p>
        </w:tc>
      </w:tr>
      <w:tr w:rsidR="005B41C3" w14:paraId="2EFDF6C0" w14:textId="77777777">
        <w:trPr>
          <w:trHeight w:val="1134"/>
          <w:jc w:val="center"/>
        </w:trPr>
        <w:tc>
          <w:tcPr>
            <w:tcW w:w="988" w:type="dxa"/>
            <w:vAlign w:val="center"/>
          </w:tcPr>
          <w:p w14:paraId="700B5B97" w14:textId="77777777" w:rsidR="005B41C3" w:rsidRDefault="00000000">
            <w:pPr>
              <w:pStyle w:val="Default"/>
              <w:jc w:val="center"/>
              <w:rPr>
                <w:rFonts w:hAnsi="宋体"/>
                <w:color w:val="auto"/>
                <w:kern w:val="2"/>
                <w:sz w:val="21"/>
                <w:szCs w:val="21"/>
              </w:rPr>
            </w:pPr>
            <w:r>
              <w:rPr>
                <w:rFonts w:hAnsi="宋体" w:hint="eastAsia"/>
                <w:color w:val="auto"/>
                <w:kern w:val="2"/>
                <w:sz w:val="21"/>
                <w:szCs w:val="21"/>
                <w:lang w:eastAsia="zh-CN"/>
              </w:rPr>
              <w:lastRenderedPageBreak/>
              <w:t>7.7.3</w:t>
            </w:r>
          </w:p>
        </w:tc>
        <w:tc>
          <w:tcPr>
            <w:tcW w:w="2556" w:type="dxa"/>
            <w:vAlign w:val="center"/>
          </w:tcPr>
          <w:p w14:paraId="7EC592FB" w14:textId="77777777" w:rsidR="005B41C3" w:rsidRDefault="00000000">
            <w:pPr>
              <w:pStyle w:val="Default"/>
              <w:jc w:val="center"/>
              <w:rPr>
                <w:rFonts w:hAnsi="宋体"/>
                <w:color w:val="auto"/>
                <w:sz w:val="21"/>
                <w:szCs w:val="21"/>
                <w:lang w:eastAsia="zh-CN"/>
              </w:rPr>
            </w:pPr>
            <w:r>
              <w:rPr>
                <w:rFonts w:hAnsi="宋体" w:hint="eastAsia"/>
                <w:color w:val="auto"/>
                <w:kern w:val="2"/>
                <w:sz w:val="21"/>
                <w:szCs w:val="21"/>
                <w:lang w:eastAsia="zh-CN"/>
              </w:rPr>
              <w:t>履约保证金的退还</w:t>
            </w:r>
          </w:p>
        </w:tc>
        <w:tc>
          <w:tcPr>
            <w:tcW w:w="4673" w:type="dxa"/>
            <w:vAlign w:val="center"/>
          </w:tcPr>
          <w:p w14:paraId="7CA4B35F"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1、以现金、支票等形式缴纳的履约保证金，可以根据项目进度，按比例退还。</w:t>
            </w:r>
          </w:p>
          <w:p w14:paraId="55823E05"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2、银行保函、保险保函施工过程中不退还。</w:t>
            </w:r>
          </w:p>
          <w:p w14:paraId="00921F0F"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3、中选人经办人</w:t>
            </w:r>
            <w:proofErr w:type="gramStart"/>
            <w:r>
              <w:rPr>
                <w:rFonts w:hAnsi="宋体" w:hint="eastAsia"/>
                <w:color w:val="auto"/>
                <w:kern w:val="2"/>
                <w:sz w:val="21"/>
                <w:szCs w:val="21"/>
                <w:lang w:eastAsia="zh-CN"/>
              </w:rPr>
              <w:t>持以下</w:t>
            </w:r>
            <w:proofErr w:type="gramEnd"/>
            <w:r>
              <w:rPr>
                <w:rFonts w:hAnsi="宋体" w:hint="eastAsia"/>
                <w:color w:val="auto"/>
                <w:kern w:val="2"/>
                <w:sz w:val="21"/>
                <w:szCs w:val="21"/>
                <w:lang w:eastAsia="zh-CN"/>
              </w:rPr>
              <w:t>资料到比选人处办理退还手续：</w:t>
            </w:r>
          </w:p>
          <w:p w14:paraId="00BE42BE"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（1）写明中选单位（公司）银行账户、账号的单位介绍信及经办人身份证复印件（出示身份证原件）；</w:t>
            </w:r>
          </w:p>
          <w:p w14:paraId="1E1320A9"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（2）汇款凭证复印件；</w:t>
            </w:r>
          </w:p>
          <w:p w14:paraId="5ED8A3C2"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（3）中选人基本存款账号开户许可证复印件、基本存款账户信息表（基本账户开户行出具）或开立银行结算账户申请书（加盖单位公章）；</w:t>
            </w:r>
          </w:p>
          <w:p w14:paraId="380F290C"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（4）与比选人签订的合同原件及履约担保（或履约保函）收据复印件；</w:t>
            </w:r>
          </w:p>
          <w:p w14:paraId="38A6922B"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（5）加盖中选人单位财务专用章的履约保证金收据（注：收据须会计、出纳、经办人签字，签字须姓名完整且收据上的经办人与介绍信、身份证复印件人员为同一个人）</w:t>
            </w:r>
          </w:p>
          <w:p w14:paraId="6942492B"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（6）《履约保证金退还申请》（加盖单位公章）。</w:t>
            </w:r>
          </w:p>
        </w:tc>
      </w:tr>
      <w:tr w:rsidR="005B41C3" w14:paraId="3138DE97" w14:textId="77777777">
        <w:trPr>
          <w:trHeight w:val="1134"/>
          <w:jc w:val="center"/>
        </w:trPr>
        <w:tc>
          <w:tcPr>
            <w:tcW w:w="988" w:type="dxa"/>
            <w:vAlign w:val="center"/>
          </w:tcPr>
          <w:p w14:paraId="5FEFEE74" w14:textId="77777777" w:rsidR="005B41C3" w:rsidRDefault="00000000">
            <w:pPr>
              <w:pStyle w:val="Default"/>
              <w:jc w:val="center"/>
              <w:rPr>
                <w:rFonts w:hAnsi="宋体"/>
                <w:color w:val="auto"/>
                <w:kern w:val="2"/>
                <w:sz w:val="21"/>
                <w:szCs w:val="21"/>
                <w:lang w:eastAsia="zh-CN"/>
              </w:rPr>
            </w:pPr>
            <w:r>
              <w:rPr>
                <w:rFonts w:hAnsi="宋体" w:hint="eastAsia"/>
                <w:color w:val="auto"/>
                <w:kern w:val="2"/>
                <w:sz w:val="21"/>
                <w:szCs w:val="21"/>
                <w:lang w:eastAsia="zh-CN"/>
              </w:rPr>
              <w:t>7.8.1</w:t>
            </w:r>
          </w:p>
        </w:tc>
        <w:tc>
          <w:tcPr>
            <w:tcW w:w="2556" w:type="dxa"/>
            <w:vAlign w:val="center"/>
          </w:tcPr>
          <w:p w14:paraId="129BB5A7" w14:textId="77777777" w:rsidR="005B41C3" w:rsidRDefault="00000000">
            <w:pPr>
              <w:pStyle w:val="Default"/>
              <w:jc w:val="center"/>
              <w:rPr>
                <w:rFonts w:hAnsi="宋体"/>
                <w:color w:val="auto"/>
                <w:kern w:val="2"/>
                <w:sz w:val="21"/>
                <w:szCs w:val="21"/>
                <w:lang w:eastAsia="zh-CN"/>
              </w:rPr>
            </w:pPr>
            <w:r>
              <w:rPr>
                <w:rFonts w:hAnsi="宋体" w:hint="eastAsia"/>
                <w:color w:val="auto"/>
                <w:kern w:val="2"/>
                <w:sz w:val="21"/>
                <w:szCs w:val="21"/>
                <w:lang w:eastAsia="zh-CN"/>
              </w:rPr>
              <w:t>签订合同</w:t>
            </w:r>
          </w:p>
        </w:tc>
        <w:tc>
          <w:tcPr>
            <w:tcW w:w="4673" w:type="dxa"/>
            <w:vAlign w:val="center"/>
          </w:tcPr>
          <w:p w14:paraId="7A949584" w14:textId="77777777" w:rsidR="005B41C3" w:rsidRDefault="00000000">
            <w:pPr>
              <w:pStyle w:val="Default"/>
              <w:adjustRightInd/>
              <w:jc w:val="both"/>
              <w:rPr>
                <w:rFonts w:hAnsi="宋体"/>
                <w:color w:val="auto"/>
                <w:kern w:val="2"/>
                <w:sz w:val="21"/>
                <w:szCs w:val="21"/>
                <w:lang w:eastAsia="zh-CN"/>
              </w:rPr>
            </w:pPr>
            <w:r>
              <w:rPr>
                <w:rFonts w:hAnsi="宋体" w:hint="eastAsia"/>
                <w:color w:val="auto"/>
                <w:kern w:val="2"/>
                <w:sz w:val="21"/>
                <w:szCs w:val="21"/>
                <w:lang w:eastAsia="zh-CN"/>
              </w:rPr>
              <w:t>比选人和比选申请人应当按中选通知书规定的时间，根据比选文件和中选人的比选申请文件订立书面合同。</w:t>
            </w:r>
          </w:p>
        </w:tc>
      </w:tr>
      <w:tr w:rsidR="005B41C3" w14:paraId="10D94C1E" w14:textId="77777777">
        <w:trPr>
          <w:trHeight w:val="1134"/>
          <w:jc w:val="center"/>
        </w:trPr>
        <w:tc>
          <w:tcPr>
            <w:tcW w:w="988" w:type="dxa"/>
            <w:vAlign w:val="center"/>
          </w:tcPr>
          <w:p w14:paraId="6DC02796"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sz w:val="21"/>
                <w:szCs w:val="21"/>
              </w:rPr>
              <w:t>7.8.3</w:t>
            </w:r>
          </w:p>
        </w:tc>
        <w:tc>
          <w:tcPr>
            <w:tcW w:w="2556" w:type="dxa"/>
            <w:vAlign w:val="center"/>
          </w:tcPr>
          <w:p w14:paraId="7FBB926F"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签约合同价的</w:t>
            </w:r>
          </w:p>
          <w:p w14:paraId="59EDB0B9"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确定原则</w:t>
            </w:r>
          </w:p>
        </w:tc>
        <w:tc>
          <w:tcPr>
            <w:tcW w:w="4673" w:type="dxa"/>
            <w:vAlign w:val="center"/>
          </w:tcPr>
          <w:p w14:paraId="0EA1818D"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（1）签约合同价为比选申请人比选申请函上的比选</w:t>
            </w:r>
            <w:proofErr w:type="gramStart"/>
            <w:r>
              <w:rPr>
                <w:rFonts w:ascii="宋体" w:hAnsi="宋体" w:cs="宋体" w:hint="eastAsia"/>
                <w:color w:val="000000"/>
                <w:sz w:val="21"/>
                <w:szCs w:val="21"/>
              </w:rPr>
              <w:t>申请总</w:t>
            </w:r>
            <w:proofErr w:type="gramEnd"/>
            <w:r>
              <w:rPr>
                <w:rFonts w:ascii="宋体" w:hAnsi="宋体" w:cs="宋体" w:hint="eastAsia"/>
                <w:color w:val="000000"/>
                <w:sz w:val="21"/>
                <w:szCs w:val="21"/>
              </w:rPr>
              <w:t>报价大写金额；</w:t>
            </w:r>
          </w:p>
          <w:p w14:paraId="64F3B79E"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（2）签订合同协议书时如需对工程量清单子项进行相应修正的，修正原则如下：</w:t>
            </w:r>
          </w:p>
          <w:p w14:paraId="74D8077B"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比选申请函中比选</w:t>
            </w:r>
            <w:proofErr w:type="gramStart"/>
            <w:r>
              <w:rPr>
                <w:rFonts w:ascii="宋体" w:hAnsi="宋体" w:cs="宋体" w:hint="eastAsia"/>
                <w:color w:val="000000"/>
                <w:sz w:val="21"/>
                <w:szCs w:val="21"/>
              </w:rPr>
              <w:t>申请总</w:t>
            </w:r>
            <w:proofErr w:type="gramEnd"/>
            <w:r>
              <w:rPr>
                <w:rFonts w:ascii="宋体" w:hAnsi="宋体" w:cs="宋体" w:hint="eastAsia"/>
                <w:color w:val="000000"/>
                <w:sz w:val="21"/>
                <w:szCs w:val="21"/>
              </w:rPr>
              <w:t>报价大写金额与依据工程量清单子目数量及单价（或总额价）计算出的结果不一致的，以比选申请函中比选</w:t>
            </w:r>
            <w:proofErr w:type="gramStart"/>
            <w:r>
              <w:rPr>
                <w:rFonts w:ascii="宋体" w:hAnsi="宋体" w:cs="宋体" w:hint="eastAsia"/>
                <w:color w:val="000000"/>
                <w:sz w:val="21"/>
                <w:szCs w:val="21"/>
              </w:rPr>
              <w:t>申请总</w:t>
            </w:r>
            <w:proofErr w:type="gramEnd"/>
            <w:r>
              <w:rPr>
                <w:rFonts w:ascii="宋体" w:hAnsi="宋体" w:cs="宋体" w:hint="eastAsia"/>
                <w:color w:val="000000"/>
                <w:sz w:val="21"/>
                <w:szCs w:val="21"/>
              </w:rPr>
              <w:t>报价大写金额为准修正单价：首先按照工程量清单中有关规定，对于比选申请人不符合要求的报价予以修正；然后再对其他单价（或总额价）按比例进行修正；修正后的价格对合同双方具有约束力。</w:t>
            </w:r>
          </w:p>
          <w:p w14:paraId="1EA3E6C8"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如果中选人不接受比选人按本项约定进行的修正，则视为中选人拒签合同，将取消其中选资格，比选保证金不予退还，给比选人造成的损失超过比选保证金数额的，中选人还应对超过部分予以赔偿，并上报主管部门建议给予相应的处理。</w:t>
            </w:r>
          </w:p>
        </w:tc>
      </w:tr>
      <w:tr w:rsidR="005B41C3" w14:paraId="2D056543" w14:textId="77777777">
        <w:trPr>
          <w:trHeight w:val="1768"/>
          <w:jc w:val="center"/>
        </w:trPr>
        <w:tc>
          <w:tcPr>
            <w:tcW w:w="988" w:type="dxa"/>
            <w:vAlign w:val="center"/>
          </w:tcPr>
          <w:p w14:paraId="7B49DCFB" w14:textId="77777777" w:rsidR="005B41C3" w:rsidRDefault="00000000">
            <w:pPr>
              <w:pStyle w:val="af2"/>
              <w:spacing w:line="360" w:lineRule="auto"/>
              <w:jc w:val="center"/>
              <w:rPr>
                <w:rFonts w:hAnsi="宋体" w:cs="宋体"/>
                <w:kern w:val="2"/>
                <w:sz w:val="21"/>
              </w:rPr>
            </w:pPr>
            <w:r>
              <w:rPr>
                <w:rFonts w:hAnsi="宋体" w:cs="宋体" w:hint="eastAsia"/>
                <w:kern w:val="2"/>
                <w:sz w:val="21"/>
              </w:rPr>
              <w:lastRenderedPageBreak/>
              <w:t>8.5.1</w:t>
            </w:r>
          </w:p>
        </w:tc>
        <w:tc>
          <w:tcPr>
            <w:tcW w:w="2556" w:type="dxa"/>
            <w:vAlign w:val="center"/>
          </w:tcPr>
          <w:p w14:paraId="5BAF9154" w14:textId="77777777" w:rsidR="005B41C3" w:rsidRDefault="00000000">
            <w:pPr>
              <w:pStyle w:val="Default"/>
              <w:spacing w:line="360" w:lineRule="auto"/>
              <w:jc w:val="center"/>
              <w:rPr>
                <w:rFonts w:hAnsi="宋体"/>
                <w:color w:val="auto"/>
                <w:sz w:val="21"/>
                <w:szCs w:val="21"/>
                <w:lang w:eastAsia="zh-CN"/>
              </w:rPr>
            </w:pPr>
            <w:r>
              <w:rPr>
                <w:rFonts w:hAnsi="宋体" w:hint="eastAsia"/>
                <w:color w:val="auto"/>
                <w:sz w:val="21"/>
                <w:szCs w:val="21"/>
                <w:lang w:eastAsia="zh-CN"/>
              </w:rPr>
              <w:t>监督部门</w:t>
            </w:r>
          </w:p>
        </w:tc>
        <w:tc>
          <w:tcPr>
            <w:tcW w:w="4673" w:type="dxa"/>
            <w:vAlign w:val="center"/>
          </w:tcPr>
          <w:p w14:paraId="79671F00" w14:textId="77777777" w:rsidR="005B41C3" w:rsidRDefault="00000000">
            <w:pPr>
              <w:pStyle w:val="Default"/>
              <w:adjustRightInd/>
              <w:jc w:val="both"/>
              <w:rPr>
                <w:rFonts w:hAnsi="宋体"/>
                <w:sz w:val="21"/>
                <w:szCs w:val="21"/>
                <w:lang w:eastAsia="zh-CN"/>
              </w:rPr>
            </w:pPr>
            <w:r>
              <w:rPr>
                <w:rFonts w:hAnsi="宋体" w:hint="eastAsia"/>
                <w:sz w:val="21"/>
                <w:szCs w:val="21"/>
                <w:lang w:eastAsia="zh-CN"/>
              </w:rPr>
              <w:t>1、监督部门：四川智慧高速科技有限公司审计法</w:t>
            </w:r>
            <w:proofErr w:type="gramStart"/>
            <w:r>
              <w:rPr>
                <w:rFonts w:hAnsi="宋体" w:hint="eastAsia"/>
                <w:sz w:val="21"/>
                <w:szCs w:val="21"/>
                <w:lang w:eastAsia="zh-CN"/>
              </w:rPr>
              <w:t>务</w:t>
            </w:r>
            <w:proofErr w:type="gramEnd"/>
            <w:r>
              <w:rPr>
                <w:rFonts w:hAnsi="宋体" w:hint="eastAsia"/>
                <w:sz w:val="21"/>
                <w:szCs w:val="21"/>
                <w:lang w:eastAsia="zh-CN"/>
              </w:rPr>
              <w:t>部</w:t>
            </w:r>
          </w:p>
          <w:p w14:paraId="041D3AE4" w14:textId="77777777" w:rsidR="005B41C3" w:rsidRDefault="00000000">
            <w:pPr>
              <w:pStyle w:val="Default"/>
              <w:adjustRightInd/>
              <w:jc w:val="both"/>
              <w:rPr>
                <w:rFonts w:hAnsi="宋体"/>
                <w:sz w:val="21"/>
                <w:szCs w:val="21"/>
                <w:lang w:eastAsia="zh-CN"/>
              </w:rPr>
            </w:pPr>
            <w:r>
              <w:rPr>
                <w:rFonts w:hAnsi="宋体" w:hint="eastAsia"/>
                <w:sz w:val="21"/>
                <w:szCs w:val="21"/>
                <w:lang w:eastAsia="zh-CN"/>
              </w:rPr>
              <w:t>地址：成都市高新区</w:t>
            </w:r>
            <w:proofErr w:type="gramStart"/>
            <w:r>
              <w:rPr>
                <w:rFonts w:hAnsi="宋体" w:hint="eastAsia"/>
                <w:sz w:val="21"/>
                <w:szCs w:val="21"/>
                <w:lang w:eastAsia="zh-CN"/>
              </w:rPr>
              <w:t>萃</w:t>
            </w:r>
            <w:proofErr w:type="gramEnd"/>
            <w:r>
              <w:rPr>
                <w:rFonts w:hAnsi="宋体" w:hint="eastAsia"/>
                <w:sz w:val="21"/>
                <w:szCs w:val="21"/>
                <w:lang w:eastAsia="zh-CN"/>
              </w:rPr>
              <w:t>华路89号成都国际科技节能大厦A座10楼</w:t>
            </w:r>
          </w:p>
          <w:p w14:paraId="7068E1EA" w14:textId="77777777" w:rsidR="005B41C3" w:rsidRDefault="00000000">
            <w:pPr>
              <w:pStyle w:val="Default"/>
              <w:adjustRightInd/>
              <w:jc w:val="both"/>
              <w:rPr>
                <w:rFonts w:hAnsi="宋体"/>
                <w:sz w:val="21"/>
                <w:szCs w:val="21"/>
                <w:lang w:eastAsia="zh-CN"/>
              </w:rPr>
            </w:pPr>
            <w:r>
              <w:rPr>
                <w:rFonts w:hAnsi="宋体" w:hint="eastAsia"/>
                <w:sz w:val="21"/>
                <w:szCs w:val="21"/>
                <w:lang w:eastAsia="zh-CN"/>
              </w:rPr>
              <w:t>电话：028-61107713</w:t>
            </w:r>
          </w:p>
          <w:p w14:paraId="02AFCAD8" w14:textId="77777777" w:rsidR="005B41C3" w:rsidRDefault="00000000">
            <w:pPr>
              <w:pStyle w:val="Default"/>
              <w:adjustRightInd/>
              <w:jc w:val="both"/>
              <w:rPr>
                <w:rFonts w:hAnsi="宋体"/>
                <w:color w:val="auto"/>
                <w:sz w:val="21"/>
                <w:szCs w:val="21"/>
                <w:lang w:eastAsia="zh-CN"/>
              </w:rPr>
            </w:pPr>
            <w:r>
              <w:rPr>
                <w:rFonts w:hAnsi="宋体" w:hint="eastAsia"/>
                <w:sz w:val="21"/>
                <w:szCs w:val="21"/>
                <w:lang w:eastAsia="zh-CN"/>
              </w:rPr>
              <w:t>2、咨询电话：技术设计部028-61107713</w:t>
            </w:r>
          </w:p>
        </w:tc>
      </w:tr>
      <w:tr w:rsidR="005B41C3" w14:paraId="65FA6D60" w14:textId="77777777">
        <w:trPr>
          <w:trHeight w:val="753"/>
          <w:jc w:val="center"/>
        </w:trPr>
        <w:tc>
          <w:tcPr>
            <w:tcW w:w="988" w:type="dxa"/>
            <w:vAlign w:val="center"/>
          </w:tcPr>
          <w:p w14:paraId="430A75F0" w14:textId="77777777" w:rsidR="005B41C3" w:rsidRDefault="00000000">
            <w:pPr>
              <w:pStyle w:val="af2"/>
              <w:jc w:val="center"/>
              <w:rPr>
                <w:rFonts w:hAnsi="宋体" w:cs="宋体"/>
                <w:kern w:val="2"/>
                <w:sz w:val="21"/>
              </w:rPr>
            </w:pPr>
            <w:r>
              <w:rPr>
                <w:rFonts w:hAnsi="宋体" w:cs="宋体" w:hint="eastAsia"/>
                <w:kern w:val="2"/>
                <w:sz w:val="21"/>
              </w:rPr>
              <w:t>9</w:t>
            </w:r>
          </w:p>
        </w:tc>
        <w:tc>
          <w:tcPr>
            <w:tcW w:w="2556" w:type="dxa"/>
            <w:vAlign w:val="center"/>
          </w:tcPr>
          <w:p w14:paraId="035B4452" w14:textId="77777777" w:rsidR="005B41C3" w:rsidRDefault="00000000">
            <w:pPr>
              <w:pStyle w:val="Default"/>
              <w:jc w:val="center"/>
              <w:rPr>
                <w:rFonts w:hAnsi="宋体"/>
                <w:color w:val="auto"/>
                <w:sz w:val="21"/>
                <w:szCs w:val="21"/>
                <w:lang w:eastAsia="zh-CN"/>
              </w:rPr>
            </w:pPr>
            <w:r>
              <w:rPr>
                <w:rFonts w:hAnsi="宋体" w:hint="eastAsia"/>
                <w:color w:val="auto"/>
                <w:sz w:val="21"/>
                <w:szCs w:val="21"/>
                <w:lang w:eastAsia="zh-CN"/>
              </w:rPr>
              <w:t>是否采用电子比选申请</w:t>
            </w:r>
          </w:p>
        </w:tc>
        <w:tc>
          <w:tcPr>
            <w:tcW w:w="4673" w:type="dxa"/>
            <w:vAlign w:val="center"/>
          </w:tcPr>
          <w:p w14:paraId="5F589FE1" w14:textId="77777777" w:rsidR="005B41C3" w:rsidRDefault="00000000">
            <w:pPr>
              <w:pStyle w:val="Default"/>
              <w:jc w:val="both"/>
              <w:rPr>
                <w:rFonts w:hAnsi="宋体"/>
                <w:color w:val="auto"/>
                <w:sz w:val="21"/>
                <w:szCs w:val="21"/>
                <w:lang w:eastAsia="zh-CN"/>
              </w:rPr>
            </w:pPr>
            <w:r>
              <w:rPr>
                <w:rFonts w:hAnsi="宋体" w:hint="eastAsia"/>
                <w:color w:val="auto"/>
                <w:sz w:val="21"/>
                <w:szCs w:val="21"/>
                <w:lang w:eastAsia="zh-CN"/>
              </w:rPr>
              <w:t>否</w:t>
            </w:r>
          </w:p>
        </w:tc>
      </w:tr>
      <w:tr w:rsidR="005B41C3" w14:paraId="0AB5FDD4" w14:textId="77777777">
        <w:trPr>
          <w:trHeight w:val="753"/>
          <w:jc w:val="center"/>
        </w:trPr>
        <w:tc>
          <w:tcPr>
            <w:tcW w:w="988" w:type="dxa"/>
            <w:vAlign w:val="center"/>
          </w:tcPr>
          <w:p w14:paraId="5342F8A1"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10.1</w:t>
            </w:r>
          </w:p>
        </w:tc>
        <w:tc>
          <w:tcPr>
            <w:tcW w:w="2556" w:type="dxa"/>
            <w:vAlign w:val="center"/>
          </w:tcPr>
          <w:p w14:paraId="4B4922E3"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比选申请人的通讯</w:t>
            </w:r>
            <w:proofErr w:type="gramStart"/>
            <w:r>
              <w:rPr>
                <w:rFonts w:ascii="宋体" w:hAnsi="宋体" w:cs="宋体" w:hint="eastAsia"/>
                <w:color w:val="000000"/>
                <w:kern w:val="0"/>
                <w:sz w:val="21"/>
                <w:szCs w:val="21"/>
              </w:rPr>
              <w:t>和</w:t>
            </w:r>
            <w:proofErr w:type="gramEnd"/>
          </w:p>
          <w:p w14:paraId="4FCC359B"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其他要求</w:t>
            </w:r>
          </w:p>
        </w:tc>
        <w:tc>
          <w:tcPr>
            <w:tcW w:w="4673" w:type="dxa"/>
            <w:vAlign w:val="center"/>
          </w:tcPr>
          <w:p w14:paraId="68315EA9"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（1）比选申请人在送交比选文件之前无需向比选人登记有关比选申请人信息，不提供联系方式；</w:t>
            </w:r>
          </w:p>
          <w:p w14:paraId="4909740D"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（2）比选申请人在递交比选申请文件时登记的比选申请人信息及有效的联系方式，至比选结果公示前，必须保证其提供的联系方式处于有效工作状态，否则由此引起的一切后果由比选申请人承担。</w:t>
            </w:r>
          </w:p>
        </w:tc>
      </w:tr>
      <w:tr w:rsidR="005B41C3" w14:paraId="69FBD266" w14:textId="77777777">
        <w:trPr>
          <w:trHeight w:val="753"/>
          <w:jc w:val="center"/>
        </w:trPr>
        <w:tc>
          <w:tcPr>
            <w:tcW w:w="988" w:type="dxa"/>
            <w:vAlign w:val="center"/>
          </w:tcPr>
          <w:p w14:paraId="02D75F19"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10.2</w:t>
            </w:r>
          </w:p>
        </w:tc>
        <w:tc>
          <w:tcPr>
            <w:tcW w:w="2556" w:type="dxa"/>
            <w:vAlign w:val="center"/>
          </w:tcPr>
          <w:p w14:paraId="1B67F496"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比选申请文件中权利</w:t>
            </w:r>
          </w:p>
          <w:p w14:paraId="7E1EE24D"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义务应符合比选</w:t>
            </w:r>
          </w:p>
          <w:p w14:paraId="01DCA394"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文件的规定</w:t>
            </w:r>
          </w:p>
        </w:tc>
        <w:tc>
          <w:tcPr>
            <w:tcW w:w="4673" w:type="dxa"/>
            <w:vAlign w:val="center"/>
          </w:tcPr>
          <w:p w14:paraId="087C2522"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（1）比选申请人应接受比选文件规定的风险划分原则，未提出新的风险划分办法；</w:t>
            </w:r>
          </w:p>
          <w:p w14:paraId="1DA93DF5"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（2）比选申请人未增加发包人的责任范围，或减少比选申请人义务；</w:t>
            </w:r>
          </w:p>
          <w:p w14:paraId="00BA97BF"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（3）比选申请人未提出不同的工程验收、计量、支付办法；</w:t>
            </w:r>
          </w:p>
          <w:p w14:paraId="115C2403"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（4）比选申请人对合同纠纷、事故处理办法未提出异议；</w:t>
            </w:r>
          </w:p>
          <w:p w14:paraId="16DE49F8"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（5）比选申请人在比选活动中无欺诈行为；</w:t>
            </w:r>
          </w:p>
          <w:p w14:paraId="68C85F45"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（6）比选申请人未对合同条款有重要保留。</w:t>
            </w:r>
          </w:p>
        </w:tc>
      </w:tr>
      <w:tr w:rsidR="005B41C3" w14:paraId="7B62E286" w14:textId="77777777">
        <w:trPr>
          <w:trHeight w:val="753"/>
          <w:jc w:val="center"/>
        </w:trPr>
        <w:tc>
          <w:tcPr>
            <w:tcW w:w="988" w:type="dxa"/>
            <w:vAlign w:val="center"/>
          </w:tcPr>
          <w:p w14:paraId="7CC38850"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10.3</w:t>
            </w:r>
          </w:p>
        </w:tc>
        <w:tc>
          <w:tcPr>
            <w:tcW w:w="2556" w:type="dxa"/>
            <w:vAlign w:val="center"/>
          </w:tcPr>
          <w:p w14:paraId="74516F87" w14:textId="77777777" w:rsidR="005B41C3" w:rsidRDefault="00000000">
            <w:pPr>
              <w:autoSpaceDE w:val="0"/>
              <w:autoSpaceDN w:val="0"/>
              <w:adjustRightInd w:val="0"/>
              <w:snapToGrid w:val="0"/>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放弃中选的处理</w:t>
            </w:r>
          </w:p>
        </w:tc>
        <w:tc>
          <w:tcPr>
            <w:tcW w:w="4673" w:type="dxa"/>
            <w:vAlign w:val="center"/>
          </w:tcPr>
          <w:p w14:paraId="733081A8"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（1）比选申请有效期内，比选申请人不得撤销比选申请文件。比选申请人若撤销比选申请文件的，比选人将不予退还其比选申请保证金，并将上报主管部门建议给予相应的处理；</w:t>
            </w:r>
          </w:p>
          <w:p w14:paraId="26EAEE5D"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14:paraId="1DC721A8" w14:textId="77777777" w:rsidR="005B41C3" w:rsidRDefault="00000000">
            <w:pPr>
              <w:pStyle w:val="23"/>
              <w:adjustRightInd w:val="0"/>
              <w:snapToGrid w:val="0"/>
              <w:spacing w:after="0" w:line="240" w:lineRule="auto"/>
              <w:ind w:leftChars="20" w:left="48" w:rightChars="20" w:right="48" w:firstLineChars="0" w:firstLine="0"/>
              <w:rPr>
                <w:rFonts w:ascii="宋体" w:hAnsi="宋体" w:cs="宋体"/>
                <w:color w:val="000000"/>
                <w:sz w:val="21"/>
                <w:szCs w:val="21"/>
              </w:rPr>
            </w:pPr>
            <w:r>
              <w:rPr>
                <w:rFonts w:ascii="宋体" w:hAnsi="宋体" w:cs="宋体" w:hint="eastAsia"/>
                <w:color w:val="000000"/>
                <w:sz w:val="21"/>
                <w:szCs w:val="21"/>
              </w:rPr>
              <w:t>（3）合同协议书签订后，中选人放弃合同，比选人将不退还中选人履约保证金；给比选人造成的损失超过履约保证金数额的，中选人还应对超过部分予以赔偿，同时将上报主管部门建议给予相应的处理。</w:t>
            </w:r>
          </w:p>
        </w:tc>
      </w:tr>
    </w:tbl>
    <w:p w14:paraId="1B992D3C" w14:textId="77777777" w:rsidR="005B41C3" w:rsidRDefault="00000000">
      <w:pPr>
        <w:widowControl/>
        <w:ind w:firstLineChars="0" w:firstLine="0"/>
        <w:jc w:val="center"/>
        <w:rPr>
          <w:b/>
          <w:bCs/>
        </w:rPr>
      </w:pPr>
      <w:r>
        <w:br w:type="page"/>
      </w:r>
      <w:r>
        <w:rPr>
          <w:b/>
          <w:bCs/>
        </w:rPr>
        <w:lastRenderedPageBreak/>
        <w:t>附录</w:t>
      </w:r>
      <w:r>
        <w:rPr>
          <w:b/>
          <w:bCs/>
          <w:spacing w:val="-61"/>
        </w:rPr>
        <w:t xml:space="preserve"> </w:t>
      </w:r>
      <w:r>
        <w:rPr>
          <w:b/>
          <w:bCs/>
        </w:rPr>
        <w:t>1</w:t>
      </w:r>
      <w:r>
        <w:rPr>
          <w:b/>
          <w:bCs/>
        </w:rPr>
        <w:tab/>
      </w:r>
      <w:r>
        <w:rPr>
          <w:b/>
          <w:bCs/>
        </w:rPr>
        <w:t>资格审查条件（资质最低条件）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5B41C3" w14:paraId="034AFC99" w14:textId="77777777">
        <w:trPr>
          <w:trHeight w:val="340"/>
          <w:jc w:val="center"/>
        </w:trPr>
        <w:tc>
          <w:tcPr>
            <w:tcW w:w="7937" w:type="dxa"/>
            <w:vAlign w:val="center"/>
          </w:tcPr>
          <w:p w14:paraId="5E6928B1" w14:textId="77777777" w:rsidR="005B41C3" w:rsidRDefault="00000000">
            <w:pPr>
              <w:spacing w:line="240" w:lineRule="auto"/>
              <w:ind w:firstLineChars="0" w:firstLine="0"/>
              <w:jc w:val="center"/>
              <w:rPr>
                <w:sz w:val="21"/>
                <w:szCs w:val="21"/>
              </w:rPr>
            </w:pPr>
            <w:r>
              <w:rPr>
                <w:b/>
                <w:bCs/>
                <w:sz w:val="21"/>
                <w:szCs w:val="21"/>
              </w:rPr>
              <w:t>企业资质要求</w:t>
            </w:r>
          </w:p>
        </w:tc>
      </w:tr>
      <w:tr w:rsidR="005B41C3" w14:paraId="38FA514B" w14:textId="77777777">
        <w:trPr>
          <w:trHeight w:val="434"/>
          <w:jc w:val="center"/>
        </w:trPr>
        <w:tc>
          <w:tcPr>
            <w:tcW w:w="7937" w:type="dxa"/>
            <w:vAlign w:val="center"/>
          </w:tcPr>
          <w:p w14:paraId="6EC93B71" w14:textId="77777777" w:rsidR="005B41C3" w:rsidRDefault="00000000">
            <w:pPr>
              <w:spacing w:line="240" w:lineRule="auto"/>
              <w:ind w:firstLineChars="0" w:firstLine="0"/>
              <w:rPr>
                <w:sz w:val="21"/>
                <w:szCs w:val="21"/>
              </w:rPr>
            </w:pPr>
            <w:r>
              <w:rPr>
                <w:rFonts w:ascii="宋体" w:hAnsi="宋体" w:cs="宋体" w:hint="eastAsia"/>
                <w:kern w:val="0"/>
                <w:sz w:val="21"/>
                <w:szCs w:val="21"/>
              </w:rPr>
              <w:t>在中华人民共和国境内注册，具有独立法人资格，持有有效的营业执照（含三证合一）。</w:t>
            </w:r>
          </w:p>
        </w:tc>
      </w:tr>
    </w:tbl>
    <w:p w14:paraId="760D82BC" w14:textId="77777777" w:rsidR="005B41C3" w:rsidRDefault="005B41C3">
      <w:pPr>
        <w:widowControl/>
        <w:ind w:firstLine="482"/>
        <w:jc w:val="left"/>
        <w:rPr>
          <w:b/>
          <w:bCs/>
        </w:rPr>
      </w:pPr>
    </w:p>
    <w:p w14:paraId="7F5D53FD" w14:textId="77777777" w:rsidR="005B41C3" w:rsidRDefault="00000000">
      <w:pPr>
        <w:tabs>
          <w:tab w:val="left" w:pos="3780"/>
        </w:tabs>
        <w:spacing w:before="26"/>
        <w:ind w:firstLineChars="0" w:firstLine="0"/>
        <w:jc w:val="center"/>
      </w:pPr>
      <w:r>
        <w:rPr>
          <w:b/>
          <w:bCs/>
        </w:rPr>
        <w:t>附录</w:t>
      </w:r>
      <w:r>
        <w:rPr>
          <w:b/>
          <w:bCs/>
        </w:rPr>
        <w:t xml:space="preserve">2  </w:t>
      </w:r>
      <w:r>
        <w:rPr>
          <w:b/>
          <w:bCs/>
        </w:rPr>
        <w:t>资格审查条件（财务最低条件）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5B41C3" w14:paraId="5E665C74" w14:textId="77777777">
        <w:trPr>
          <w:trHeight w:val="340"/>
          <w:jc w:val="center"/>
        </w:trPr>
        <w:tc>
          <w:tcPr>
            <w:tcW w:w="7937" w:type="dxa"/>
            <w:vAlign w:val="center"/>
          </w:tcPr>
          <w:p w14:paraId="3A6C0E1E" w14:textId="77777777" w:rsidR="005B41C3" w:rsidRDefault="00000000">
            <w:pPr>
              <w:spacing w:line="240" w:lineRule="auto"/>
              <w:ind w:firstLineChars="0" w:firstLine="0"/>
              <w:jc w:val="center"/>
              <w:rPr>
                <w:sz w:val="21"/>
                <w:szCs w:val="21"/>
              </w:rPr>
            </w:pPr>
            <w:r>
              <w:rPr>
                <w:b/>
                <w:bCs/>
                <w:sz w:val="21"/>
                <w:szCs w:val="21"/>
              </w:rPr>
              <w:t>财务要求</w:t>
            </w:r>
          </w:p>
        </w:tc>
      </w:tr>
      <w:tr w:rsidR="005B41C3" w14:paraId="31BB9BD1" w14:textId="77777777">
        <w:trPr>
          <w:trHeight w:val="1134"/>
          <w:jc w:val="center"/>
        </w:trPr>
        <w:tc>
          <w:tcPr>
            <w:tcW w:w="7937" w:type="dxa"/>
            <w:vAlign w:val="center"/>
          </w:tcPr>
          <w:p w14:paraId="17F5B9E4" w14:textId="77777777" w:rsidR="005B41C3" w:rsidRDefault="00000000">
            <w:pPr>
              <w:ind w:firstLineChars="0" w:firstLine="0"/>
              <w:rPr>
                <w:rFonts w:ascii="宋体" w:hAnsi="宋体" w:cs="宋体"/>
                <w:kern w:val="0"/>
                <w:sz w:val="21"/>
                <w:szCs w:val="21"/>
              </w:rPr>
            </w:pPr>
            <w:r>
              <w:rPr>
                <w:rFonts w:ascii="宋体" w:hAnsi="宋体" w:cs="宋体" w:hint="eastAsia"/>
                <w:kern w:val="0"/>
                <w:sz w:val="21"/>
                <w:szCs w:val="21"/>
              </w:rPr>
              <w:t>具有良好的商业信誉和健全的财务会计制度，</w:t>
            </w:r>
            <w:r>
              <w:rPr>
                <w:rFonts w:ascii="宋体" w:hAnsi="宋体" w:cs="宋体" w:hint="eastAsia"/>
                <w:sz w:val="21"/>
                <w:szCs w:val="21"/>
              </w:rPr>
              <w:t>提供由第三方审计机构出具的2021年或2022年审计报告</w:t>
            </w:r>
            <w:r>
              <w:rPr>
                <w:rFonts w:ascii="宋体" w:hAnsi="宋体" w:cs="宋体" w:hint="eastAsia"/>
                <w:kern w:val="0"/>
                <w:sz w:val="21"/>
                <w:szCs w:val="21"/>
              </w:rPr>
              <w:t>。</w:t>
            </w:r>
          </w:p>
          <w:p w14:paraId="48E91AF2" w14:textId="77777777" w:rsidR="005B41C3" w:rsidRDefault="00000000">
            <w:pPr>
              <w:ind w:firstLineChars="0" w:firstLine="0"/>
              <w:rPr>
                <w:sz w:val="21"/>
                <w:szCs w:val="21"/>
              </w:rPr>
            </w:pPr>
            <w:r>
              <w:rPr>
                <w:rFonts w:ascii="宋体" w:hAnsi="宋体" w:cs="宋体" w:hint="eastAsia"/>
                <w:kern w:val="0"/>
                <w:sz w:val="21"/>
                <w:szCs w:val="21"/>
              </w:rPr>
              <w:t>同时，比选申请人的财务能力应满足：</w:t>
            </w:r>
            <w:r>
              <w:rPr>
                <w:rFonts w:ascii="宋体" w:hAnsi="宋体" w:cs="宋体" w:hint="eastAsia"/>
                <w:kern w:val="0"/>
                <w:sz w:val="21"/>
                <w:szCs w:val="21"/>
                <w:u w:val="single"/>
              </w:rPr>
              <w:t xml:space="preserve"> 2021年或2022年 </w:t>
            </w:r>
            <w:r>
              <w:rPr>
                <w:rFonts w:ascii="宋体" w:hAnsi="宋体" w:cs="宋体" w:hint="eastAsia"/>
                <w:kern w:val="0"/>
                <w:sz w:val="21"/>
                <w:szCs w:val="21"/>
              </w:rPr>
              <w:t>净利润≥0。</w:t>
            </w:r>
          </w:p>
        </w:tc>
      </w:tr>
    </w:tbl>
    <w:p w14:paraId="05557BF8" w14:textId="77777777" w:rsidR="005B41C3" w:rsidRDefault="005B41C3">
      <w:pPr>
        <w:tabs>
          <w:tab w:val="left" w:pos="3780"/>
        </w:tabs>
        <w:spacing w:before="26"/>
        <w:ind w:left="2878" w:firstLine="482"/>
        <w:rPr>
          <w:b/>
          <w:bCs/>
        </w:rPr>
      </w:pPr>
    </w:p>
    <w:p w14:paraId="3B8180CE" w14:textId="77777777" w:rsidR="005B41C3" w:rsidRDefault="00000000">
      <w:pPr>
        <w:tabs>
          <w:tab w:val="left" w:pos="3780"/>
        </w:tabs>
        <w:spacing w:before="26"/>
        <w:ind w:firstLineChars="0" w:firstLine="0"/>
        <w:jc w:val="center"/>
        <w:rPr>
          <w:b/>
          <w:bCs/>
        </w:rPr>
      </w:pPr>
      <w:r>
        <w:rPr>
          <w:b/>
          <w:bCs/>
        </w:rPr>
        <w:t>附录</w:t>
      </w:r>
      <w:r>
        <w:rPr>
          <w:b/>
          <w:bCs/>
        </w:rPr>
        <w:t xml:space="preserve">3  </w:t>
      </w:r>
      <w:r>
        <w:rPr>
          <w:b/>
          <w:bCs/>
        </w:rPr>
        <w:t>资格审查条件（业绩最低条件）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5B41C3" w14:paraId="4D12C4AC" w14:textId="77777777">
        <w:trPr>
          <w:trHeight w:val="340"/>
          <w:jc w:val="center"/>
        </w:trPr>
        <w:tc>
          <w:tcPr>
            <w:tcW w:w="7937" w:type="dxa"/>
            <w:vAlign w:val="center"/>
          </w:tcPr>
          <w:p w14:paraId="72374303" w14:textId="77777777" w:rsidR="005B41C3" w:rsidRDefault="00000000">
            <w:pPr>
              <w:spacing w:line="240" w:lineRule="auto"/>
              <w:ind w:firstLineChars="0" w:firstLine="0"/>
              <w:jc w:val="center"/>
              <w:rPr>
                <w:rFonts w:ascii="宋体" w:hAnsi="宋体" w:cs="宋体"/>
                <w:sz w:val="21"/>
                <w:szCs w:val="21"/>
              </w:rPr>
            </w:pPr>
            <w:r>
              <w:rPr>
                <w:rFonts w:ascii="宋体" w:hAnsi="宋体" w:cs="宋体" w:hint="eastAsia"/>
                <w:b/>
                <w:bCs/>
                <w:sz w:val="21"/>
                <w:szCs w:val="21"/>
              </w:rPr>
              <w:t>业绩要求</w:t>
            </w:r>
          </w:p>
        </w:tc>
      </w:tr>
      <w:tr w:rsidR="005B41C3" w14:paraId="4E0B47DB" w14:textId="77777777">
        <w:trPr>
          <w:trHeight w:val="1474"/>
          <w:jc w:val="center"/>
        </w:trPr>
        <w:tc>
          <w:tcPr>
            <w:tcW w:w="7937" w:type="dxa"/>
            <w:vAlign w:val="center"/>
          </w:tcPr>
          <w:p w14:paraId="640FDA9E" w14:textId="77777777" w:rsidR="005B41C3" w:rsidRDefault="00000000">
            <w:pPr>
              <w:ind w:firstLineChars="0" w:firstLine="0"/>
              <w:rPr>
                <w:rFonts w:ascii="宋体" w:hAnsi="宋体" w:cs="宋体"/>
                <w:sz w:val="21"/>
                <w:szCs w:val="21"/>
              </w:rPr>
            </w:pPr>
            <w:r>
              <w:rPr>
                <w:rFonts w:ascii="宋体" w:hAnsi="宋体" w:cs="宋体" w:hint="eastAsia"/>
                <w:sz w:val="21"/>
                <w:szCs w:val="21"/>
              </w:rPr>
              <w:t>2020年1月1日</w:t>
            </w:r>
            <w:r>
              <w:rPr>
                <w:rFonts w:ascii="宋体" w:hAnsi="宋体" w:cs="宋体" w:hint="eastAsia"/>
                <w:kern w:val="0"/>
                <w:sz w:val="21"/>
                <w:szCs w:val="21"/>
              </w:rPr>
              <w:t>至</w:t>
            </w:r>
            <w:r>
              <w:rPr>
                <w:rFonts w:ascii="宋体" w:hAnsi="宋体" w:cs="宋体" w:hint="eastAsia"/>
                <w:sz w:val="21"/>
                <w:szCs w:val="21"/>
              </w:rPr>
              <w:t>本次比选申请文件递交截止日</w:t>
            </w:r>
            <w:r>
              <w:rPr>
                <w:rFonts w:ascii="宋体" w:hAnsi="宋体" w:cs="宋体" w:hint="eastAsia"/>
                <w:kern w:val="0"/>
                <w:sz w:val="21"/>
                <w:szCs w:val="21"/>
              </w:rPr>
              <w:t>期间（以合同签订时间为准），</w:t>
            </w:r>
            <w:r>
              <w:rPr>
                <w:rFonts w:ascii="宋体" w:hAnsi="宋体" w:cs="宋体" w:hint="eastAsia"/>
                <w:sz w:val="21"/>
                <w:szCs w:val="21"/>
              </w:rPr>
              <w:t>至少独立完成过1个国有企业4A、安全管控或统一身份集成相关项目。</w:t>
            </w:r>
          </w:p>
          <w:p w14:paraId="4F42BAF6" w14:textId="77777777" w:rsidR="005B41C3" w:rsidRDefault="00000000">
            <w:pPr>
              <w:ind w:firstLineChars="0" w:firstLine="0"/>
              <w:rPr>
                <w:rFonts w:ascii="宋体" w:hAnsi="宋体" w:cs="宋体"/>
                <w:sz w:val="21"/>
                <w:szCs w:val="21"/>
              </w:rPr>
            </w:pPr>
            <w:r>
              <w:rPr>
                <w:rFonts w:ascii="宋体" w:hAnsi="宋体" w:cs="宋体" w:hint="eastAsia"/>
                <w:sz w:val="21"/>
                <w:szCs w:val="21"/>
              </w:rPr>
              <w:t>注：业绩证明均需提供合同（</w:t>
            </w:r>
            <w:proofErr w:type="gramStart"/>
            <w:r>
              <w:rPr>
                <w:rFonts w:ascii="宋体" w:hAnsi="宋体" w:cs="宋体" w:hint="eastAsia"/>
                <w:sz w:val="21"/>
                <w:szCs w:val="21"/>
              </w:rPr>
              <w:t>须包括</w:t>
            </w:r>
            <w:proofErr w:type="gramEnd"/>
            <w:r>
              <w:rPr>
                <w:rFonts w:ascii="宋体" w:hAnsi="宋体" w:cs="宋体" w:hint="eastAsia"/>
                <w:sz w:val="21"/>
                <w:szCs w:val="21"/>
              </w:rPr>
              <w:t>签订合同的首页、项目名称、简介所在页及清单页、金额页、签字盖章页等关键页）的影印件，以及项目建设单位为国有企业的证明材料，并加盖比选申请人单位公章；业绩时间以合同签订时间为准。</w:t>
            </w:r>
          </w:p>
        </w:tc>
      </w:tr>
    </w:tbl>
    <w:p w14:paraId="21D08A41" w14:textId="77777777" w:rsidR="005B41C3" w:rsidRDefault="005B41C3">
      <w:pPr>
        <w:tabs>
          <w:tab w:val="left" w:pos="3780"/>
        </w:tabs>
        <w:spacing w:before="26"/>
        <w:ind w:firstLine="480"/>
      </w:pPr>
    </w:p>
    <w:p w14:paraId="5854B674" w14:textId="77777777" w:rsidR="005B41C3" w:rsidRDefault="00000000">
      <w:pPr>
        <w:spacing w:before="26"/>
        <w:ind w:firstLineChars="0" w:firstLine="0"/>
        <w:jc w:val="center"/>
        <w:rPr>
          <w:b/>
          <w:bCs/>
        </w:rPr>
      </w:pPr>
      <w:r>
        <w:rPr>
          <w:b/>
          <w:bCs/>
        </w:rPr>
        <w:t>附录</w:t>
      </w:r>
      <w:r>
        <w:rPr>
          <w:rFonts w:hint="eastAsia"/>
          <w:b/>
          <w:bCs/>
        </w:rPr>
        <w:t>4</w:t>
      </w:r>
      <w:r>
        <w:rPr>
          <w:b/>
          <w:bCs/>
        </w:rPr>
        <w:t xml:space="preserve"> </w:t>
      </w:r>
      <w:r>
        <w:rPr>
          <w:rFonts w:hint="eastAsia"/>
          <w:b/>
          <w:bCs/>
        </w:rPr>
        <w:t xml:space="preserve"> </w:t>
      </w:r>
      <w:r>
        <w:rPr>
          <w:b/>
          <w:bCs/>
        </w:rPr>
        <w:t>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5B41C3" w14:paraId="23D04154" w14:textId="77777777">
        <w:trPr>
          <w:trHeight w:val="340"/>
          <w:jc w:val="center"/>
        </w:trPr>
        <w:tc>
          <w:tcPr>
            <w:tcW w:w="7937" w:type="dxa"/>
            <w:vAlign w:val="center"/>
          </w:tcPr>
          <w:p w14:paraId="44E86DFC" w14:textId="77777777" w:rsidR="005B41C3" w:rsidRDefault="00000000">
            <w:pPr>
              <w:spacing w:line="240" w:lineRule="auto"/>
              <w:ind w:firstLineChars="0" w:firstLine="0"/>
              <w:jc w:val="center"/>
              <w:rPr>
                <w:rFonts w:ascii="宋体" w:hAnsi="宋体" w:cs="宋体"/>
                <w:sz w:val="21"/>
                <w:szCs w:val="21"/>
              </w:rPr>
            </w:pPr>
            <w:r>
              <w:rPr>
                <w:rFonts w:ascii="宋体" w:hAnsi="宋体" w:cs="宋体" w:hint="eastAsia"/>
                <w:b/>
                <w:bCs/>
                <w:sz w:val="21"/>
                <w:szCs w:val="21"/>
              </w:rPr>
              <w:t>信誉要求</w:t>
            </w:r>
          </w:p>
        </w:tc>
      </w:tr>
      <w:tr w:rsidR="005B41C3" w14:paraId="30CD5E66" w14:textId="77777777">
        <w:trPr>
          <w:trHeight w:val="2494"/>
          <w:jc w:val="center"/>
        </w:trPr>
        <w:tc>
          <w:tcPr>
            <w:tcW w:w="7937" w:type="dxa"/>
            <w:vAlign w:val="center"/>
          </w:tcPr>
          <w:p w14:paraId="0766F2C2" w14:textId="77777777" w:rsidR="005B41C3" w:rsidRDefault="00000000">
            <w:pPr>
              <w:ind w:firstLineChars="0" w:firstLine="0"/>
              <w:rPr>
                <w:rFonts w:ascii="宋体" w:hAnsi="宋体" w:cs="宋体"/>
                <w:sz w:val="21"/>
                <w:szCs w:val="21"/>
              </w:rPr>
            </w:pPr>
            <w:r>
              <w:rPr>
                <w:rFonts w:ascii="宋体" w:hAnsi="宋体" w:cs="宋体" w:hint="eastAsia"/>
                <w:sz w:val="21"/>
                <w:szCs w:val="21"/>
              </w:rPr>
              <w:t>1、在“信用中国”网站（http：//www.creditchina.gov.cn）中被列入失信被执行人名单的比选申请人，不得参与比选。</w:t>
            </w:r>
          </w:p>
          <w:p w14:paraId="137BBBA5" w14:textId="77777777" w:rsidR="005B41C3" w:rsidRDefault="00000000">
            <w:pPr>
              <w:ind w:firstLineChars="0" w:firstLine="0"/>
              <w:rPr>
                <w:rFonts w:ascii="宋体" w:hAnsi="宋体" w:cs="宋体"/>
                <w:sz w:val="21"/>
                <w:szCs w:val="21"/>
              </w:rPr>
            </w:pPr>
            <w:r>
              <w:rPr>
                <w:rFonts w:ascii="宋体" w:hAnsi="宋体" w:cs="宋体" w:hint="eastAsia"/>
                <w:sz w:val="21"/>
                <w:szCs w:val="21"/>
              </w:rPr>
              <w:t>2、在国家企业信用信息公示系统（http：//www.gsxt.gov.cn）中被列入严重违法失信企业名单的比选申请人，不得参与比选。</w:t>
            </w:r>
          </w:p>
          <w:p w14:paraId="0CDA6124" w14:textId="77777777" w:rsidR="005B41C3" w:rsidRDefault="00000000">
            <w:pPr>
              <w:ind w:firstLineChars="0" w:firstLine="0"/>
              <w:rPr>
                <w:rFonts w:ascii="宋体" w:hAnsi="宋体" w:cs="宋体"/>
                <w:sz w:val="21"/>
                <w:szCs w:val="21"/>
              </w:rPr>
            </w:pPr>
            <w:r>
              <w:rPr>
                <w:rFonts w:ascii="宋体" w:hAnsi="宋体" w:cs="宋体" w:hint="eastAsia"/>
                <w:sz w:val="21"/>
                <w:szCs w:val="21"/>
              </w:rPr>
              <w:t>3、在中国裁判文书网（http：//wenshu.court.gov.cn）中比选申请人（单位）、法定代表人、拟委任的项目经理在 2020年 1 月 1 日至本次</w:t>
            </w:r>
            <w:r>
              <w:rPr>
                <w:rFonts w:ascii="宋体" w:hAnsi="宋体" w:cs="宋体" w:hint="eastAsia"/>
                <w:spacing w:val="-6"/>
                <w:sz w:val="21"/>
                <w:szCs w:val="21"/>
              </w:rPr>
              <w:t>比选申请文件递交截止日</w:t>
            </w:r>
            <w:r>
              <w:rPr>
                <w:rFonts w:ascii="宋体" w:hAnsi="宋体" w:cs="宋体" w:hint="eastAsia"/>
                <w:sz w:val="21"/>
                <w:szCs w:val="21"/>
              </w:rPr>
              <w:t>之间有行贿犯罪记录的，不得参与比选。</w:t>
            </w:r>
          </w:p>
        </w:tc>
      </w:tr>
    </w:tbl>
    <w:p w14:paraId="51AB2AFF" w14:textId="77777777" w:rsidR="005B41C3" w:rsidRDefault="005B41C3">
      <w:pPr>
        <w:ind w:firstLine="482"/>
        <w:rPr>
          <w:b/>
          <w:bCs/>
        </w:rPr>
      </w:pPr>
    </w:p>
    <w:p w14:paraId="2E9D5E77" w14:textId="77777777" w:rsidR="005B41C3" w:rsidRDefault="00000000">
      <w:pPr>
        <w:spacing w:before="26"/>
        <w:ind w:firstLineChars="0" w:firstLine="0"/>
        <w:jc w:val="center"/>
        <w:rPr>
          <w:b/>
          <w:bCs/>
        </w:rPr>
      </w:pPr>
      <w:r>
        <w:rPr>
          <w:b/>
          <w:bCs/>
        </w:rPr>
        <w:t>附录</w:t>
      </w:r>
      <w:r>
        <w:rPr>
          <w:rFonts w:hint="eastAsia"/>
          <w:b/>
          <w:bCs/>
        </w:rPr>
        <w:t>5</w:t>
      </w:r>
      <w:r>
        <w:rPr>
          <w:b/>
          <w:bCs/>
        </w:rPr>
        <w:t xml:space="preserve">  </w:t>
      </w:r>
      <w:r>
        <w:rPr>
          <w:b/>
          <w:bCs/>
        </w:rPr>
        <w:t>资格审查条件（</w:t>
      </w:r>
      <w:r>
        <w:rPr>
          <w:rFonts w:hint="eastAsia"/>
          <w:b/>
          <w:bCs/>
        </w:rPr>
        <w:t>主要</w:t>
      </w:r>
      <w:r>
        <w:rPr>
          <w:b/>
          <w:bCs/>
        </w:rPr>
        <w:t>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5B41C3" w14:paraId="6C468F2B" w14:textId="77777777">
        <w:trPr>
          <w:trHeight w:val="340"/>
          <w:jc w:val="center"/>
        </w:trPr>
        <w:tc>
          <w:tcPr>
            <w:tcW w:w="8217" w:type="dxa"/>
            <w:vAlign w:val="center"/>
          </w:tcPr>
          <w:p w14:paraId="663DCF4C" w14:textId="77777777" w:rsidR="005B41C3" w:rsidRDefault="00000000">
            <w:pPr>
              <w:spacing w:line="240" w:lineRule="auto"/>
              <w:ind w:firstLineChars="0" w:firstLine="0"/>
              <w:jc w:val="center"/>
              <w:rPr>
                <w:rFonts w:ascii="宋体" w:hAnsi="宋体" w:cs="宋体"/>
                <w:sz w:val="21"/>
                <w:szCs w:val="21"/>
              </w:rPr>
            </w:pPr>
            <w:r>
              <w:rPr>
                <w:rFonts w:ascii="宋体" w:hAnsi="宋体" w:cs="宋体" w:hint="eastAsia"/>
                <w:b/>
                <w:bCs/>
                <w:sz w:val="21"/>
                <w:szCs w:val="21"/>
              </w:rPr>
              <w:t>主要人员要求</w:t>
            </w:r>
          </w:p>
        </w:tc>
      </w:tr>
      <w:tr w:rsidR="005B41C3" w14:paraId="5668B8FB" w14:textId="77777777">
        <w:trPr>
          <w:trHeight w:val="1170"/>
          <w:jc w:val="center"/>
        </w:trPr>
        <w:tc>
          <w:tcPr>
            <w:tcW w:w="8217" w:type="dxa"/>
            <w:vAlign w:val="center"/>
          </w:tcPr>
          <w:p w14:paraId="69EF486C" w14:textId="77777777" w:rsidR="005B41C3" w:rsidRDefault="00000000">
            <w:pPr>
              <w:ind w:firstLineChars="0" w:firstLine="0"/>
              <w:rPr>
                <w:rFonts w:ascii="宋体" w:hAnsi="宋体" w:cs="宋体"/>
                <w:sz w:val="21"/>
                <w:szCs w:val="21"/>
              </w:rPr>
            </w:pPr>
            <w:r>
              <w:rPr>
                <w:rFonts w:ascii="宋体" w:hAnsi="宋体" w:cs="宋体" w:hint="eastAsia"/>
                <w:sz w:val="21"/>
                <w:szCs w:val="21"/>
              </w:rPr>
              <w:t>项目经理：2020年1月1日至本次比选申请文件递交截止日之间，担任过1个国有企业4A、安全管控或统一身份集成相关项目经理。</w:t>
            </w:r>
          </w:p>
          <w:p w14:paraId="1BBA5557" w14:textId="77777777" w:rsidR="005B41C3" w:rsidRDefault="00000000">
            <w:pPr>
              <w:ind w:firstLineChars="0" w:firstLine="0"/>
              <w:rPr>
                <w:rFonts w:ascii="宋体" w:hAnsi="宋体" w:cs="宋体"/>
                <w:sz w:val="21"/>
                <w:szCs w:val="21"/>
              </w:rPr>
            </w:pPr>
            <w:r>
              <w:rPr>
                <w:rFonts w:ascii="宋体" w:hAnsi="宋体" w:cs="宋体" w:hint="eastAsia"/>
                <w:sz w:val="21"/>
                <w:szCs w:val="21"/>
              </w:rPr>
              <w:t>注：人员业绩证明均需提供合同（</w:t>
            </w:r>
            <w:proofErr w:type="gramStart"/>
            <w:r>
              <w:rPr>
                <w:rFonts w:ascii="宋体" w:hAnsi="宋体" w:cs="宋体" w:hint="eastAsia"/>
                <w:sz w:val="21"/>
                <w:szCs w:val="21"/>
              </w:rPr>
              <w:t>须包括</w:t>
            </w:r>
            <w:proofErr w:type="gramEnd"/>
            <w:r>
              <w:rPr>
                <w:rFonts w:ascii="宋体" w:hAnsi="宋体" w:cs="宋体" w:hint="eastAsia"/>
                <w:sz w:val="21"/>
                <w:szCs w:val="21"/>
              </w:rPr>
              <w:t>签订合同的首页、项目名称、简介所在页及清单页、金额页、签字盖章页等关键页）的影印件，以及项目建设单位为国有企业的证明</w:t>
            </w:r>
            <w:r>
              <w:rPr>
                <w:rFonts w:ascii="宋体" w:hAnsi="宋体" w:cs="宋体" w:hint="eastAsia"/>
                <w:sz w:val="21"/>
                <w:szCs w:val="21"/>
              </w:rPr>
              <w:lastRenderedPageBreak/>
              <w:t>材料，并加盖比选申请人单位公章；业绩时间以合同签订时间为准。若上述合同文件中不能明确显示相关人员的任职或任命情况，则比选申请人还必须出具本单位针对相关人员在上述项目业绩中的任职证明文件或任命书等证明材料。</w:t>
            </w:r>
          </w:p>
        </w:tc>
      </w:tr>
    </w:tbl>
    <w:p w14:paraId="0A8D4EE0" w14:textId="77777777" w:rsidR="005B41C3" w:rsidRDefault="005B41C3">
      <w:pPr>
        <w:pStyle w:val="23"/>
        <w:ind w:leftChars="0" w:left="0" w:firstLineChars="0" w:firstLine="0"/>
        <w:jc w:val="center"/>
        <w:rPr>
          <w:b/>
          <w:bCs/>
          <w:sz w:val="40"/>
          <w:szCs w:val="40"/>
        </w:rPr>
      </w:pPr>
    </w:p>
    <w:p w14:paraId="6A17AB1C" w14:textId="77777777" w:rsidR="005B41C3" w:rsidRDefault="00000000">
      <w:pPr>
        <w:ind w:firstLineChars="0" w:firstLine="0"/>
        <w:jc w:val="center"/>
        <w:rPr>
          <w:b/>
          <w:bCs/>
          <w:sz w:val="40"/>
          <w:szCs w:val="40"/>
        </w:rPr>
      </w:pPr>
      <w:r>
        <w:rPr>
          <w:b/>
          <w:bCs/>
          <w:sz w:val="40"/>
          <w:szCs w:val="40"/>
        </w:rPr>
        <w:br w:type="page"/>
      </w:r>
    </w:p>
    <w:p w14:paraId="290C32CE" w14:textId="77777777" w:rsidR="005B41C3" w:rsidRDefault="00000000">
      <w:pPr>
        <w:pStyle w:val="23"/>
        <w:ind w:leftChars="0" w:left="0" w:firstLineChars="0" w:firstLine="0"/>
        <w:jc w:val="center"/>
        <w:rPr>
          <w:b/>
          <w:bCs/>
          <w:sz w:val="40"/>
          <w:szCs w:val="40"/>
        </w:rPr>
      </w:pPr>
      <w:r>
        <w:rPr>
          <w:b/>
          <w:bCs/>
          <w:sz w:val="40"/>
          <w:szCs w:val="40"/>
        </w:rPr>
        <w:lastRenderedPageBreak/>
        <w:t>比选申请人须知（正文）</w:t>
      </w:r>
    </w:p>
    <w:p w14:paraId="5405D650"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总则</w:t>
      </w:r>
    </w:p>
    <w:p w14:paraId="7EFB8DDB"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1.1 项目概况</w:t>
      </w:r>
    </w:p>
    <w:p w14:paraId="137DFFC0" w14:textId="77777777" w:rsidR="005B41C3" w:rsidRDefault="00000000">
      <w:pPr>
        <w:ind w:firstLine="480"/>
        <w:rPr>
          <w:rFonts w:ascii="宋体" w:hAnsi="宋体"/>
        </w:rPr>
      </w:pPr>
      <w:r>
        <w:rPr>
          <w:rFonts w:ascii="宋体" w:hAnsi="宋体"/>
        </w:rPr>
        <w:t>1.1.1 根据《中华人民共和国招标</w:t>
      </w:r>
      <w:r>
        <w:rPr>
          <w:rFonts w:ascii="宋体" w:hAnsi="宋体" w:hint="eastAsia"/>
        </w:rPr>
        <w:t>投标</w:t>
      </w:r>
      <w:r>
        <w:rPr>
          <w:rFonts w:ascii="宋体" w:hAnsi="宋体"/>
        </w:rPr>
        <w:t>法》</w:t>
      </w:r>
      <w:r>
        <w:rPr>
          <w:rFonts w:ascii="宋体" w:hAnsi="宋体" w:hint="eastAsia"/>
        </w:rPr>
        <w:t>、</w:t>
      </w:r>
      <w:r>
        <w:rPr>
          <w:rFonts w:ascii="宋体" w:hAnsi="宋体"/>
        </w:rPr>
        <w:t>《中华人民共和国招标</w:t>
      </w:r>
      <w:r>
        <w:rPr>
          <w:rFonts w:ascii="宋体" w:hAnsi="宋体" w:hint="eastAsia"/>
        </w:rPr>
        <w:t>投标</w:t>
      </w:r>
      <w:r>
        <w:rPr>
          <w:rFonts w:ascii="宋体" w:hAnsi="宋体"/>
        </w:rPr>
        <w:t>法实施条例》</w:t>
      </w:r>
      <w:r>
        <w:rPr>
          <w:rFonts w:ascii="宋体" w:hAnsi="宋体" w:hint="eastAsia"/>
        </w:rPr>
        <w:t>、</w:t>
      </w:r>
      <w:r>
        <w:rPr>
          <w:rFonts w:ascii="宋体" w:hAnsi="宋体"/>
        </w:rPr>
        <w:t>《公路工程建设项目招标</w:t>
      </w:r>
      <w:r>
        <w:rPr>
          <w:rFonts w:ascii="宋体" w:hAnsi="宋体" w:hint="eastAsia"/>
        </w:rPr>
        <w:t>投标</w:t>
      </w:r>
      <w:r>
        <w:rPr>
          <w:rFonts w:ascii="宋体" w:hAnsi="宋体"/>
        </w:rPr>
        <w:t>管理办法》等有关法律、法规和规章的规定，本项目已具备</w:t>
      </w:r>
      <w:r>
        <w:rPr>
          <w:rFonts w:ascii="宋体" w:hAnsi="宋体" w:hint="eastAsia"/>
        </w:rPr>
        <w:t>比选</w:t>
      </w:r>
      <w:r>
        <w:rPr>
          <w:rFonts w:ascii="宋体" w:hAnsi="宋体"/>
        </w:rPr>
        <w:t>条件，现对本</w:t>
      </w:r>
      <w:r>
        <w:rPr>
          <w:rFonts w:ascii="宋体" w:hAnsi="宋体" w:hint="eastAsia"/>
        </w:rPr>
        <w:t>项目进</w:t>
      </w:r>
      <w:r>
        <w:rPr>
          <w:rFonts w:ascii="宋体" w:hAnsi="宋体"/>
        </w:rPr>
        <w:t>行</w:t>
      </w:r>
      <w:r>
        <w:rPr>
          <w:rFonts w:ascii="宋体" w:hAnsi="宋体" w:hint="eastAsia"/>
        </w:rPr>
        <w:t>比选</w:t>
      </w:r>
      <w:r>
        <w:rPr>
          <w:rFonts w:ascii="宋体" w:hAnsi="宋体"/>
        </w:rPr>
        <w:t>。</w:t>
      </w:r>
    </w:p>
    <w:p w14:paraId="63C91F8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1.2 比选项目的资金来源和落实情况</w:t>
      </w:r>
    </w:p>
    <w:p w14:paraId="35CB290E" w14:textId="77777777" w:rsidR="005B41C3" w:rsidRDefault="00000000">
      <w:pPr>
        <w:ind w:firstLine="480"/>
        <w:rPr>
          <w:rFonts w:ascii="宋体" w:hAnsi="宋体"/>
        </w:rPr>
      </w:pPr>
      <w:r>
        <w:rPr>
          <w:rFonts w:ascii="宋体" w:hAnsi="宋体"/>
        </w:rPr>
        <w:t>1.2.1 资金来源及比例：见</w:t>
      </w:r>
      <w:r>
        <w:rPr>
          <w:rFonts w:ascii="宋体" w:hAnsi="宋体" w:hint="eastAsia"/>
        </w:rPr>
        <w:t>比选申请人</w:t>
      </w:r>
      <w:r>
        <w:rPr>
          <w:rFonts w:ascii="宋体" w:hAnsi="宋体"/>
        </w:rPr>
        <w:t>须知前附表。</w:t>
      </w:r>
    </w:p>
    <w:p w14:paraId="4DF2BB9A" w14:textId="77777777" w:rsidR="005B41C3" w:rsidRDefault="00000000">
      <w:pPr>
        <w:ind w:firstLine="480"/>
        <w:rPr>
          <w:rFonts w:ascii="宋体" w:hAnsi="宋体"/>
        </w:rPr>
      </w:pPr>
      <w:r>
        <w:rPr>
          <w:rFonts w:ascii="宋体" w:hAnsi="宋体"/>
        </w:rPr>
        <w:t>1.2.2 资金落实情况：见</w:t>
      </w:r>
      <w:r>
        <w:rPr>
          <w:rFonts w:ascii="宋体" w:hAnsi="宋体" w:hint="eastAsia"/>
        </w:rPr>
        <w:t>比选申请人</w:t>
      </w:r>
      <w:r>
        <w:rPr>
          <w:rFonts w:ascii="宋体" w:hAnsi="宋体"/>
        </w:rPr>
        <w:t>须知前附表。</w:t>
      </w:r>
    </w:p>
    <w:p w14:paraId="7413E1A7"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1.3 比选范围、计划工期、质量要求和安全目标</w:t>
      </w:r>
    </w:p>
    <w:p w14:paraId="39C4B449" w14:textId="77777777" w:rsidR="005B41C3" w:rsidRDefault="00000000">
      <w:pPr>
        <w:ind w:firstLine="480"/>
        <w:rPr>
          <w:rFonts w:ascii="宋体" w:hAnsi="宋体"/>
        </w:rPr>
      </w:pPr>
      <w:r>
        <w:rPr>
          <w:rFonts w:ascii="宋体" w:hAnsi="宋体"/>
        </w:rPr>
        <w:t xml:space="preserve">1.3.1 </w:t>
      </w:r>
      <w:r>
        <w:rPr>
          <w:rFonts w:ascii="宋体" w:hAnsi="宋体" w:hint="eastAsia"/>
        </w:rPr>
        <w:t>比选</w:t>
      </w:r>
      <w:r>
        <w:rPr>
          <w:rFonts w:ascii="宋体" w:hAnsi="宋体"/>
        </w:rPr>
        <w:t>范围：见</w:t>
      </w:r>
      <w:r>
        <w:rPr>
          <w:rFonts w:ascii="宋体" w:hAnsi="宋体" w:hint="eastAsia"/>
        </w:rPr>
        <w:t>比选申请人</w:t>
      </w:r>
      <w:r>
        <w:rPr>
          <w:rFonts w:ascii="宋体" w:hAnsi="宋体"/>
        </w:rPr>
        <w:t>须知前附表。</w:t>
      </w:r>
    </w:p>
    <w:p w14:paraId="4A452EA8" w14:textId="77777777" w:rsidR="005B41C3" w:rsidRDefault="00000000">
      <w:pPr>
        <w:ind w:firstLine="480"/>
        <w:rPr>
          <w:rFonts w:ascii="宋体" w:hAnsi="宋体"/>
        </w:rPr>
      </w:pPr>
      <w:r>
        <w:rPr>
          <w:rFonts w:ascii="宋体" w:hAnsi="宋体"/>
        </w:rPr>
        <w:t>1.3.2</w:t>
      </w:r>
      <w:r>
        <w:rPr>
          <w:rFonts w:ascii="宋体" w:hAnsi="宋体" w:hint="eastAsia"/>
        </w:rPr>
        <w:t xml:space="preserve"> 计划工期：</w:t>
      </w:r>
      <w:r>
        <w:rPr>
          <w:rFonts w:ascii="宋体" w:hAnsi="宋体"/>
        </w:rPr>
        <w:t>见</w:t>
      </w:r>
      <w:r>
        <w:rPr>
          <w:rFonts w:ascii="宋体" w:hAnsi="宋体" w:hint="eastAsia"/>
        </w:rPr>
        <w:t>比选申请人</w:t>
      </w:r>
      <w:r>
        <w:rPr>
          <w:rFonts w:ascii="宋体" w:hAnsi="宋体"/>
        </w:rPr>
        <w:t>须知前附表。</w:t>
      </w:r>
    </w:p>
    <w:p w14:paraId="5B1BD093" w14:textId="77777777" w:rsidR="005B41C3" w:rsidRDefault="00000000">
      <w:pPr>
        <w:ind w:firstLine="480"/>
        <w:rPr>
          <w:rFonts w:ascii="宋体" w:hAnsi="宋体"/>
        </w:rPr>
      </w:pPr>
      <w:r>
        <w:rPr>
          <w:rFonts w:ascii="宋体" w:hAnsi="宋体"/>
        </w:rPr>
        <w:t>1.3.3</w:t>
      </w:r>
      <w:r>
        <w:rPr>
          <w:rFonts w:ascii="宋体" w:hAnsi="宋体" w:hint="eastAsia"/>
        </w:rPr>
        <w:t xml:space="preserve"> 质量要求：</w:t>
      </w:r>
      <w:r>
        <w:rPr>
          <w:rFonts w:ascii="宋体" w:hAnsi="宋体"/>
        </w:rPr>
        <w:t>见</w:t>
      </w:r>
      <w:r>
        <w:rPr>
          <w:rFonts w:ascii="宋体" w:hAnsi="宋体" w:hint="eastAsia"/>
        </w:rPr>
        <w:t>比选申请人</w:t>
      </w:r>
      <w:r>
        <w:rPr>
          <w:rFonts w:ascii="宋体" w:hAnsi="宋体"/>
        </w:rPr>
        <w:t>须知前附表。</w:t>
      </w:r>
    </w:p>
    <w:p w14:paraId="551D86AB"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1.4 比选申请人资格要求</w:t>
      </w:r>
    </w:p>
    <w:p w14:paraId="68C44435" w14:textId="77777777" w:rsidR="005B41C3" w:rsidRDefault="00000000">
      <w:pPr>
        <w:ind w:firstLine="482"/>
        <w:rPr>
          <w:rFonts w:ascii="宋体" w:hAnsi="宋体"/>
        </w:rPr>
      </w:pPr>
      <w:r>
        <w:rPr>
          <w:rFonts w:ascii="宋体" w:hAnsi="宋体"/>
          <w:b/>
        </w:rPr>
        <w:t>1.4.1</w:t>
      </w:r>
      <w:r>
        <w:rPr>
          <w:rFonts w:ascii="宋体" w:hAnsi="宋体"/>
        </w:rPr>
        <w:t xml:space="preserve"> </w:t>
      </w:r>
      <w:r>
        <w:rPr>
          <w:rFonts w:ascii="宋体" w:hAnsi="宋体" w:hint="eastAsia"/>
        </w:rPr>
        <w:t>比选申请人</w:t>
      </w:r>
      <w:r>
        <w:rPr>
          <w:rFonts w:ascii="宋体" w:hAnsi="宋体"/>
        </w:rPr>
        <w:t>应具备承担本</w:t>
      </w:r>
      <w:r>
        <w:rPr>
          <w:rFonts w:ascii="宋体" w:hAnsi="宋体" w:hint="eastAsia"/>
        </w:rPr>
        <w:t>项目</w:t>
      </w:r>
      <w:r>
        <w:rPr>
          <w:rFonts w:ascii="宋体" w:hAnsi="宋体"/>
        </w:rPr>
        <w:t>施工的资质条件、能力和信誉。</w:t>
      </w:r>
    </w:p>
    <w:p w14:paraId="4C798948" w14:textId="77777777" w:rsidR="005B41C3" w:rsidRDefault="00000000">
      <w:pPr>
        <w:ind w:firstLine="480"/>
        <w:rPr>
          <w:rFonts w:ascii="宋体" w:hAnsi="宋体"/>
        </w:rPr>
      </w:pPr>
      <w:r>
        <w:rPr>
          <w:rFonts w:ascii="宋体" w:hAnsi="宋体" w:hint="eastAsia"/>
        </w:rPr>
        <w:t>（</w:t>
      </w:r>
      <w:r>
        <w:rPr>
          <w:rFonts w:ascii="宋体" w:hAnsi="宋体"/>
        </w:rPr>
        <w:t>1）资质要求：见</w:t>
      </w:r>
      <w:r>
        <w:rPr>
          <w:rFonts w:ascii="宋体" w:hAnsi="宋体" w:hint="eastAsia"/>
        </w:rPr>
        <w:t>比选申请人</w:t>
      </w:r>
      <w:r>
        <w:rPr>
          <w:rFonts w:ascii="宋体" w:hAnsi="宋体"/>
        </w:rPr>
        <w:t>须知前附表；</w:t>
      </w:r>
    </w:p>
    <w:p w14:paraId="6D947BCD" w14:textId="77777777" w:rsidR="005B41C3" w:rsidRDefault="00000000">
      <w:pPr>
        <w:ind w:firstLine="480"/>
        <w:rPr>
          <w:rFonts w:ascii="宋体" w:hAnsi="宋体"/>
        </w:rPr>
      </w:pPr>
      <w:r>
        <w:rPr>
          <w:rFonts w:ascii="宋体" w:hAnsi="宋体" w:hint="eastAsia"/>
        </w:rPr>
        <w:t>（</w:t>
      </w:r>
      <w:r>
        <w:rPr>
          <w:rFonts w:ascii="宋体" w:hAnsi="宋体"/>
        </w:rPr>
        <w:t>2）财务要求：见</w:t>
      </w:r>
      <w:r>
        <w:rPr>
          <w:rFonts w:ascii="宋体" w:hAnsi="宋体" w:hint="eastAsia"/>
        </w:rPr>
        <w:t>比选申请人</w:t>
      </w:r>
      <w:r>
        <w:rPr>
          <w:rFonts w:ascii="宋体" w:hAnsi="宋体"/>
        </w:rPr>
        <w:t>须知前附表；</w:t>
      </w:r>
    </w:p>
    <w:p w14:paraId="745E4FD8" w14:textId="77777777" w:rsidR="005B41C3" w:rsidRDefault="00000000">
      <w:pPr>
        <w:ind w:firstLine="480"/>
        <w:rPr>
          <w:rFonts w:ascii="宋体" w:hAnsi="宋体"/>
        </w:rPr>
      </w:pPr>
      <w:r>
        <w:rPr>
          <w:rFonts w:ascii="宋体" w:hAnsi="宋体" w:hint="eastAsia"/>
        </w:rPr>
        <w:t>（</w:t>
      </w:r>
      <w:r>
        <w:rPr>
          <w:rFonts w:ascii="宋体" w:hAnsi="宋体"/>
        </w:rPr>
        <w:t>3）业绩要求：见</w:t>
      </w:r>
      <w:r>
        <w:rPr>
          <w:rFonts w:ascii="宋体" w:hAnsi="宋体" w:hint="eastAsia"/>
        </w:rPr>
        <w:t>比选申请人</w:t>
      </w:r>
      <w:r>
        <w:rPr>
          <w:rFonts w:ascii="宋体" w:hAnsi="宋体"/>
        </w:rPr>
        <w:t>须知前附表；</w:t>
      </w:r>
    </w:p>
    <w:p w14:paraId="612A12B8" w14:textId="77777777" w:rsidR="005B41C3" w:rsidRDefault="00000000">
      <w:pPr>
        <w:ind w:firstLine="480"/>
        <w:rPr>
          <w:rFonts w:ascii="宋体" w:hAnsi="宋体"/>
        </w:rPr>
      </w:pPr>
      <w:r>
        <w:rPr>
          <w:rFonts w:ascii="宋体" w:hAnsi="宋体" w:hint="eastAsia"/>
        </w:rPr>
        <w:t>（</w:t>
      </w:r>
      <w:r>
        <w:rPr>
          <w:rFonts w:ascii="宋体" w:hAnsi="宋体"/>
        </w:rPr>
        <w:t>4）信誉要求：见</w:t>
      </w:r>
      <w:r>
        <w:rPr>
          <w:rFonts w:ascii="宋体" w:hAnsi="宋体" w:hint="eastAsia"/>
        </w:rPr>
        <w:t>比选申请人</w:t>
      </w:r>
      <w:r>
        <w:rPr>
          <w:rFonts w:ascii="宋体" w:hAnsi="宋体"/>
        </w:rPr>
        <w:t>须知前附表；</w:t>
      </w:r>
    </w:p>
    <w:p w14:paraId="261D036C" w14:textId="77777777" w:rsidR="005B41C3" w:rsidRDefault="00000000">
      <w:pPr>
        <w:ind w:firstLine="480"/>
        <w:rPr>
          <w:rFonts w:ascii="宋体" w:hAnsi="宋体"/>
        </w:rPr>
      </w:pPr>
      <w:r>
        <w:rPr>
          <w:rFonts w:ascii="宋体" w:hAnsi="宋体" w:hint="eastAsia"/>
        </w:rPr>
        <w:t>（</w:t>
      </w:r>
      <w:r>
        <w:rPr>
          <w:rFonts w:ascii="宋体" w:hAnsi="宋体"/>
        </w:rPr>
        <w:t>5）</w:t>
      </w:r>
      <w:r>
        <w:rPr>
          <w:rFonts w:ascii="宋体" w:hAnsi="宋体" w:hint="eastAsia"/>
        </w:rPr>
        <w:t>主要人员要求</w:t>
      </w:r>
      <w:r>
        <w:rPr>
          <w:rFonts w:ascii="宋体" w:hAnsi="宋体"/>
        </w:rPr>
        <w:t>：见</w:t>
      </w:r>
      <w:r>
        <w:rPr>
          <w:rFonts w:ascii="宋体" w:hAnsi="宋体" w:hint="eastAsia"/>
        </w:rPr>
        <w:t>比选申请人</w:t>
      </w:r>
      <w:r>
        <w:rPr>
          <w:rFonts w:ascii="宋体" w:hAnsi="宋体"/>
        </w:rPr>
        <w:t>须知前附表；</w:t>
      </w:r>
    </w:p>
    <w:p w14:paraId="42191343" w14:textId="77777777" w:rsidR="005B41C3" w:rsidRDefault="00000000">
      <w:pPr>
        <w:ind w:firstLine="480"/>
        <w:rPr>
          <w:rFonts w:ascii="宋体" w:hAnsi="宋体"/>
        </w:rPr>
      </w:pPr>
      <w:r>
        <w:rPr>
          <w:rFonts w:ascii="宋体" w:hAnsi="宋体" w:hint="eastAsia"/>
        </w:rPr>
        <w:t>需要提交的相关证明材料见本章第</w:t>
      </w:r>
      <w:r>
        <w:rPr>
          <w:rFonts w:ascii="宋体" w:hAnsi="宋体"/>
        </w:rPr>
        <w:t>3.5款的规定。</w:t>
      </w:r>
    </w:p>
    <w:p w14:paraId="5704C0B0" w14:textId="77777777" w:rsidR="005B41C3" w:rsidRDefault="00000000">
      <w:pPr>
        <w:ind w:firstLine="482"/>
        <w:rPr>
          <w:rFonts w:ascii="宋体" w:hAnsi="宋体"/>
        </w:rPr>
      </w:pPr>
      <w:r>
        <w:rPr>
          <w:rFonts w:ascii="宋体" w:hAnsi="宋体"/>
          <w:b/>
        </w:rPr>
        <w:t>1.4.2</w:t>
      </w:r>
      <w:r>
        <w:rPr>
          <w:rFonts w:ascii="宋体" w:hAnsi="宋体"/>
        </w:rPr>
        <w:t xml:space="preserve"> </w:t>
      </w:r>
      <w:r>
        <w:rPr>
          <w:rFonts w:ascii="宋体" w:hAnsi="宋体" w:hint="eastAsia"/>
        </w:rPr>
        <w:t>本项目</w:t>
      </w:r>
      <w:r>
        <w:rPr>
          <w:rFonts w:ascii="宋体" w:hAnsi="宋体"/>
        </w:rPr>
        <w:t>不接受联合体</w:t>
      </w:r>
      <w:r>
        <w:rPr>
          <w:rFonts w:ascii="宋体" w:hAnsi="宋体" w:hint="eastAsia"/>
        </w:rPr>
        <w:t>比选申请</w:t>
      </w:r>
      <w:r>
        <w:rPr>
          <w:rFonts w:ascii="宋体" w:hAnsi="宋体"/>
        </w:rPr>
        <w:t>。</w:t>
      </w:r>
    </w:p>
    <w:p w14:paraId="6C61077C" w14:textId="77777777" w:rsidR="005B41C3" w:rsidRDefault="00000000">
      <w:pPr>
        <w:tabs>
          <w:tab w:val="left" w:pos="1230"/>
        </w:tabs>
        <w:spacing w:before="35"/>
        <w:ind w:firstLine="482"/>
        <w:rPr>
          <w:rFonts w:ascii="宋体" w:hAnsi="宋体"/>
          <w:szCs w:val="24"/>
        </w:rPr>
      </w:pPr>
      <w:r>
        <w:rPr>
          <w:rFonts w:ascii="宋体" w:hAnsi="宋体"/>
          <w:b/>
          <w:szCs w:val="24"/>
        </w:rPr>
        <w:t>1.4.</w:t>
      </w:r>
      <w:r>
        <w:rPr>
          <w:rFonts w:ascii="宋体" w:hAnsi="宋体" w:hint="eastAsia"/>
          <w:b/>
          <w:szCs w:val="24"/>
        </w:rPr>
        <w:t xml:space="preserve">3 </w:t>
      </w:r>
      <w:r>
        <w:rPr>
          <w:rFonts w:ascii="宋体" w:hAnsi="宋体" w:hint="eastAsia"/>
          <w:szCs w:val="24"/>
        </w:rPr>
        <w:t>比选申请人</w:t>
      </w:r>
      <w:r>
        <w:rPr>
          <w:rFonts w:ascii="宋体" w:hAnsi="宋体"/>
          <w:szCs w:val="24"/>
        </w:rPr>
        <w:t>不得与本</w:t>
      </w:r>
      <w:r>
        <w:rPr>
          <w:rFonts w:ascii="宋体" w:hAnsi="宋体" w:hint="eastAsia"/>
          <w:szCs w:val="24"/>
        </w:rPr>
        <w:t>项目</w:t>
      </w:r>
      <w:r>
        <w:rPr>
          <w:rFonts w:ascii="宋体" w:hAnsi="宋体"/>
          <w:szCs w:val="24"/>
        </w:rPr>
        <w:t>相关单位存在下列关联关系：</w:t>
      </w:r>
    </w:p>
    <w:p w14:paraId="6169214C" w14:textId="77777777" w:rsidR="005B41C3" w:rsidRDefault="00000000">
      <w:pPr>
        <w:ind w:firstLine="480"/>
        <w:rPr>
          <w:rFonts w:ascii="宋体" w:hAnsi="宋体"/>
        </w:rPr>
      </w:pPr>
      <w:r>
        <w:rPr>
          <w:rFonts w:ascii="宋体" w:hAnsi="宋体"/>
        </w:rPr>
        <w:t>（1）为</w:t>
      </w:r>
      <w:r>
        <w:rPr>
          <w:rFonts w:ascii="宋体" w:hAnsi="宋体" w:hint="eastAsia"/>
        </w:rPr>
        <w:t>比选人</w:t>
      </w:r>
      <w:r>
        <w:rPr>
          <w:rFonts w:ascii="宋体" w:hAnsi="宋体"/>
        </w:rPr>
        <w:t>不具有独立法人资格的附属机构（单位）</w:t>
      </w:r>
      <w:r>
        <w:rPr>
          <w:rFonts w:ascii="宋体" w:hAnsi="宋体" w:hint="eastAsia"/>
        </w:rPr>
        <w:t>；</w:t>
      </w:r>
    </w:p>
    <w:p w14:paraId="192F4730" w14:textId="77777777" w:rsidR="005B41C3" w:rsidRDefault="00000000">
      <w:pPr>
        <w:ind w:firstLine="480"/>
        <w:rPr>
          <w:rFonts w:ascii="宋体" w:hAnsi="宋体"/>
        </w:rPr>
      </w:pPr>
      <w:r>
        <w:rPr>
          <w:rFonts w:ascii="宋体" w:hAnsi="宋体"/>
        </w:rPr>
        <w:t>（2）与</w:t>
      </w:r>
      <w:r>
        <w:rPr>
          <w:rFonts w:ascii="宋体" w:hAnsi="宋体" w:hint="eastAsia"/>
        </w:rPr>
        <w:t>比选人</w:t>
      </w:r>
      <w:r>
        <w:rPr>
          <w:rFonts w:ascii="宋体" w:hAnsi="宋体"/>
        </w:rPr>
        <w:t>存在利害关系且可能影响</w:t>
      </w:r>
      <w:r>
        <w:rPr>
          <w:rFonts w:ascii="宋体" w:hAnsi="宋体" w:hint="eastAsia"/>
        </w:rPr>
        <w:t>比选</w:t>
      </w:r>
      <w:r>
        <w:rPr>
          <w:rFonts w:ascii="宋体" w:hAnsi="宋体"/>
        </w:rPr>
        <w:t>公正性；</w:t>
      </w:r>
    </w:p>
    <w:p w14:paraId="45CAC977" w14:textId="77777777" w:rsidR="005B41C3" w:rsidRDefault="00000000">
      <w:pPr>
        <w:ind w:firstLine="480"/>
        <w:rPr>
          <w:rFonts w:ascii="宋体" w:hAnsi="宋体"/>
        </w:rPr>
      </w:pPr>
      <w:r>
        <w:rPr>
          <w:rFonts w:ascii="宋体" w:hAnsi="宋体"/>
        </w:rPr>
        <w:t>（3）与本</w:t>
      </w:r>
      <w:r>
        <w:rPr>
          <w:rFonts w:ascii="宋体" w:hAnsi="宋体" w:hint="eastAsia"/>
        </w:rPr>
        <w:t>项目</w:t>
      </w:r>
      <w:r>
        <w:rPr>
          <w:rFonts w:ascii="宋体" w:hAnsi="宋体"/>
        </w:rPr>
        <w:t>的其他</w:t>
      </w:r>
      <w:r>
        <w:rPr>
          <w:rFonts w:ascii="宋体" w:hAnsi="宋体" w:hint="eastAsia"/>
        </w:rPr>
        <w:t>比选申请人</w:t>
      </w:r>
      <w:r>
        <w:rPr>
          <w:rFonts w:ascii="宋体" w:hAnsi="宋体"/>
        </w:rPr>
        <w:t>同为一个单位负责人；</w:t>
      </w:r>
    </w:p>
    <w:p w14:paraId="0F9FA995" w14:textId="77777777" w:rsidR="005B41C3" w:rsidRDefault="00000000">
      <w:pPr>
        <w:ind w:firstLine="480"/>
        <w:rPr>
          <w:rFonts w:ascii="宋体" w:hAnsi="宋体"/>
        </w:rPr>
      </w:pPr>
      <w:r>
        <w:rPr>
          <w:rFonts w:ascii="宋体" w:hAnsi="宋体"/>
        </w:rPr>
        <w:t>（4）与本</w:t>
      </w:r>
      <w:r>
        <w:rPr>
          <w:rFonts w:ascii="宋体" w:hAnsi="宋体" w:hint="eastAsia"/>
        </w:rPr>
        <w:t>项目</w:t>
      </w:r>
      <w:r>
        <w:rPr>
          <w:rFonts w:ascii="宋体" w:hAnsi="宋体"/>
        </w:rPr>
        <w:t>的其他</w:t>
      </w:r>
      <w:r>
        <w:rPr>
          <w:rFonts w:ascii="宋体" w:hAnsi="宋体" w:hint="eastAsia"/>
        </w:rPr>
        <w:t>比选申请人</w:t>
      </w:r>
      <w:r>
        <w:rPr>
          <w:rFonts w:ascii="宋体" w:hAnsi="宋体"/>
        </w:rPr>
        <w:t>存在控股、管理关系；</w:t>
      </w:r>
    </w:p>
    <w:p w14:paraId="7B397A50" w14:textId="77777777" w:rsidR="005B41C3" w:rsidRDefault="00000000">
      <w:pPr>
        <w:ind w:firstLine="480"/>
        <w:rPr>
          <w:rFonts w:ascii="宋体" w:hAnsi="宋体"/>
        </w:rPr>
      </w:pPr>
      <w:r>
        <w:rPr>
          <w:rFonts w:ascii="宋体" w:hAnsi="宋体"/>
        </w:rPr>
        <w:t>（5）为本</w:t>
      </w:r>
      <w:r>
        <w:rPr>
          <w:rFonts w:ascii="宋体" w:hAnsi="宋体" w:hint="eastAsia"/>
        </w:rPr>
        <w:t>项目</w:t>
      </w:r>
      <w:r>
        <w:rPr>
          <w:rFonts w:ascii="宋体" w:hAnsi="宋体"/>
        </w:rPr>
        <w:t>前期准备提供设计或咨询服务的法人或其任何附属机构（单位</w:t>
      </w:r>
      <w:r>
        <w:rPr>
          <w:rFonts w:ascii="宋体" w:hAnsi="宋体" w:hint="eastAsia"/>
        </w:rPr>
        <w:t>）；</w:t>
      </w:r>
    </w:p>
    <w:p w14:paraId="67165050" w14:textId="77777777" w:rsidR="005B41C3" w:rsidRDefault="00000000">
      <w:pPr>
        <w:ind w:firstLine="480"/>
        <w:rPr>
          <w:rFonts w:ascii="宋体" w:hAnsi="宋体"/>
        </w:rPr>
      </w:pPr>
      <w:r>
        <w:rPr>
          <w:rFonts w:ascii="宋体" w:hAnsi="宋体"/>
        </w:rPr>
        <w:t>（6）为本</w:t>
      </w:r>
      <w:r>
        <w:rPr>
          <w:rFonts w:ascii="宋体" w:hAnsi="宋体" w:hint="eastAsia"/>
        </w:rPr>
        <w:t>项目</w:t>
      </w:r>
      <w:r>
        <w:rPr>
          <w:rFonts w:ascii="宋体" w:hAnsi="宋体"/>
        </w:rPr>
        <w:t>的监理人；</w:t>
      </w:r>
    </w:p>
    <w:p w14:paraId="5E13F3A3" w14:textId="77777777" w:rsidR="005B41C3" w:rsidRDefault="00000000">
      <w:pPr>
        <w:ind w:firstLine="480"/>
        <w:rPr>
          <w:rFonts w:ascii="宋体" w:hAnsi="宋体"/>
        </w:rPr>
      </w:pPr>
      <w:r>
        <w:rPr>
          <w:rFonts w:ascii="宋体" w:hAnsi="宋体"/>
        </w:rPr>
        <w:lastRenderedPageBreak/>
        <w:t>（7）为本</w:t>
      </w:r>
      <w:r>
        <w:rPr>
          <w:rFonts w:ascii="宋体" w:hAnsi="宋体" w:hint="eastAsia"/>
        </w:rPr>
        <w:t>项目</w:t>
      </w:r>
      <w:r>
        <w:rPr>
          <w:rFonts w:ascii="宋体" w:hAnsi="宋体"/>
        </w:rPr>
        <w:t>的代建人；</w:t>
      </w:r>
    </w:p>
    <w:p w14:paraId="3E76A79B" w14:textId="77777777" w:rsidR="005B41C3" w:rsidRDefault="00000000">
      <w:pPr>
        <w:ind w:firstLine="480"/>
        <w:rPr>
          <w:rFonts w:ascii="宋体" w:hAnsi="宋体"/>
        </w:rPr>
      </w:pPr>
      <w:r>
        <w:rPr>
          <w:rFonts w:ascii="宋体" w:hAnsi="宋体"/>
        </w:rPr>
        <w:t>（8）为本</w:t>
      </w:r>
      <w:r>
        <w:rPr>
          <w:rFonts w:ascii="宋体" w:hAnsi="宋体" w:hint="eastAsia"/>
        </w:rPr>
        <w:t>项目</w:t>
      </w:r>
      <w:r>
        <w:rPr>
          <w:rFonts w:ascii="宋体" w:hAnsi="宋体"/>
        </w:rPr>
        <w:t>的</w:t>
      </w:r>
      <w:r>
        <w:rPr>
          <w:rFonts w:ascii="宋体" w:hAnsi="宋体" w:hint="eastAsia"/>
        </w:rPr>
        <w:t>比选</w:t>
      </w:r>
      <w:r>
        <w:rPr>
          <w:rFonts w:ascii="宋体" w:hAnsi="宋体"/>
        </w:rPr>
        <w:t>代理机构；</w:t>
      </w:r>
    </w:p>
    <w:p w14:paraId="6908B4A8" w14:textId="77777777" w:rsidR="005B41C3" w:rsidRDefault="00000000">
      <w:pPr>
        <w:ind w:firstLine="480"/>
        <w:rPr>
          <w:rFonts w:ascii="宋体" w:hAnsi="宋体"/>
        </w:rPr>
      </w:pPr>
      <w:r>
        <w:rPr>
          <w:rFonts w:ascii="宋体" w:hAnsi="宋体"/>
        </w:rPr>
        <w:t>（9）与本</w:t>
      </w:r>
      <w:r>
        <w:rPr>
          <w:rFonts w:ascii="宋体" w:hAnsi="宋体" w:hint="eastAsia"/>
        </w:rPr>
        <w:t>项目</w:t>
      </w:r>
      <w:r>
        <w:rPr>
          <w:rFonts w:ascii="宋体" w:hAnsi="宋体"/>
        </w:rPr>
        <w:t>的监理人或代建人或</w:t>
      </w:r>
      <w:r>
        <w:rPr>
          <w:rFonts w:ascii="宋体" w:hAnsi="宋体" w:hint="eastAsia"/>
        </w:rPr>
        <w:t>比选</w:t>
      </w:r>
      <w:r>
        <w:rPr>
          <w:rFonts w:ascii="宋体" w:hAnsi="宋体"/>
        </w:rPr>
        <w:t>代理机构同为一个法定代表人；</w:t>
      </w:r>
    </w:p>
    <w:p w14:paraId="0E077896" w14:textId="77777777" w:rsidR="005B41C3" w:rsidRDefault="00000000">
      <w:pPr>
        <w:ind w:firstLine="480"/>
        <w:rPr>
          <w:rFonts w:ascii="宋体" w:hAnsi="宋体"/>
        </w:rPr>
      </w:pPr>
      <w:r>
        <w:rPr>
          <w:rFonts w:ascii="宋体" w:hAnsi="宋体"/>
        </w:rPr>
        <w:t>（10）与本</w:t>
      </w:r>
      <w:r>
        <w:rPr>
          <w:rFonts w:ascii="宋体" w:hAnsi="宋体" w:hint="eastAsia"/>
        </w:rPr>
        <w:t>项目</w:t>
      </w:r>
      <w:r>
        <w:rPr>
          <w:rFonts w:ascii="宋体" w:hAnsi="宋体"/>
        </w:rPr>
        <w:t>的监理人或代建人或</w:t>
      </w:r>
      <w:r>
        <w:rPr>
          <w:rFonts w:ascii="宋体" w:hAnsi="宋体" w:hint="eastAsia"/>
        </w:rPr>
        <w:t>比选</w:t>
      </w:r>
      <w:r>
        <w:rPr>
          <w:rFonts w:ascii="宋体" w:hAnsi="宋体"/>
        </w:rPr>
        <w:t>代理机构存在控股或参股关系；</w:t>
      </w:r>
    </w:p>
    <w:p w14:paraId="4FA9C704" w14:textId="77777777" w:rsidR="005B41C3" w:rsidRDefault="00000000">
      <w:pPr>
        <w:ind w:firstLine="480"/>
        <w:rPr>
          <w:rFonts w:ascii="宋体" w:hAnsi="宋体"/>
        </w:rPr>
      </w:pPr>
      <w:r>
        <w:rPr>
          <w:rFonts w:ascii="宋体" w:hAnsi="宋体"/>
        </w:rPr>
        <w:t>（11）法律法规或</w:t>
      </w:r>
      <w:r>
        <w:rPr>
          <w:rFonts w:ascii="宋体" w:hAnsi="宋体" w:hint="eastAsia"/>
        </w:rPr>
        <w:t>比选申请人</w:t>
      </w:r>
      <w:r>
        <w:rPr>
          <w:rFonts w:ascii="宋体" w:hAnsi="宋体"/>
        </w:rPr>
        <w:t>须知前附表规定的其他情形。</w:t>
      </w:r>
    </w:p>
    <w:p w14:paraId="3F44CAF5" w14:textId="77777777" w:rsidR="005B41C3" w:rsidRDefault="00000000">
      <w:pPr>
        <w:tabs>
          <w:tab w:val="left" w:pos="1230"/>
        </w:tabs>
        <w:spacing w:before="68"/>
        <w:ind w:firstLineChars="147" w:firstLine="354"/>
        <w:rPr>
          <w:rFonts w:ascii="宋体" w:hAnsi="宋体"/>
          <w:szCs w:val="24"/>
        </w:rPr>
      </w:pPr>
      <w:r>
        <w:rPr>
          <w:rFonts w:ascii="宋体" w:hAnsi="宋体"/>
          <w:b/>
          <w:szCs w:val="24"/>
        </w:rPr>
        <w:t>1.4.</w:t>
      </w:r>
      <w:r>
        <w:rPr>
          <w:rFonts w:ascii="宋体" w:hAnsi="宋体" w:hint="eastAsia"/>
          <w:b/>
          <w:szCs w:val="24"/>
        </w:rPr>
        <w:t xml:space="preserve">4 </w:t>
      </w:r>
      <w:r>
        <w:rPr>
          <w:rFonts w:ascii="宋体" w:hAnsi="宋体" w:hint="eastAsia"/>
          <w:szCs w:val="24"/>
        </w:rPr>
        <w:t>比选申请人</w:t>
      </w:r>
      <w:r>
        <w:rPr>
          <w:rFonts w:ascii="宋体" w:hAnsi="宋体"/>
          <w:szCs w:val="24"/>
        </w:rPr>
        <w:t>不得存在下列不良状况或不良信用记录：</w:t>
      </w:r>
    </w:p>
    <w:p w14:paraId="4D2ADF10" w14:textId="77777777" w:rsidR="005B41C3" w:rsidRDefault="00000000">
      <w:pPr>
        <w:ind w:firstLine="480"/>
        <w:rPr>
          <w:rFonts w:ascii="宋体" w:hAnsi="宋体"/>
        </w:rPr>
      </w:pPr>
      <w:r>
        <w:rPr>
          <w:rFonts w:ascii="宋体" w:hAnsi="宋体" w:hint="eastAsia"/>
        </w:rPr>
        <w:t>（1）</w:t>
      </w:r>
      <w:r>
        <w:rPr>
          <w:rFonts w:ascii="宋体" w:hAnsi="宋体"/>
        </w:rPr>
        <w:t>被交通运输主管部门或建设行政主管部门取消</w:t>
      </w:r>
      <w:r>
        <w:rPr>
          <w:rFonts w:ascii="宋体" w:hAnsi="宋体" w:hint="eastAsia"/>
        </w:rPr>
        <w:t>比选</w:t>
      </w:r>
      <w:r>
        <w:rPr>
          <w:rFonts w:ascii="宋体" w:hAnsi="宋体"/>
        </w:rPr>
        <w:t>项目所在地的</w:t>
      </w:r>
      <w:r>
        <w:rPr>
          <w:rFonts w:ascii="宋体" w:hAnsi="宋体" w:hint="eastAsia"/>
        </w:rPr>
        <w:t>比选申请</w:t>
      </w:r>
      <w:r>
        <w:rPr>
          <w:rFonts w:ascii="宋体" w:hAnsi="宋体"/>
        </w:rPr>
        <w:t>资格且处于有效期内；</w:t>
      </w:r>
    </w:p>
    <w:p w14:paraId="00BC3C49" w14:textId="77777777" w:rsidR="005B41C3" w:rsidRDefault="00000000">
      <w:pPr>
        <w:ind w:firstLine="480"/>
        <w:rPr>
          <w:rFonts w:ascii="宋体" w:hAnsi="宋体"/>
        </w:rPr>
      </w:pPr>
      <w:r>
        <w:rPr>
          <w:rFonts w:ascii="宋体" w:hAnsi="宋体"/>
        </w:rPr>
        <w:t>（2）被责令停业，暂扣或吊销执照，或吊销资质证书；</w:t>
      </w:r>
    </w:p>
    <w:p w14:paraId="50617D55" w14:textId="77777777" w:rsidR="005B41C3" w:rsidRDefault="00000000">
      <w:pPr>
        <w:ind w:firstLine="480"/>
        <w:rPr>
          <w:rFonts w:ascii="宋体" w:hAnsi="宋体"/>
        </w:rPr>
      </w:pPr>
      <w:r>
        <w:rPr>
          <w:rFonts w:ascii="宋体" w:hAnsi="宋体"/>
        </w:rPr>
        <w:t>（3）进入清算程序，或被宣告破产，或其他丧失履约能力的情形；</w:t>
      </w:r>
    </w:p>
    <w:p w14:paraId="4712044A" w14:textId="77777777" w:rsidR="005B41C3" w:rsidRDefault="00000000">
      <w:pPr>
        <w:ind w:firstLine="480"/>
        <w:rPr>
          <w:rFonts w:ascii="宋体" w:hAnsi="宋体"/>
        </w:rPr>
      </w:pPr>
      <w:r>
        <w:rPr>
          <w:rFonts w:ascii="宋体" w:hAnsi="宋体"/>
        </w:rPr>
        <w:t>（4）在国家企业信用信息公示系统（</w:t>
      </w:r>
      <w:r>
        <w:fldChar w:fldCharType="begin"/>
      </w:r>
      <w:r>
        <w:instrText>HYPERLINK "http://www.gsxt.gov.cn"</w:instrText>
      </w:r>
      <w:r>
        <w:fldChar w:fldCharType="separate"/>
      </w:r>
      <w:r>
        <w:rPr>
          <w:rStyle w:val="aff6"/>
          <w:rFonts w:ascii="宋体" w:hAnsi="宋体"/>
          <w:color w:val="auto"/>
        </w:rPr>
        <w:t>http</w:t>
      </w:r>
      <w:r>
        <w:rPr>
          <w:rStyle w:val="aff6"/>
          <w:rFonts w:ascii="宋体" w:hAnsi="宋体" w:hint="eastAsia"/>
          <w:color w:val="auto"/>
        </w:rPr>
        <w:t>：</w:t>
      </w:r>
      <w:r>
        <w:rPr>
          <w:rStyle w:val="aff6"/>
          <w:rFonts w:ascii="宋体" w:hAnsi="宋体"/>
          <w:color w:val="auto"/>
        </w:rPr>
        <w:t>//www.gsxt.gov.cn</w:t>
      </w:r>
      <w:r>
        <w:rPr>
          <w:rStyle w:val="aff6"/>
          <w:rFonts w:ascii="宋体" w:hAnsi="宋体"/>
          <w:color w:val="auto"/>
        </w:rPr>
        <w:fldChar w:fldCharType="end"/>
      </w:r>
      <w:r>
        <w:rPr>
          <w:rFonts w:ascii="宋体" w:hAnsi="宋体"/>
        </w:rPr>
        <w:t>）中被列入严重违法失信企业名单；</w:t>
      </w:r>
    </w:p>
    <w:p w14:paraId="193B6B18" w14:textId="77777777" w:rsidR="005B41C3" w:rsidRDefault="00000000">
      <w:pPr>
        <w:ind w:firstLine="480"/>
        <w:rPr>
          <w:rFonts w:ascii="宋体" w:hAnsi="宋体"/>
        </w:rPr>
      </w:pPr>
      <w:r>
        <w:rPr>
          <w:rFonts w:ascii="宋体" w:hAnsi="宋体"/>
        </w:rPr>
        <w:t>（5）在“信用中国”网站（</w:t>
      </w:r>
      <w:r>
        <w:fldChar w:fldCharType="begin"/>
      </w:r>
      <w:r>
        <w:instrText>HYPERLINK "http://www.creditchina.gov.cn"</w:instrText>
      </w:r>
      <w:r>
        <w:fldChar w:fldCharType="separate"/>
      </w:r>
      <w:r>
        <w:rPr>
          <w:rStyle w:val="aff6"/>
          <w:rFonts w:ascii="宋体" w:hAnsi="宋体"/>
          <w:color w:val="auto"/>
        </w:rPr>
        <w:t>http</w:t>
      </w:r>
      <w:r>
        <w:rPr>
          <w:rStyle w:val="aff6"/>
          <w:rFonts w:ascii="宋体" w:hAnsi="宋体" w:hint="eastAsia"/>
          <w:color w:val="auto"/>
        </w:rPr>
        <w:t>：</w:t>
      </w:r>
      <w:r>
        <w:rPr>
          <w:rStyle w:val="aff6"/>
          <w:rFonts w:ascii="宋体" w:hAnsi="宋体"/>
          <w:color w:val="auto"/>
        </w:rPr>
        <w:t>//www.creditchina.gov.cn</w:t>
      </w:r>
      <w:r>
        <w:rPr>
          <w:rStyle w:val="aff6"/>
          <w:rFonts w:ascii="宋体" w:hAnsi="宋体"/>
          <w:color w:val="auto"/>
        </w:rPr>
        <w:fldChar w:fldCharType="end"/>
      </w:r>
      <w:r>
        <w:rPr>
          <w:rFonts w:ascii="宋体" w:hAnsi="宋体"/>
        </w:rPr>
        <w:t>）中被列入失信被执行人名单；</w:t>
      </w:r>
    </w:p>
    <w:p w14:paraId="178833E4" w14:textId="77777777" w:rsidR="005B41C3" w:rsidRDefault="00000000">
      <w:pPr>
        <w:ind w:firstLine="480"/>
        <w:rPr>
          <w:rFonts w:ascii="宋体" w:hAnsi="宋体"/>
        </w:rPr>
      </w:pPr>
      <w:r>
        <w:rPr>
          <w:rFonts w:ascii="宋体" w:hAnsi="宋体"/>
        </w:rPr>
        <w:t>（6）</w:t>
      </w:r>
      <w:r>
        <w:rPr>
          <w:rFonts w:ascii="宋体" w:hAnsi="宋体" w:hint="eastAsia"/>
        </w:rPr>
        <w:t>在中国裁判文书网（</w:t>
      </w:r>
      <w:r>
        <w:fldChar w:fldCharType="begin"/>
      </w:r>
      <w:r>
        <w:instrText>HYPERLINK "http://wenshu.court.gov.cn/" \t "_blank"</w:instrText>
      </w:r>
      <w:r>
        <w:fldChar w:fldCharType="separate"/>
      </w:r>
      <w:r>
        <w:rPr>
          <w:rFonts w:ascii="宋体" w:hAnsi="宋体" w:hint="eastAsia"/>
        </w:rPr>
        <w:t>http：//wenshu.court.gov.cn</w:t>
      </w:r>
      <w:r>
        <w:rPr>
          <w:rFonts w:ascii="宋体" w:hAnsi="宋体"/>
        </w:rPr>
        <w:fldChar w:fldCharType="end"/>
      </w:r>
      <w:r>
        <w:rPr>
          <w:rFonts w:ascii="宋体" w:hAnsi="宋体" w:hint="eastAsia"/>
        </w:rPr>
        <w:t>）中比选申请人</w:t>
      </w:r>
      <w:r>
        <w:rPr>
          <w:rFonts w:ascii="宋体" w:hAnsi="宋体"/>
        </w:rPr>
        <w:t>（</w:t>
      </w:r>
      <w:r>
        <w:rPr>
          <w:rFonts w:ascii="宋体" w:hAnsi="宋体" w:hint="eastAsia"/>
        </w:rPr>
        <w:t>单位</w:t>
      </w:r>
      <w:r>
        <w:rPr>
          <w:rFonts w:ascii="宋体" w:hAnsi="宋体"/>
        </w:rPr>
        <w:t>）</w:t>
      </w:r>
      <w:r>
        <w:rPr>
          <w:rFonts w:ascii="宋体" w:hAnsi="宋体" w:hint="eastAsia"/>
        </w:rPr>
        <w:t>、</w:t>
      </w:r>
      <w:r>
        <w:rPr>
          <w:rFonts w:ascii="宋体" w:hAnsi="宋体"/>
        </w:rPr>
        <w:t>法定代表人、</w:t>
      </w:r>
      <w:r>
        <w:rPr>
          <w:rFonts w:ascii="宋体" w:hAnsi="宋体" w:hint="eastAsia"/>
        </w:rPr>
        <w:t>项目经理</w:t>
      </w:r>
      <w:r>
        <w:rPr>
          <w:rFonts w:ascii="宋体" w:hAnsi="宋体"/>
        </w:rPr>
        <w:t>在</w:t>
      </w:r>
      <w:r>
        <w:rPr>
          <w:rFonts w:ascii="宋体" w:hAnsi="宋体" w:hint="eastAsia"/>
        </w:rPr>
        <w:t>20</w:t>
      </w:r>
      <w:r>
        <w:rPr>
          <w:rFonts w:ascii="宋体" w:hAnsi="宋体"/>
        </w:rPr>
        <w:t>19</w:t>
      </w:r>
      <w:r>
        <w:rPr>
          <w:rFonts w:ascii="宋体" w:hAnsi="宋体" w:hint="eastAsia"/>
        </w:rPr>
        <w:t>年</w:t>
      </w:r>
      <w:r>
        <w:rPr>
          <w:rFonts w:ascii="宋体" w:hAnsi="宋体"/>
        </w:rPr>
        <w:t>1</w:t>
      </w:r>
      <w:r>
        <w:rPr>
          <w:rFonts w:ascii="宋体" w:hAnsi="宋体" w:hint="eastAsia"/>
        </w:rPr>
        <w:t>月1日</w:t>
      </w:r>
      <w:r>
        <w:rPr>
          <w:rFonts w:ascii="宋体" w:hAnsi="宋体"/>
        </w:rPr>
        <w:t>至</w:t>
      </w:r>
      <w:r>
        <w:rPr>
          <w:rFonts w:ascii="宋体" w:hAnsi="宋体" w:hint="eastAsia"/>
        </w:rPr>
        <w:t>本次比选申请文件递交截止</w:t>
      </w:r>
      <w:r>
        <w:rPr>
          <w:rFonts w:ascii="宋体" w:hAnsi="宋体"/>
        </w:rPr>
        <w:t>日之间</w:t>
      </w:r>
      <w:r>
        <w:rPr>
          <w:rFonts w:ascii="宋体" w:hAnsi="宋体" w:hint="eastAsia"/>
        </w:rPr>
        <w:t>有行贿犯罪记录的，</w:t>
      </w:r>
      <w:r>
        <w:rPr>
          <w:rFonts w:ascii="宋体" w:hAnsi="宋体"/>
        </w:rPr>
        <w:t>不得参与</w:t>
      </w:r>
      <w:r>
        <w:rPr>
          <w:rFonts w:ascii="宋体" w:hAnsi="宋体" w:hint="eastAsia"/>
        </w:rPr>
        <w:t>比选申请</w:t>
      </w:r>
      <w:r>
        <w:rPr>
          <w:rFonts w:ascii="宋体" w:hAnsi="宋体"/>
        </w:rPr>
        <w:t>。</w:t>
      </w:r>
    </w:p>
    <w:p w14:paraId="5F3B5FD5" w14:textId="77777777" w:rsidR="005B41C3" w:rsidRDefault="00000000">
      <w:pPr>
        <w:ind w:firstLine="480"/>
        <w:rPr>
          <w:rFonts w:ascii="宋体" w:hAnsi="宋体"/>
        </w:rPr>
      </w:pPr>
      <w:r>
        <w:rPr>
          <w:rFonts w:ascii="宋体" w:hAnsi="宋体" w:hint="eastAsia"/>
        </w:rPr>
        <w:t>（7）</w:t>
      </w:r>
      <w:r>
        <w:rPr>
          <w:rFonts w:ascii="宋体" w:hAnsi="宋体"/>
        </w:rPr>
        <w:t>法律法规或</w:t>
      </w:r>
      <w:r>
        <w:rPr>
          <w:rFonts w:ascii="宋体" w:hAnsi="宋体" w:hint="eastAsia"/>
        </w:rPr>
        <w:t>比选申请人</w:t>
      </w:r>
      <w:r>
        <w:rPr>
          <w:rFonts w:ascii="宋体" w:hAnsi="宋体"/>
        </w:rPr>
        <w:t>须知前附表规定的其他情形。</w:t>
      </w:r>
    </w:p>
    <w:p w14:paraId="03D85C74"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1.5 费用承担</w:t>
      </w:r>
    </w:p>
    <w:p w14:paraId="1E5F7B1A" w14:textId="77777777" w:rsidR="005B41C3" w:rsidRDefault="00000000">
      <w:pPr>
        <w:spacing w:line="400" w:lineRule="exact"/>
        <w:ind w:firstLine="480"/>
        <w:rPr>
          <w:rFonts w:ascii="宋体" w:hAnsi="宋体"/>
        </w:rPr>
      </w:pPr>
      <w:r>
        <w:rPr>
          <w:rFonts w:ascii="宋体" w:hAnsi="宋体" w:hint="eastAsia"/>
        </w:rPr>
        <w:t>比选申请人</w:t>
      </w:r>
      <w:r>
        <w:rPr>
          <w:rFonts w:ascii="宋体" w:hAnsi="宋体"/>
        </w:rPr>
        <w:t>准备和参加</w:t>
      </w:r>
      <w:r>
        <w:rPr>
          <w:rFonts w:ascii="宋体" w:hAnsi="宋体" w:hint="eastAsia"/>
        </w:rPr>
        <w:t>比选申请</w:t>
      </w:r>
      <w:r>
        <w:rPr>
          <w:rFonts w:ascii="宋体" w:hAnsi="宋体"/>
        </w:rPr>
        <w:t>活动发生的费用自理。</w:t>
      </w:r>
    </w:p>
    <w:p w14:paraId="50024752"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1.6  保密</w:t>
      </w:r>
    </w:p>
    <w:p w14:paraId="0276FB72" w14:textId="77777777" w:rsidR="005B41C3" w:rsidRDefault="00000000">
      <w:pPr>
        <w:ind w:firstLine="480"/>
        <w:rPr>
          <w:rFonts w:ascii="宋体" w:hAnsi="宋体"/>
        </w:rPr>
      </w:pPr>
      <w:r>
        <w:rPr>
          <w:rFonts w:ascii="宋体" w:hAnsi="宋体" w:hint="eastAsia"/>
        </w:rPr>
        <w:t>参与比选活动的各方应对比选文件和比选申请文件中的商业和技术等秘密保密，</w:t>
      </w:r>
      <w:r>
        <w:rPr>
          <w:rFonts w:ascii="宋体" w:hAnsi="宋体"/>
        </w:rPr>
        <w:t>否则应承担相应的法律责任。</w:t>
      </w:r>
    </w:p>
    <w:p w14:paraId="2998F20C"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1.7</w:t>
      </w:r>
      <w:r>
        <w:rPr>
          <w:rFonts w:ascii="宋体" w:hAnsi="宋体" w:cs="宋体" w:hint="eastAsia"/>
          <w:szCs w:val="24"/>
        </w:rPr>
        <w:tab/>
        <w:t>语言文字</w:t>
      </w:r>
    </w:p>
    <w:p w14:paraId="6B8A8196" w14:textId="77777777" w:rsidR="005B41C3" w:rsidRDefault="00000000">
      <w:pPr>
        <w:ind w:firstLine="480"/>
        <w:rPr>
          <w:rFonts w:ascii="宋体" w:hAnsi="宋体"/>
        </w:rPr>
      </w:pPr>
      <w:r>
        <w:rPr>
          <w:rFonts w:ascii="宋体" w:hAnsi="宋体" w:hint="eastAsia"/>
        </w:rPr>
        <w:t>比选、比选申请文件使用的语言文字为中文。专用术语使用外文的，应附有中文注释。</w:t>
      </w:r>
    </w:p>
    <w:p w14:paraId="3B9A566C"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1.8</w:t>
      </w:r>
      <w:r>
        <w:rPr>
          <w:rFonts w:ascii="宋体" w:hAnsi="宋体" w:cs="宋体" w:hint="eastAsia"/>
          <w:szCs w:val="24"/>
        </w:rPr>
        <w:tab/>
        <w:t>货币单位</w:t>
      </w:r>
    </w:p>
    <w:p w14:paraId="2AF23BB0" w14:textId="77777777" w:rsidR="005B41C3" w:rsidRDefault="00000000">
      <w:pPr>
        <w:ind w:firstLine="480"/>
        <w:rPr>
          <w:rFonts w:ascii="宋体" w:hAnsi="宋体"/>
        </w:rPr>
      </w:pPr>
      <w:r>
        <w:rPr>
          <w:rFonts w:ascii="宋体" w:hAnsi="宋体" w:hint="eastAsia"/>
        </w:rPr>
        <w:t>人民币</w:t>
      </w:r>
      <w:r>
        <w:rPr>
          <w:rFonts w:ascii="宋体" w:hAnsi="宋体"/>
        </w:rPr>
        <w:t>：元</w:t>
      </w:r>
    </w:p>
    <w:p w14:paraId="29E8893C"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1.9</w:t>
      </w:r>
      <w:r>
        <w:rPr>
          <w:rFonts w:ascii="宋体" w:hAnsi="宋体" w:cs="宋体" w:hint="eastAsia"/>
          <w:szCs w:val="24"/>
        </w:rPr>
        <w:tab/>
        <w:t>踏勘现场</w:t>
      </w:r>
    </w:p>
    <w:p w14:paraId="58E58269" w14:textId="77777777" w:rsidR="005B41C3" w:rsidRDefault="00000000">
      <w:pPr>
        <w:ind w:firstLine="480"/>
        <w:rPr>
          <w:rFonts w:ascii="宋体" w:hAnsi="宋体"/>
        </w:rPr>
      </w:pPr>
      <w:r>
        <w:rPr>
          <w:rFonts w:ascii="宋体" w:hAnsi="宋体"/>
        </w:rPr>
        <w:t>1.9.1</w:t>
      </w:r>
      <w:r>
        <w:rPr>
          <w:rFonts w:ascii="宋体" w:hAnsi="宋体"/>
        </w:rPr>
        <w:tab/>
      </w:r>
      <w:r>
        <w:rPr>
          <w:rFonts w:ascii="宋体" w:hAnsi="宋体" w:hint="eastAsia"/>
        </w:rPr>
        <w:t>比选人</w:t>
      </w:r>
      <w:r>
        <w:rPr>
          <w:rFonts w:ascii="宋体" w:hAnsi="宋体"/>
        </w:rPr>
        <w:t>不组织</w:t>
      </w:r>
      <w:r>
        <w:rPr>
          <w:rFonts w:ascii="宋体" w:hAnsi="宋体" w:hint="eastAsia"/>
        </w:rPr>
        <w:t>。</w:t>
      </w:r>
    </w:p>
    <w:p w14:paraId="77C8D826"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lastRenderedPageBreak/>
        <w:t>1.10 比选申请预备会</w:t>
      </w:r>
    </w:p>
    <w:p w14:paraId="6F191A1F" w14:textId="77777777" w:rsidR="005B41C3" w:rsidRDefault="00000000">
      <w:pPr>
        <w:ind w:firstLine="480"/>
        <w:rPr>
          <w:rFonts w:ascii="宋体" w:hAnsi="宋体"/>
        </w:rPr>
      </w:pPr>
      <w:r>
        <w:rPr>
          <w:rFonts w:ascii="宋体" w:hAnsi="宋体" w:hint="eastAsia"/>
        </w:rPr>
        <w:t>1.10.1 比选人不组织。</w:t>
      </w:r>
    </w:p>
    <w:p w14:paraId="310BFBE4"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1.11分包</w:t>
      </w:r>
    </w:p>
    <w:p w14:paraId="33CB3192" w14:textId="77777777" w:rsidR="005B41C3" w:rsidRDefault="00000000">
      <w:pPr>
        <w:ind w:firstLine="480"/>
        <w:rPr>
          <w:rFonts w:ascii="宋体" w:hAnsi="宋体"/>
        </w:rPr>
      </w:pPr>
      <w:r>
        <w:rPr>
          <w:rFonts w:ascii="宋体" w:hAnsi="宋体"/>
        </w:rPr>
        <w:t>1.11.</w:t>
      </w:r>
      <w:r>
        <w:rPr>
          <w:rFonts w:ascii="宋体" w:hAnsi="宋体" w:hint="eastAsia"/>
        </w:rPr>
        <w:t>1 本项目严禁</w:t>
      </w:r>
      <w:r>
        <w:rPr>
          <w:rFonts w:ascii="宋体" w:hAnsi="宋体"/>
        </w:rPr>
        <w:t>转包和违法分包</w:t>
      </w:r>
      <w:r>
        <w:rPr>
          <w:rFonts w:ascii="宋体" w:hAnsi="宋体" w:hint="eastAsia"/>
        </w:rPr>
        <w:t>。</w:t>
      </w:r>
    </w:p>
    <w:p w14:paraId="15397C6B"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1.12响应和偏差</w:t>
      </w:r>
    </w:p>
    <w:p w14:paraId="5966C832" w14:textId="77777777" w:rsidR="005B41C3" w:rsidRDefault="00000000">
      <w:pPr>
        <w:ind w:firstLine="480"/>
        <w:rPr>
          <w:rFonts w:ascii="宋体" w:hAnsi="宋体"/>
        </w:rPr>
      </w:pPr>
      <w:r>
        <w:rPr>
          <w:rFonts w:ascii="宋体" w:hAnsi="宋体"/>
        </w:rPr>
        <w:t>1.12.1</w:t>
      </w:r>
      <w:r>
        <w:rPr>
          <w:rFonts w:ascii="宋体" w:hAnsi="宋体"/>
        </w:rPr>
        <w:tab/>
      </w:r>
      <w:r>
        <w:rPr>
          <w:rFonts w:ascii="宋体" w:hAnsi="宋体" w:hint="eastAsia"/>
        </w:rPr>
        <w:t>比选申请</w:t>
      </w:r>
      <w:r>
        <w:rPr>
          <w:rFonts w:ascii="宋体" w:hAnsi="宋体"/>
        </w:rPr>
        <w:t>文件偏离</w:t>
      </w:r>
      <w:r>
        <w:rPr>
          <w:rFonts w:ascii="宋体" w:hAnsi="宋体" w:hint="eastAsia"/>
        </w:rPr>
        <w:t>比选文件</w:t>
      </w:r>
      <w:r>
        <w:rPr>
          <w:rFonts w:ascii="宋体" w:hAnsi="宋体"/>
        </w:rPr>
        <w:t>某些要求，视为</w:t>
      </w:r>
      <w:r>
        <w:rPr>
          <w:rFonts w:ascii="宋体" w:hAnsi="宋体" w:hint="eastAsia"/>
        </w:rPr>
        <w:t>比选申请</w:t>
      </w:r>
      <w:r>
        <w:rPr>
          <w:rFonts w:ascii="宋体" w:hAnsi="宋体"/>
        </w:rPr>
        <w:t>文件存在偏差。偏差包括重大偏差和细微偏差。</w:t>
      </w:r>
    </w:p>
    <w:p w14:paraId="571B1043" w14:textId="77777777" w:rsidR="005B41C3" w:rsidRDefault="00000000">
      <w:pPr>
        <w:ind w:firstLine="480"/>
        <w:rPr>
          <w:rFonts w:ascii="宋体" w:hAnsi="宋体"/>
        </w:rPr>
      </w:pPr>
      <w:r>
        <w:rPr>
          <w:rFonts w:ascii="宋体" w:hAnsi="宋体"/>
        </w:rPr>
        <w:t>1.12.2</w:t>
      </w:r>
      <w:r>
        <w:rPr>
          <w:rFonts w:ascii="宋体" w:hAnsi="宋体"/>
        </w:rPr>
        <w:tab/>
      </w:r>
      <w:r>
        <w:rPr>
          <w:rFonts w:ascii="宋体" w:hAnsi="宋体" w:hint="eastAsia"/>
        </w:rPr>
        <w:t>比选申请</w:t>
      </w:r>
      <w:r>
        <w:rPr>
          <w:rFonts w:ascii="宋体" w:hAnsi="宋体"/>
        </w:rPr>
        <w:t>文件应对</w:t>
      </w:r>
      <w:r>
        <w:rPr>
          <w:rFonts w:ascii="宋体" w:hAnsi="宋体" w:hint="eastAsia"/>
        </w:rPr>
        <w:t>比选文件</w:t>
      </w:r>
      <w:r>
        <w:rPr>
          <w:rFonts w:ascii="宋体" w:hAnsi="宋体"/>
        </w:rPr>
        <w:t>的实质性要求和条件</w:t>
      </w:r>
      <w:proofErr w:type="gramStart"/>
      <w:r>
        <w:rPr>
          <w:rFonts w:ascii="宋体" w:hAnsi="宋体"/>
        </w:rPr>
        <w:t>作出</w:t>
      </w:r>
      <w:proofErr w:type="gramEnd"/>
      <w:r>
        <w:rPr>
          <w:rFonts w:ascii="宋体" w:hAnsi="宋体"/>
        </w:rPr>
        <w:t>满足性或更有利于</w:t>
      </w:r>
      <w:r>
        <w:rPr>
          <w:rFonts w:ascii="宋体" w:hAnsi="宋体" w:hint="eastAsia"/>
        </w:rPr>
        <w:t>比选人</w:t>
      </w:r>
      <w:r>
        <w:rPr>
          <w:rFonts w:ascii="宋体" w:hAnsi="宋体"/>
        </w:rPr>
        <w:t>的响应，否则，视为</w:t>
      </w:r>
      <w:r>
        <w:rPr>
          <w:rFonts w:ascii="宋体" w:hAnsi="宋体" w:hint="eastAsia"/>
        </w:rPr>
        <w:t>比选申请</w:t>
      </w:r>
      <w:r>
        <w:rPr>
          <w:rFonts w:ascii="宋体" w:hAnsi="宋体"/>
        </w:rPr>
        <w:t>文件存在重大偏差，</w:t>
      </w:r>
      <w:r>
        <w:rPr>
          <w:rFonts w:ascii="宋体" w:hAnsi="宋体" w:hint="eastAsia"/>
        </w:rPr>
        <w:t>比选申请人</w:t>
      </w:r>
      <w:r>
        <w:rPr>
          <w:rFonts w:ascii="宋体" w:hAnsi="宋体"/>
        </w:rPr>
        <w:t>的</w:t>
      </w:r>
      <w:r>
        <w:rPr>
          <w:rFonts w:ascii="宋体" w:hAnsi="宋体" w:hint="eastAsia"/>
        </w:rPr>
        <w:t>比选申请</w:t>
      </w:r>
      <w:r>
        <w:rPr>
          <w:rFonts w:ascii="宋体" w:hAnsi="宋体"/>
        </w:rPr>
        <w:t>将被否决。</w:t>
      </w:r>
    </w:p>
    <w:p w14:paraId="444BBBF9" w14:textId="77777777" w:rsidR="005B41C3" w:rsidRDefault="00000000">
      <w:pPr>
        <w:ind w:firstLine="480"/>
        <w:rPr>
          <w:rFonts w:ascii="宋体" w:hAnsi="宋体"/>
        </w:rPr>
      </w:pPr>
      <w:r>
        <w:rPr>
          <w:rFonts w:ascii="宋体" w:hAnsi="宋体" w:hint="eastAsia"/>
        </w:rPr>
        <w:t>比选申请文件存在第三章“评审办法”中所列任</w:t>
      </w:r>
      <w:proofErr w:type="gramStart"/>
      <w:r>
        <w:rPr>
          <w:rFonts w:ascii="宋体" w:hAnsi="宋体" w:hint="eastAsia"/>
        </w:rPr>
        <w:t>一</w:t>
      </w:r>
      <w:proofErr w:type="gramEnd"/>
      <w:r>
        <w:rPr>
          <w:rFonts w:ascii="宋体" w:hAnsi="宋体" w:hint="eastAsia"/>
        </w:rPr>
        <w:t>否决比选申请情形的，均属于存在重大偏差。</w:t>
      </w:r>
    </w:p>
    <w:p w14:paraId="28770CEF" w14:textId="77777777" w:rsidR="005B41C3" w:rsidRDefault="00000000">
      <w:pPr>
        <w:ind w:firstLine="480"/>
        <w:rPr>
          <w:rFonts w:ascii="宋体" w:hAnsi="宋体"/>
        </w:rPr>
      </w:pPr>
      <w:r>
        <w:rPr>
          <w:rFonts w:ascii="宋体" w:hAnsi="宋体"/>
        </w:rPr>
        <w:t>1.12.3</w:t>
      </w:r>
      <w:r>
        <w:rPr>
          <w:rFonts w:ascii="宋体" w:hAnsi="宋体"/>
        </w:rPr>
        <w:tab/>
      </w:r>
      <w:r>
        <w:rPr>
          <w:rFonts w:ascii="宋体" w:hAnsi="宋体" w:hint="eastAsia"/>
        </w:rPr>
        <w:t>比选申请</w:t>
      </w:r>
      <w:r>
        <w:rPr>
          <w:rFonts w:ascii="宋体" w:hAnsi="宋体"/>
        </w:rPr>
        <w:t>文件中的下列偏差为细微偏差：</w:t>
      </w:r>
    </w:p>
    <w:p w14:paraId="7A37FF9E" w14:textId="77777777" w:rsidR="005B41C3" w:rsidRDefault="00000000">
      <w:pPr>
        <w:ind w:firstLine="480"/>
        <w:rPr>
          <w:rFonts w:ascii="宋体" w:hAnsi="宋体"/>
        </w:rPr>
      </w:pPr>
      <w:r>
        <w:rPr>
          <w:rFonts w:ascii="宋体" w:hAnsi="宋体" w:hint="eastAsia"/>
        </w:rPr>
        <w:t>（</w:t>
      </w:r>
      <w:r>
        <w:rPr>
          <w:rFonts w:ascii="宋体" w:hAnsi="宋体"/>
        </w:rPr>
        <w:t>1）在按照第三章“</w:t>
      </w:r>
      <w:r>
        <w:rPr>
          <w:rFonts w:ascii="宋体" w:hAnsi="宋体" w:hint="eastAsia"/>
        </w:rPr>
        <w:t>评审</w:t>
      </w:r>
      <w:r>
        <w:rPr>
          <w:rFonts w:ascii="宋体" w:hAnsi="宋体"/>
        </w:rPr>
        <w:t>办法”的规定对</w:t>
      </w:r>
      <w:r>
        <w:rPr>
          <w:rFonts w:ascii="宋体" w:hAnsi="宋体" w:hint="eastAsia"/>
        </w:rPr>
        <w:t>比</w:t>
      </w:r>
      <w:proofErr w:type="gramStart"/>
      <w:r>
        <w:rPr>
          <w:rFonts w:ascii="宋体" w:hAnsi="宋体" w:hint="eastAsia"/>
        </w:rPr>
        <w:t>选申请</w:t>
      </w:r>
      <w:proofErr w:type="gramEnd"/>
      <w:r>
        <w:rPr>
          <w:rFonts w:ascii="宋体" w:hAnsi="宋体" w:hint="eastAsia"/>
        </w:rPr>
        <w:t>报</w:t>
      </w:r>
      <w:r>
        <w:rPr>
          <w:rFonts w:ascii="宋体" w:hAnsi="宋体"/>
        </w:rPr>
        <w:t>价进行算术性错误修正及其他错误修正后，最终</w:t>
      </w:r>
      <w:r>
        <w:rPr>
          <w:rFonts w:ascii="宋体" w:hAnsi="宋体" w:hint="eastAsia"/>
        </w:rPr>
        <w:t>比选申请</w:t>
      </w:r>
      <w:r>
        <w:rPr>
          <w:rFonts w:ascii="宋体" w:hAnsi="宋体"/>
        </w:rPr>
        <w:t>报价未超过最高</w:t>
      </w:r>
      <w:r>
        <w:rPr>
          <w:rFonts w:ascii="宋体" w:hAnsi="宋体" w:hint="eastAsia"/>
        </w:rPr>
        <w:t>比选申请</w:t>
      </w:r>
      <w:r>
        <w:rPr>
          <w:rFonts w:ascii="宋体" w:hAnsi="宋体"/>
        </w:rPr>
        <w:t>限价（如有）的情况下，出现第三章“</w:t>
      </w:r>
      <w:r>
        <w:rPr>
          <w:rFonts w:ascii="宋体" w:hAnsi="宋体" w:hint="eastAsia"/>
        </w:rPr>
        <w:t>评审</w:t>
      </w:r>
      <w:r>
        <w:rPr>
          <w:rFonts w:ascii="宋体" w:hAnsi="宋体"/>
        </w:rPr>
        <w:t>办法”规定的算术性错误和</w:t>
      </w:r>
      <w:r>
        <w:rPr>
          <w:rFonts w:ascii="宋体" w:hAnsi="宋体" w:hint="eastAsia"/>
        </w:rPr>
        <w:t>比选申请</w:t>
      </w:r>
      <w:r>
        <w:rPr>
          <w:rFonts w:ascii="宋体" w:hAnsi="宋体"/>
        </w:rPr>
        <w:t>报价的其他错误；</w:t>
      </w:r>
    </w:p>
    <w:p w14:paraId="51564596" w14:textId="77777777" w:rsidR="005B41C3" w:rsidRDefault="00000000">
      <w:pPr>
        <w:ind w:firstLine="480"/>
        <w:rPr>
          <w:rFonts w:ascii="宋体" w:hAnsi="宋体"/>
        </w:rPr>
      </w:pPr>
      <w:r>
        <w:rPr>
          <w:rFonts w:ascii="宋体" w:hAnsi="宋体" w:hint="eastAsia"/>
        </w:rPr>
        <w:t>（</w:t>
      </w:r>
      <w:r>
        <w:rPr>
          <w:rFonts w:ascii="宋体" w:hAnsi="宋体"/>
        </w:rPr>
        <w:t>2）</w:t>
      </w:r>
      <w:r>
        <w:rPr>
          <w:rFonts w:ascii="宋体" w:hAnsi="宋体" w:hint="eastAsia"/>
        </w:rPr>
        <w:t>项目建设方案</w:t>
      </w:r>
      <w:r>
        <w:rPr>
          <w:rFonts w:ascii="宋体" w:hAnsi="宋体"/>
        </w:rPr>
        <w:t>设计和项目管理机构不够完善；</w:t>
      </w:r>
    </w:p>
    <w:p w14:paraId="75B868A0" w14:textId="77777777" w:rsidR="005B41C3" w:rsidRDefault="00000000">
      <w:pPr>
        <w:ind w:firstLine="480"/>
        <w:rPr>
          <w:rFonts w:ascii="宋体" w:hAnsi="宋体"/>
        </w:rPr>
      </w:pPr>
      <w:r>
        <w:rPr>
          <w:rFonts w:ascii="宋体" w:hAnsi="宋体" w:hint="eastAsia"/>
        </w:rPr>
        <w:t>（</w:t>
      </w:r>
      <w:r>
        <w:rPr>
          <w:rFonts w:ascii="宋体" w:hAnsi="宋体"/>
        </w:rPr>
        <w:t>3）</w:t>
      </w:r>
      <w:r>
        <w:rPr>
          <w:rFonts w:ascii="宋体" w:hAnsi="宋体" w:hint="eastAsia"/>
        </w:rPr>
        <w:t>比选申请</w:t>
      </w:r>
      <w:r>
        <w:rPr>
          <w:rFonts w:ascii="宋体" w:hAnsi="宋体"/>
        </w:rPr>
        <w:t>文件页码不连续、采用活页夹装订、个别文字有遗漏错误等不影响</w:t>
      </w:r>
      <w:r>
        <w:rPr>
          <w:rFonts w:ascii="宋体" w:hAnsi="宋体" w:hint="eastAsia"/>
        </w:rPr>
        <w:t>比选申请</w:t>
      </w:r>
      <w:r>
        <w:rPr>
          <w:rFonts w:ascii="宋体" w:hAnsi="宋体"/>
        </w:rPr>
        <w:t>文件实质性内容的偏差。</w:t>
      </w:r>
    </w:p>
    <w:p w14:paraId="3E92B9DC" w14:textId="77777777" w:rsidR="005B41C3" w:rsidRDefault="00000000">
      <w:pPr>
        <w:ind w:firstLine="480"/>
        <w:rPr>
          <w:rFonts w:ascii="宋体" w:hAnsi="宋体"/>
        </w:rPr>
      </w:pPr>
      <w:r>
        <w:rPr>
          <w:rFonts w:ascii="宋体" w:hAnsi="宋体"/>
        </w:rPr>
        <w:t>1.12.4</w:t>
      </w:r>
      <w:r>
        <w:rPr>
          <w:rFonts w:ascii="宋体" w:hAnsi="宋体"/>
        </w:rPr>
        <w:tab/>
      </w:r>
      <w:r>
        <w:rPr>
          <w:rFonts w:ascii="宋体" w:hAnsi="宋体" w:hint="eastAsia"/>
        </w:rPr>
        <w:t>评审</w:t>
      </w:r>
      <w:r>
        <w:rPr>
          <w:rFonts w:ascii="宋体" w:hAnsi="宋体"/>
        </w:rPr>
        <w:t>委员会对</w:t>
      </w:r>
      <w:r>
        <w:rPr>
          <w:rFonts w:ascii="宋体" w:hAnsi="宋体" w:hint="eastAsia"/>
        </w:rPr>
        <w:t>比</w:t>
      </w:r>
      <w:proofErr w:type="gramStart"/>
      <w:r>
        <w:rPr>
          <w:rFonts w:ascii="宋体" w:hAnsi="宋体" w:hint="eastAsia"/>
        </w:rPr>
        <w:t>选申请</w:t>
      </w:r>
      <w:proofErr w:type="gramEnd"/>
      <w:r>
        <w:rPr>
          <w:rFonts w:ascii="宋体" w:hAnsi="宋体"/>
        </w:rPr>
        <w:t>文件中的细微偏差按如下规定处理：</w:t>
      </w:r>
    </w:p>
    <w:p w14:paraId="1DF110F4" w14:textId="77777777" w:rsidR="005B41C3" w:rsidRDefault="00000000">
      <w:pPr>
        <w:ind w:firstLine="480"/>
        <w:rPr>
          <w:rFonts w:ascii="宋体" w:hAnsi="宋体"/>
        </w:rPr>
      </w:pPr>
      <w:r>
        <w:rPr>
          <w:rFonts w:ascii="宋体" w:hAnsi="宋体" w:hint="eastAsia"/>
        </w:rPr>
        <w:t>（</w:t>
      </w:r>
      <w:r>
        <w:rPr>
          <w:rFonts w:ascii="宋体" w:hAnsi="宋体"/>
        </w:rPr>
        <w:t>1）对于本章第 1.12.3 项（1）目所述的细微偏差，按照第三章“</w:t>
      </w:r>
      <w:r>
        <w:rPr>
          <w:rFonts w:ascii="宋体" w:hAnsi="宋体" w:hint="eastAsia"/>
        </w:rPr>
        <w:t>评审</w:t>
      </w:r>
      <w:r>
        <w:rPr>
          <w:rFonts w:ascii="宋体" w:hAnsi="宋体"/>
        </w:rPr>
        <w:t>办法”的规定予以修正并要求</w:t>
      </w:r>
      <w:r>
        <w:rPr>
          <w:rFonts w:ascii="宋体" w:hAnsi="宋体" w:hint="eastAsia"/>
        </w:rPr>
        <w:t>比选申请人</w:t>
      </w:r>
      <w:r>
        <w:rPr>
          <w:rFonts w:ascii="宋体" w:hAnsi="宋体"/>
        </w:rPr>
        <w:t>进行澄清；</w:t>
      </w:r>
    </w:p>
    <w:p w14:paraId="442426EC" w14:textId="77777777" w:rsidR="005B41C3" w:rsidRDefault="00000000">
      <w:pPr>
        <w:ind w:firstLine="480"/>
        <w:rPr>
          <w:rFonts w:ascii="宋体" w:hAnsi="宋体"/>
        </w:rPr>
      </w:pPr>
      <w:r>
        <w:rPr>
          <w:rFonts w:ascii="宋体" w:hAnsi="宋体" w:hint="eastAsia"/>
        </w:rPr>
        <w:t>（</w:t>
      </w:r>
      <w:r>
        <w:rPr>
          <w:rFonts w:ascii="宋体" w:hAnsi="宋体"/>
        </w:rPr>
        <w:t>2）对于本章第 1.12.3 项（2）目所述的细微偏差，如果采用合理低价法或经评审的最低</w:t>
      </w:r>
      <w:r>
        <w:rPr>
          <w:rFonts w:ascii="宋体" w:hAnsi="宋体" w:hint="eastAsia"/>
        </w:rPr>
        <w:t>比选申请</w:t>
      </w:r>
      <w:r>
        <w:rPr>
          <w:rFonts w:ascii="宋体" w:hAnsi="宋体"/>
        </w:rPr>
        <w:t>价法</w:t>
      </w:r>
      <w:r>
        <w:rPr>
          <w:rFonts w:ascii="宋体" w:hAnsi="宋体" w:hint="eastAsia"/>
        </w:rPr>
        <w:t>评审</w:t>
      </w:r>
      <w:r>
        <w:rPr>
          <w:rFonts w:ascii="宋体" w:hAnsi="宋体"/>
        </w:rPr>
        <w:t>，应要求</w:t>
      </w:r>
      <w:r>
        <w:rPr>
          <w:rFonts w:ascii="宋体" w:hAnsi="宋体" w:hint="eastAsia"/>
        </w:rPr>
        <w:t>比选申请人</w:t>
      </w:r>
      <w:r>
        <w:rPr>
          <w:rFonts w:ascii="宋体" w:hAnsi="宋体"/>
        </w:rPr>
        <w:t>对细微偏差进行澄清，只有</w:t>
      </w:r>
      <w:r>
        <w:rPr>
          <w:rFonts w:ascii="宋体" w:hAnsi="宋体" w:hint="eastAsia"/>
        </w:rPr>
        <w:t>比选申请人</w:t>
      </w:r>
      <w:r>
        <w:rPr>
          <w:rFonts w:ascii="宋体" w:hAnsi="宋体"/>
        </w:rPr>
        <w:t>的澄清文件</w:t>
      </w:r>
      <w:r>
        <w:rPr>
          <w:rFonts w:ascii="宋体" w:hAnsi="宋体" w:hint="eastAsia"/>
        </w:rPr>
        <w:t>被评审委员会接受，比选申请人才能参加评审价的最终评比。如果采用技术评分最低标价法或综合评分法评审，可在相关评分因素的评分中酌情扣分；</w:t>
      </w:r>
    </w:p>
    <w:p w14:paraId="39F6141C" w14:textId="77777777" w:rsidR="005B41C3" w:rsidRDefault="00000000">
      <w:pPr>
        <w:ind w:firstLine="480"/>
        <w:rPr>
          <w:rFonts w:ascii="宋体" w:hAnsi="宋体"/>
        </w:rPr>
      </w:pPr>
      <w:r>
        <w:rPr>
          <w:rFonts w:ascii="宋体" w:hAnsi="宋体" w:hint="eastAsia"/>
        </w:rPr>
        <w:t>（</w:t>
      </w:r>
      <w:r>
        <w:rPr>
          <w:rFonts w:ascii="宋体" w:hAnsi="宋体"/>
        </w:rPr>
        <w:t>3）对于本章第 1.12.3 项（3）目所述的细微偏差，可要求</w:t>
      </w:r>
      <w:r>
        <w:rPr>
          <w:rFonts w:ascii="宋体" w:hAnsi="宋体" w:hint="eastAsia"/>
        </w:rPr>
        <w:t>比选申请人</w:t>
      </w:r>
      <w:r>
        <w:rPr>
          <w:rFonts w:ascii="宋体" w:hAnsi="宋体"/>
        </w:rPr>
        <w:t>对细微偏差进行澄清。</w:t>
      </w:r>
    </w:p>
    <w:p w14:paraId="306E50FC" w14:textId="77777777" w:rsidR="005B41C3" w:rsidRDefault="00000000">
      <w:pPr>
        <w:ind w:firstLine="480"/>
        <w:rPr>
          <w:rFonts w:ascii="宋体" w:hAnsi="宋体"/>
        </w:rPr>
      </w:pPr>
      <w:r>
        <w:rPr>
          <w:rFonts w:ascii="宋体" w:hAnsi="宋体"/>
        </w:rPr>
        <w:t>1.12.5</w:t>
      </w:r>
      <w:r>
        <w:rPr>
          <w:rFonts w:ascii="宋体" w:hAnsi="宋体"/>
        </w:rPr>
        <w:tab/>
      </w:r>
      <w:r>
        <w:rPr>
          <w:rFonts w:ascii="宋体" w:hAnsi="宋体" w:hint="eastAsia"/>
        </w:rPr>
        <w:t>比选申请人</w:t>
      </w:r>
      <w:r>
        <w:rPr>
          <w:rFonts w:ascii="宋体" w:hAnsi="宋体"/>
        </w:rPr>
        <w:t>应根据</w:t>
      </w:r>
      <w:r>
        <w:rPr>
          <w:rFonts w:ascii="宋体" w:hAnsi="宋体" w:hint="eastAsia"/>
        </w:rPr>
        <w:t>比选文件</w:t>
      </w:r>
      <w:r>
        <w:rPr>
          <w:rFonts w:ascii="宋体" w:hAnsi="宋体"/>
        </w:rPr>
        <w:t>的要求提供技术方案设计等内容以对</w:t>
      </w:r>
      <w:r>
        <w:rPr>
          <w:rFonts w:ascii="宋体" w:hAnsi="宋体" w:hint="eastAsia"/>
        </w:rPr>
        <w:t>比选文件</w:t>
      </w:r>
      <w:proofErr w:type="gramStart"/>
      <w:r>
        <w:rPr>
          <w:rFonts w:ascii="宋体" w:hAnsi="宋体"/>
        </w:rPr>
        <w:t>作出</w:t>
      </w:r>
      <w:proofErr w:type="gramEnd"/>
      <w:r>
        <w:rPr>
          <w:rFonts w:ascii="宋体" w:hAnsi="宋体"/>
        </w:rPr>
        <w:t>响应。</w:t>
      </w:r>
    </w:p>
    <w:p w14:paraId="1325B315"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lastRenderedPageBreak/>
        <w:t>比选文件</w:t>
      </w:r>
    </w:p>
    <w:p w14:paraId="2853F6CF"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2.1</w:t>
      </w:r>
      <w:r>
        <w:rPr>
          <w:rFonts w:ascii="宋体" w:hAnsi="宋体" w:cs="宋体" w:hint="eastAsia"/>
          <w:szCs w:val="24"/>
        </w:rPr>
        <w:tab/>
        <w:t>比选文件的组成</w:t>
      </w:r>
    </w:p>
    <w:p w14:paraId="3830364C" w14:textId="77777777" w:rsidR="005B41C3" w:rsidRDefault="00000000">
      <w:pPr>
        <w:ind w:firstLine="480"/>
        <w:rPr>
          <w:rFonts w:ascii="宋体" w:hAnsi="宋体"/>
        </w:rPr>
      </w:pPr>
      <w:r>
        <w:rPr>
          <w:rFonts w:ascii="宋体" w:hAnsi="宋体" w:hint="eastAsia"/>
        </w:rPr>
        <w:t>本比选文件包括：</w:t>
      </w:r>
    </w:p>
    <w:p w14:paraId="2C9FC5F2" w14:textId="77777777" w:rsidR="005B41C3" w:rsidRDefault="00000000">
      <w:pPr>
        <w:ind w:firstLine="480"/>
        <w:rPr>
          <w:rFonts w:ascii="宋体" w:hAnsi="宋体"/>
        </w:rPr>
      </w:pPr>
      <w:r>
        <w:rPr>
          <w:rFonts w:ascii="宋体" w:hAnsi="宋体" w:hint="eastAsia"/>
        </w:rPr>
        <w:t>（</w:t>
      </w:r>
      <w:r>
        <w:rPr>
          <w:rFonts w:ascii="宋体" w:hAnsi="宋体"/>
        </w:rPr>
        <w:t>1）</w:t>
      </w:r>
      <w:r>
        <w:rPr>
          <w:rFonts w:ascii="宋体" w:hAnsi="宋体" w:hint="eastAsia"/>
        </w:rPr>
        <w:t>比选公告</w:t>
      </w:r>
      <w:r>
        <w:rPr>
          <w:rFonts w:ascii="宋体" w:hAnsi="宋体"/>
        </w:rPr>
        <w:t>；</w:t>
      </w:r>
    </w:p>
    <w:p w14:paraId="0879A192" w14:textId="77777777" w:rsidR="005B41C3" w:rsidRDefault="00000000">
      <w:pPr>
        <w:ind w:firstLine="480"/>
        <w:rPr>
          <w:rFonts w:ascii="宋体" w:hAnsi="宋体"/>
        </w:rPr>
      </w:pPr>
      <w:r>
        <w:rPr>
          <w:rFonts w:ascii="宋体" w:hAnsi="宋体" w:hint="eastAsia"/>
        </w:rPr>
        <w:t>（</w:t>
      </w:r>
      <w:r>
        <w:rPr>
          <w:rFonts w:ascii="宋体" w:hAnsi="宋体"/>
        </w:rPr>
        <w:t>2）</w:t>
      </w:r>
      <w:r>
        <w:rPr>
          <w:rFonts w:ascii="宋体" w:hAnsi="宋体" w:hint="eastAsia"/>
        </w:rPr>
        <w:t>比选申请人</w:t>
      </w:r>
      <w:r>
        <w:rPr>
          <w:rFonts w:ascii="宋体" w:hAnsi="宋体"/>
        </w:rPr>
        <w:t>须知；</w:t>
      </w:r>
    </w:p>
    <w:p w14:paraId="3D380A8C" w14:textId="77777777" w:rsidR="005B41C3" w:rsidRDefault="00000000">
      <w:pPr>
        <w:ind w:firstLine="480"/>
        <w:rPr>
          <w:rFonts w:ascii="宋体" w:hAnsi="宋体"/>
        </w:rPr>
      </w:pPr>
      <w:r>
        <w:rPr>
          <w:rFonts w:ascii="宋体" w:hAnsi="宋体" w:hint="eastAsia"/>
        </w:rPr>
        <w:t>（</w:t>
      </w:r>
      <w:r>
        <w:rPr>
          <w:rFonts w:ascii="宋体" w:hAnsi="宋体"/>
        </w:rPr>
        <w:t>3）</w:t>
      </w:r>
      <w:r>
        <w:rPr>
          <w:rFonts w:ascii="宋体" w:hAnsi="宋体" w:hint="eastAsia"/>
        </w:rPr>
        <w:t>评审</w:t>
      </w:r>
      <w:r>
        <w:rPr>
          <w:rFonts w:ascii="宋体" w:hAnsi="宋体"/>
        </w:rPr>
        <w:t>办法；</w:t>
      </w:r>
    </w:p>
    <w:p w14:paraId="29F972A7" w14:textId="77777777" w:rsidR="005B41C3" w:rsidRDefault="00000000">
      <w:pPr>
        <w:ind w:firstLine="480"/>
        <w:rPr>
          <w:rFonts w:ascii="宋体" w:hAnsi="宋体"/>
        </w:rPr>
      </w:pPr>
      <w:r>
        <w:rPr>
          <w:rFonts w:ascii="宋体" w:hAnsi="宋体" w:hint="eastAsia"/>
        </w:rPr>
        <w:t>（</w:t>
      </w:r>
      <w:r>
        <w:rPr>
          <w:rFonts w:ascii="宋体" w:hAnsi="宋体"/>
        </w:rPr>
        <w:t>4）合同条款及格式；</w:t>
      </w:r>
    </w:p>
    <w:p w14:paraId="61B049AE" w14:textId="77777777" w:rsidR="005B41C3" w:rsidRDefault="00000000">
      <w:pPr>
        <w:ind w:firstLine="480"/>
        <w:rPr>
          <w:rFonts w:ascii="宋体" w:hAnsi="宋体"/>
        </w:rPr>
      </w:pPr>
      <w:r>
        <w:rPr>
          <w:rFonts w:ascii="宋体" w:hAnsi="宋体" w:hint="eastAsia"/>
        </w:rPr>
        <w:t>（</w:t>
      </w:r>
      <w:r>
        <w:rPr>
          <w:rFonts w:ascii="宋体" w:hAnsi="宋体"/>
        </w:rPr>
        <w:t>5）</w:t>
      </w:r>
      <w:r>
        <w:rPr>
          <w:rFonts w:ascii="宋体" w:hAnsi="宋体" w:hint="eastAsia"/>
        </w:rPr>
        <w:t>技术规范</w:t>
      </w:r>
      <w:r>
        <w:rPr>
          <w:rFonts w:ascii="宋体" w:hAnsi="宋体"/>
        </w:rPr>
        <w:t>；</w:t>
      </w:r>
    </w:p>
    <w:p w14:paraId="43079052" w14:textId="77777777" w:rsidR="005B41C3" w:rsidRDefault="00000000">
      <w:pPr>
        <w:ind w:firstLine="480"/>
        <w:rPr>
          <w:rFonts w:ascii="宋体" w:hAnsi="宋体"/>
        </w:rPr>
      </w:pPr>
      <w:r>
        <w:rPr>
          <w:rFonts w:ascii="宋体" w:hAnsi="宋体" w:hint="eastAsia"/>
        </w:rPr>
        <w:t>（6）工程量清单；</w:t>
      </w:r>
    </w:p>
    <w:p w14:paraId="14387A26" w14:textId="77777777" w:rsidR="005B41C3" w:rsidRDefault="00000000">
      <w:pPr>
        <w:ind w:firstLine="480"/>
        <w:rPr>
          <w:rFonts w:ascii="宋体" w:hAnsi="宋体"/>
        </w:rPr>
      </w:pPr>
      <w:r>
        <w:rPr>
          <w:rFonts w:ascii="宋体" w:hAnsi="宋体" w:hint="eastAsia"/>
        </w:rPr>
        <w:t>（7</w:t>
      </w:r>
      <w:r>
        <w:rPr>
          <w:rFonts w:ascii="宋体" w:hAnsi="宋体"/>
        </w:rPr>
        <w:t>）</w:t>
      </w:r>
      <w:r>
        <w:rPr>
          <w:rFonts w:ascii="宋体" w:hAnsi="宋体" w:hint="eastAsia"/>
        </w:rPr>
        <w:t>比选申请文件</w:t>
      </w:r>
      <w:r>
        <w:rPr>
          <w:rFonts w:ascii="宋体" w:hAnsi="宋体"/>
        </w:rPr>
        <w:t>格式</w:t>
      </w:r>
      <w:r>
        <w:rPr>
          <w:rFonts w:ascii="宋体" w:hAnsi="宋体" w:hint="eastAsia"/>
        </w:rPr>
        <w:t>。</w:t>
      </w:r>
    </w:p>
    <w:p w14:paraId="55B2CDE8" w14:textId="77777777" w:rsidR="005B41C3" w:rsidRDefault="00000000">
      <w:pPr>
        <w:ind w:firstLine="480"/>
        <w:rPr>
          <w:rFonts w:ascii="宋体" w:hAnsi="宋体"/>
        </w:rPr>
      </w:pPr>
      <w:r>
        <w:rPr>
          <w:rFonts w:ascii="宋体" w:hAnsi="宋体" w:hint="eastAsia"/>
        </w:rPr>
        <w:t>根据本章第</w:t>
      </w:r>
      <w:r>
        <w:rPr>
          <w:rFonts w:ascii="宋体" w:hAnsi="宋体"/>
        </w:rPr>
        <w:t xml:space="preserve"> 1.10 款、第 2.2 款和第 2.3 款对</w:t>
      </w:r>
      <w:r>
        <w:rPr>
          <w:rFonts w:ascii="宋体" w:hAnsi="宋体" w:hint="eastAsia"/>
        </w:rPr>
        <w:t>比</w:t>
      </w:r>
      <w:proofErr w:type="gramStart"/>
      <w:r>
        <w:rPr>
          <w:rFonts w:ascii="宋体" w:hAnsi="宋体" w:hint="eastAsia"/>
        </w:rPr>
        <w:t>选文件</w:t>
      </w:r>
      <w:proofErr w:type="gramEnd"/>
      <w:r>
        <w:rPr>
          <w:rFonts w:ascii="宋体" w:hAnsi="宋体"/>
        </w:rPr>
        <w:t>所作的澄清、修改，构成</w:t>
      </w:r>
      <w:r>
        <w:rPr>
          <w:rFonts w:ascii="宋体" w:hAnsi="宋体" w:hint="eastAsia"/>
        </w:rPr>
        <w:t>比选文件</w:t>
      </w:r>
      <w:r>
        <w:rPr>
          <w:rFonts w:ascii="宋体" w:hAnsi="宋体"/>
        </w:rPr>
        <w:t>的组成部分。</w:t>
      </w:r>
    </w:p>
    <w:p w14:paraId="47922FC6" w14:textId="77777777" w:rsidR="005B41C3" w:rsidRDefault="00000000">
      <w:pPr>
        <w:ind w:firstLine="480"/>
        <w:rPr>
          <w:rFonts w:ascii="宋体" w:hAnsi="宋体"/>
        </w:rPr>
      </w:pPr>
      <w:r>
        <w:rPr>
          <w:rFonts w:ascii="宋体" w:hAnsi="宋体" w:hint="eastAsia"/>
        </w:rPr>
        <w:t>当比选文件、比选文件的澄清或修改等在同一内容的表述上不一致时，以最后发出的书面文件为准。</w:t>
      </w:r>
    </w:p>
    <w:p w14:paraId="4E3F8763"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2.2</w:t>
      </w:r>
      <w:r>
        <w:rPr>
          <w:rFonts w:ascii="宋体" w:hAnsi="宋体" w:cs="宋体" w:hint="eastAsia"/>
          <w:szCs w:val="24"/>
        </w:rPr>
        <w:tab/>
        <w:t>比选文件的澄清</w:t>
      </w:r>
    </w:p>
    <w:p w14:paraId="7639AD3D" w14:textId="77777777" w:rsidR="005B41C3" w:rsidRDefault="00000000">
      <w:pPr>
        <w:ind w:firstLine="480"/>
        <w:rPr>
          <w:rFonts w:ascii="宋体" w:hAnsi="宋体"/>
        </w:rPr>
      </w:pPr>
      <w:r>
        <w:rPr>
          <w:rFonts w:ascii="宋体" w:hAnsi="宋体"/>
        </w:rPr>
        <w:t>2.2.1</w:t>
      </w:r>
      <w:r>
        <w:rPr>
          <w:rFonts w:ascii="宋体" w:hAnsi="宋体"/>
        </w:rPr>
        <w:tab/>
      </w:r>
      <w:r>
        <w:rPr>
          <w:rFonts w:ascii="宋体" w:hAnsi="宋体" w:hint="eastAsia"/>
        </w:rPr>
        <w:t>比选申请人</w:t>
      </w:r>
      <w:r>
        <w:rPr>
          <w:rFonts w:ascii="宋体" w:hAnsi="宋体"/>
        </w:rPr>
        <w:t>应仔细阅读和检查</w:t>
      </w:r>
      <w:r>
        <w:rPr>
          <w:rFonts w:ascii="宋体" w:hAnsi="宋体" w:hint="eastAsia"/>
        </w:rPr>
        <w:t>比选文件</w:t>
      </w:r>
      <w:r>
        <w:rPr>
          <w:rFonts w:ascii="宋体" w:hAnsi="宋体"/>
        </w:rPr>
        <w:t>的全部内容。如发现缺页或附件不全，应及时向</w:t>
      </w:r>
      <w:r>
        <w:rPr>
          <w:rFonts w:ascii="宋体" w:hAnsi="宋体" w:hint="eastAsia"/>
        </w:rPr>
        <w:t>比选人</w:t>
      </w:r>
      <w:r>
        <w:rPr>
          <w:rFonts w:ascii="宋体" w:hAnsi="宋体"/>
        </w:rPr>
        <w:t>提出，以便补齐。如有疑问，应按</w:t>
      </w:r>
      <w:r>
        <w:rPr>
          <w:rFonts w:ascii="宋体" w:hAnsi="宋体" w:hint="eastAsia"/>
        </w:rPr>
        <w:t>比选申请人</w:t>
      </w:r>
      <w:r>
        <w:rPr>
          <w:rFonts w:ascii="宋体" w:hAnsi="宋体"/>
        </w:rPr>
        <w:t>须知前附表规定的时间和形式将提出的问题送达</w:t>
      </w:r>
      <w:r>
        <w:rPr>
          <w:rFonts w:ascii="宋体" w:hAnsi="宋体" w:hint="eastAsia"/>
        </w:rPr>
        <w:t>比选人</w:t>
      </w:r>
      <w:r>
        <w:rPr>
          <w:rFonts w:ascii="宋体" w:hAnsi="宋体"/>
        </w:rPr>
        <w:t>，要求</w:t>
      </w:r>
      <w:r>
        <w:rPr>
          <w:rFonts w:ascii="宋体" w:hAnsi="宋体" w:hint="eastAsia"/>
        </w:rPr>
        <w:t>比选人</w:t>
      </w:r>
      <w:r>
        <w:rPr>
          <w:rFonts w:ascii="宋体" w:hAnsi="宋体"/>
        </w:rPr>
        <w:t>对</w:t>
      </w:r>
      <w:r>
        <w:rPr>
          <w:rFonts w:ascii="宋体" w:hAnsi="宋体" w:hint="eastAsia"/>
        </w:rPr>
        <w:t>比</w:t>
      </w:r>
      <w:proofErr w:type="gramStart"/>
      <w:r>
        <w:rPr>
          <w:rFonts w:ascii="宋体" w:hAnsi="宋体" w:hint="eastAsia"/>
        </w:rPr>
        <w:t>选文件</w:t>
      </w:r>
      <w:proofErr w:type="gramEnd"/>
      <w:r>
        <w:rPr>
          <w:rFonts w:ascii="宋体" w:hAnsi="宋体"/>
        </w:rPr>
        <w:t>予以澄清。</w:t>
      </w:r>
    </w:p>
    <w:p w14:paraId="1DB7F9EB" w14:textId="77777777" w:rsidR="005B41C3" w:rsidRDefault="00000000">
      <w:pPr>
        <w:ind w:firstLine="480"/>
        <w:rPr>
          <w:rFonts w:ascii="宋体" w:hAnsi="宋体"/>
        </w:rPr>
      </w:pPr>
      <w:r>
        <w:rPr>
          <w:rFonts w:ascii="宋体" w:hAnsi="宋体"/>
        </w:rPr>
        <w:t>2.2.2</w:t>
      </w:r>
      <w:r>
        <w:rPr>
          <w:rFonts w:ascii="宋体" w:hAnsi="宋体"/>
        </w:rPr>
        <w:tab/>
      </w:r>
      <w:r>
        <w:rPr>
          <w:rFonts w:ascii="宋体" w:hAnsi="宋体" w:hint="eastAsia"/>
        </w:rPr>
        <w:t>比选文件</w:t>
      </w:r>
      <w:r>
        <w:rPr>
          <w:rFonts w:ascii="宋体" w:hAnsi="宋体"/>
        </w:rPr>
        <w:t>的澄清以</w:t>
      </w:r>
      <w:r>
        <w:rPr>
          <w:rFonts w:ascii="宋体" w:hAnsi="宋体" w:hint="eastAsia"/>
        </w:rPr>
        <w:t>比选申请人</w:t>
      </w:r>
      <w:r>
        <w:rPr>
          <w:rFonts w:ascii="宋体" w:hAnsi="宋体"/>
        </w:rPr>
        <w:t>须知前附表规定的形式发给所有购买</w:t>
      </w:r>
      <w:r>
        <w:rPr>
          <w:rFonts w:ascii="宋体" w:hAnsi="宋体" w:hint="eastAsia"/>
        </w:rPr>
        <w:t>比选文件</w:t>
      </w:r>
      <w:r>
        <w:rPr>
          <w:rFonts w:ascii="宋体" w:hAnsi="宋体"/>
        </w:rPr>
        <w:t>的</w:t>
      </w:r>
      <w:r>
        <w:rPr>
          <w:rFonts w:ascii="宋体" w:hAnsi="宋体" w:hint="eastAsia"/>
        </w:rPr>
        <w:t>比选申请人</w:t>
      </w:r>
      <w:r>
        <w:rPr>
          <w:rFonts w:ascii="宋体" w:hAnsi="宋体"/>
        </w:rPr>
        <w:t>，但不指明澄清问题的来源。澄清发出的时间且澄清内容可能影响</w:t>
      </w:r>
      <w:r>
        <w:rPr>
          <w:rFonts w:ascii="宋体" w:hAnsi="宋体" w:hint="eastAsia"/>
        </w:rPr>
        <w:t>比选申请</w:t>
      </w:r>
      <w:r>
        <w:rPr>
          <w:rFonts w:ascii="宋体" w:hAnsi="宋体"/>
        </w:rPr>
        <w:t>文件编制的，</w:t>
      </w:r>
      <w:r>
        <w:rPr>
          <w:rFonts w:ascii="宋体" w:hAnsi="宋体" w:hint="eastAsia"/>
        </w:rPr>
        <w:t>比选人</w:t>
      </w:r>
      <w:r>
        <w:rPr>
          <w:rFonts w:ascii="宋体" w:hAnsi="宋体"/>
        </w:rPr>
        <w:t>根据情况可相应延长</w:t>
      </w:r>
      <w:r>
        <w:rPr>
          <w:rFonts w:ascii="宋体" w:hAnsi="宋体" w:hint="eastAsia"/>
        </w:rPr>
        <w:t>比选申请</w:t>
      </w:r>
      <w:r>
        <w:rPr>
          <w:rFonts w:ascii="宋体" w:hAnsi="宋体"/>
        </w:rPr>
        <w:t>截止时间。</w:t>
      </w:r>
    </w:p>
    <w:p w14:paraId="35FB707B" w14:textId="77777777" w:rsidR="005B41C3" w:rsidRDefault="00000000">
      <w:pPr>
        <w:ind w:firstLine="480"/>
        <w:rPr>
          <w:rFonts w:ascii="宋体" w:hAnsi="宋体"/>
        </w:rPr>
      </w:pPr>
      <w:r>
        <w:rPr>
          <w:rFonts w:ascii="宋体" w:hAnsi="宋体"/>
        </w:rPr>
        <w:t>2.2.3</w:t>
      </w:r>
      <w:r>
        <w:rPr>
          <w:rFonts w:ascii="宋体" w:hAnsi="宋体"/>
        </w:rPr>
        <w:tab/>
      </w:r>
      <w:r>
        <w:rPr>
          <w:rFonts w:ascii="宋体" w:hAnsi="宋体" w:hint="eastAsia"/>
        </w:rPr>
        <w:t>比选申请人</w:t>
      </w:r>
      <w:r>
        <w:rPr>
          <w:rFonts w:ascii="宋体" w:hAnsi="宋体"/>
        </w:rPr>
        <w:t>在收到澄清后，应按</w:t>
      </w:r>
      <w:r>
        <w:rPr>
          <w:rFonts w:ascii="宋体" w:hAnsi="宋体" w:hint="eastAsia"/>
        </w:rPr>
        <w:t>比选申请人</w:t>
      </w:r>
      <w:r>
        <w:rPr>
          <w:rFonts w:ascii="宋体" w:hAnsi="宋体"/>
        </w:rPr>
        <w:t>须知前附表规定的时间和形式通知</w:t>
      </w:r>
      <w:r>
        <w:rPr>
          <w:rFonts w:ascii="宋体" w:hAnsi="宋体" w:hint="eastAsia"/>
        </w:rPr>
        <w:t>比选人，确认已收到该澄清。</w:t>
      </w:r>
    </w:p>
    <w:p w14:paraId="0A16FCCC" w14:textId="77777777" w:rsidR="005B41C3" w:rsidRDefault="00000000">
      <w:pPr>
        <w:ind w:firstLine="480"/>
        <w:rPr>
          <w:rFonts w:ascii="宋体" w:hAnsi="宋体"/>
        </w:rPr>
      </w:pPr>
      <w:r>
        <w:rPr>
          <w:rFonts w:ascii="宋体" w:hAnsi="宋体"/>
        </w:rPr>
        <w:t>2.2.4</w:t>
      </w:r>
      <w:r>
        <w:rPr>
          <w:rFonts w:ascii="宋体" w:hAnsi="宋体"/>
        </w:rPr>
        <w:tab/>
        <w:t>除非</w:t>
      </w:r>
      <w:r>
        <w:rPr>
          <w:rFonts w:ascii="宋体" w:hAnsi="宋体" w:hint="eastAsia"/>
        </w:rPr>
        <w:t>比选人</w:t>
      </w:r>
      <w:r>
        <w:rPr>
          <w:rFonts w:ascii="宋体" w:hAnsi="宋体"/>
        </w:rPr>
        <w:t>认为确有必要答复，否则，</w:t>
      </w:r>
      <w:r>
        <w:rPr>
          <w:rFonts w:ascii="宋体" w:hAnsi="宋体" w:hint="eastAsia"/>
        </w:rPr>
        <w:t>比选人</w:t>
      </w:r>
      <w:r>
        <w:rPr>
          <w:rFonts w:ascii="宋体" w:hAnsi="宋体"/>
        </w:rPr>
        <w:t>有权拒绝回复</w:t>
      </w:r>
      <w:r>
        <w:rPr>
          <w:rFonts w:ascii="宋体" w:hAnsi="宋体" w:hint="eastAsia"/>
        </w:rPr>
        <w:t>比选申请人</w:t>
      </w:r>
      <w:r>
        <w:rPr>
          <w:rFonts w:ascii="宋体" w:hAnsi="宋体"/>
        </w:rPr>
        <w:t>在本章第 2.2.1 项规定的时间后提出的任何澄清要求。</w:t>
      </w:r>
    </w:p>
    <w:p w14:paraId="2EECD6FB"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2.3</w:t>
      </w:r>
      <w:r>
        <w:rPr>
          <w:rFonts w:ascii="宋体" w:hAnsi="宋体" w:cs="宋体" w:hint="eastAsia"/>
          <w:szCs w:val="24"/>
        </w:rPr>
        <w:tab/>
        <w:t>比选文件的修改</w:t>
      </w:r>
    </w:p>
    <w:p w14:paraId="4F002FDA" w14:textId="77777777" w:rsidR="005B41C3" w:rsidRDefault="00000000">
      <w:pPr>
        <w:ind w:firstLine="480"/>
        <w:rPr>
          <w:rFonts w:ascii="宋体" w:hAnsi="宋体"/>
        </w:rPr>
      </w:pPr>
      <w:r>
        <w:rPr>
          <w:rFonts w:ascii="宋体" w:hAnsi="宋体"/>
        </w:rPr>
        <w:t>2.3.1</w:t>
      </w:r>
      <w:r>
        <w:rPr>
          <w:rFonts w:ascii="宋体" w:hAnsi="宋体"/>
        </w:rPr>
        <w:tab/>
      </w:r>
      <w:r>
        <w:rPr>
          <w:rFonts w:ascii="宋体" w:hAnsi="宋体" w:hint="eastAsia"/>
        </w:rPr>
        <w:t>比选人</w:t>
      </w:r>
      <w:r>
        <w:rPr>
          <w:rFonts w:ascii="宋体" w:hAnsi="宋体"/>
        </w:rPr>
        <w:t>以</w:t>
      </w:r>
      <w:r>
        <w:rPr>
          <w:rFonts w:ascii="宋体" w:hAnsi="宋体" w:hint="eastAsia"/>
        </w:rPr>
        <w:t>比选申请人</w:t>
      </w:r>
      <w:r>
        <w:rPr>
          <w:rFonts w:ascii="宋体" w:hAnsi="宋体"/>
        </w:rPr>
        <w:t>须知前附表规定的形式修改</w:t>
      </w:r>
      <w:r>
        <w:rPr>
          <w:rFonts w:ascii="宋体" w:hAnsi="宋体" w:hint="eastAsia"/>
        </w:rPr>
        <w:t>比选文件</w:t>
      </w:r>
      <w:r>
        <w:rPr>
          <w:rFonts w:ascii="宋体" w:hAnsi="宋体"/>
        </w:rPr>
        <w:t>，并通知所有已购买</w:t>
      </w:r>
      <w:r>
        <w:rPr>
          <w:rFonts w:ascii="宋体" w:hAnsi="宋体" w:hint="eastAsia"/>
        </w:rPr>
        <w:t>比选文件</w:t>
      </w:r>
      <w:r>
        <w:rPr>
          <w:rFonts w:ascii="宋体" w:hAnsi="宋体"/>
        </w:rPr>
        <w:t>的</w:t>
      </w:r>
      <w:r>
        <w:rPr>
          <w:rFonts w:ascii="宋体" w:hAnsi="宋体" w:hint="eastAsia"/>
        </w:rPr>
        <w:t>比选申请人</w:t>
      </w:r>
      <w:r>
        <w:rPr>
          <w:rFonts w:ascii="宋体" w:hAnsi="宋体"/>
        </w:rPr>
        <w:t>。修改</w:t>
      </w:r>
      <w:r>
        <w:rPr>
          <w:rFonts w:ascii="宋体" w:hAnsi="宋体" w:hint="eastAsia"/>
        </w:rPr>
        <w:t>比选文件</w:t>
      </w:r>
      <w:r>
        <w:rPr>
          <w:rFonts w:ascii="宋体" w:hAnsi="宋体"/>
        </w:rPr>
        <w:t>的时间且修改内容可能影响</w:t>
      </w:r>
      <w:r>
        <w:rPr>
          <w:rFonts w:ascii="宋体" w:hAnsi="宋体" w:hint="eastAsia"/>
        </w:rPr>
        <w:t>比选申请</w:t>
      </w:r>
      <w:r>
        <w:rPr>
          <w:rFonts w:ascii="宋体" w:hAnsi="宋体"/>
        </w:rPr>
        <w:t>文件编制的，</w:t>
      </w:r>
      <w:r>
        <w:rPr>
          <w:rFonts w:ascii="宋体" w:hAnsi="宋体" w:hint="eastAsia"/>
        </w:rPr>
        <w:t>比选人</w:t>
      </w:r>
      <w:r>
        <w:rPr>
          <w:rFonts w:ascii="宋体" w:hAnsi="宋体"/>
        </w:rPr>
        <w:t>根据情况可相应延长</w:t>
      </w:r>
      <w:r>
        <w:rPr>
          <w:rFonts w:ascii="宋体" w:hAnsi="宋体" w:hint="eastAsia"/>
        </w:rPr>
        <w:t>比选申请</w:t>
      </w:r>
      <w:r>
        <w:rPr>
          <w:rFonts w:ascii="宋体" w:hAnsi="宋体"/>
        </w:rPr>
        <w:t>截止时间。</w:t>
      </w:r>
    </w:p>
    <w:p w14:paraId="5538A1C6" w14:textId="77777777" w:rsidR="005B41C3" w:rsidRDefault="00000000">
      <w:pPr>
        <w:ind w:firstLine="480"/>
        <w:rPr>
          <w:rFonts w:ascii="宋体" w:hAnsi="宋体"/>
        </w:rPr>
      </w:pPr>
      <w:r>
        <w:rPr>
          <w:rFonts w:ascii="宋体" w:hAnsi="宋体"/>
        </w:rPr>
        <w:t>2.3.2</w:t>
      </w:r>
      <w:r>
        <w:rPr>
          <w:rFonts w:ascii="宋体" w:hAnsi="宋体"/>
        </w:rPr>
        <w:tab/>
      </w:r>
      <w:r>
        <w:rPr>
          <w:rFonts w:ascii="宋体" w:hAnsi="宋体" w:hint="eastAsia"/>
        </w:rPr>
        <w:t>比选申请人</w:t>
      </w:r>
      <w:r>
        <w:rPr>
          <w:rFonts w:ascii="宋体" w:hAnsi="宋体"/>
        </w:rPr>
        <w:t>收到修改内容后，应按</w:t>
      </w:r>
      <w:r>
        <w:rPr>
          <w:rFonts w:ascii="宋体" w:hAnsi="宋体" w:hint="eastAsia"/>
        </w:rPr>
        <w:t>比选申请人</w:t>
      </w:r>
      <w:r>
        <w:rPr>
          <w:rFonts w:ascii="宋体" w:hAnsi="宋体"/>
        </w:rPr>
        <w:t>须知前附表规定的时</w:t>
      </w:r>
      <w:r>
        <w:rPr>
          <w:rFonts w:ascii="宋体" w:hAnsi="宋体"/>
        </w:rPr>
        <w:lastRenderedPageBreak/>
        <w:t>间和形式通知</w:t>
      </w:r>
      <w:r>
        <w:rPr>
          <w:rFonts w:ascii="宋体" w:hAnsi="宋体" w:hint="eastAsia"/>
        </w:rPr>
        <w:t>比选人</w:t>
      </w:r>
      <w:r>
        <w:rPr>
          <w:rFonts w:ascii="宋体" w:hAnsi="宋体"/>
        </w:rPr>
        <w:t>，确认已收到该修改。</w:t>
      </w:r>
    </w:p>
    <w:p w14:paraId="78A31220"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2.4</w:t>
      </w:r>
      <w:r>
        <w:rPr>
          <w:rFonts w:ascii="宋体" w:hAnsi="宋体" w:cs="宋体" w:hint="eastAsia"/>
          <w:szCs w:val="24"/>
        </w:rPr>
        <w:tab/>
        <w:t>比选文件的异议</w:t>
      </w:r>
    </w:p>
    <w:p w14:paraId="22FB56BB" w14:textId="77777777" w:rsidR="005B41C3" w:rsidRDefault="00000000">
      <w:pPr>
        <w:ind w:firstLine="480"/>
        <w:rPr>
          <w:rFonts w:ascii="宋体" w:hAnsi="宋体"/>
        </w:rPr>
      </w:pPr>
      <w:r>
        <w:rPr>
          <w:rFonts w:ascii="宋体" w:hAnsi="宋体" w:hint="eastAsia"/>
        </w:rPr>
        <w:t>比选申请人或其他利害关系人对比</w:t>
      </w:r>
      <w:proofErr w:type="gramStart"/>
      <w:r>
        <w:rPr>
          <w:rFonts w:ascii="宋体" w:hAnsi="宋体" w:hint="eastAsia"/>
        </w:rPr>
        <w:t>选文件</w:t>
      </w:r>
      <w:proofErr w:type="gramEnd"/>
      <w:r>
        <w:rPr>
          <w:rFonts w:ascii="宋体" w:hAnsi="宋体" w:hint="eastAsia"/>
        </w:rPr>
        <w:t>有异议的，应在比选申请截止时间3</w:t>
      </w:r>
      <w:r>
        <w:rPr>
          <w:rFonts w:ascii="宋体" w:hAnsi="宋体"/>
        </w:rPr>
        <w:t>日前以书</w:t>
      </w:r>
      <w:r>
        <w:rPr>
          <w:rFonts w:ascii="宋体" w:hAnsi="宋体" w:hint="eastAsia"/>
        </w:rPr>
        <w:t>面形式提出。比选人将在收到异议之日起2</w:t>
      </w:r>
      <w:r>
        <w:rPr>
          <w:rFonts w:ascii="宋体" w:hAnsi="宋体"/>
        </w:rPr>
        <w:t>日内</w:t>
      </w:r>
      <w:proofErr w:type="gramStart"/>
      <w:r>
        <w:rPr>
          <w:rFonts w:ascii="宋体" w:hAnsi="宋体"/>
        </w:rPr>
        <w:t>作出</w:t>
      </w:r>
      <w:proofErr w:type="gramEnd"/>
      <w:r>
        <w:rPr>
          <w:rFonts w:ascii="宋体" w:hAnsi="宋体"/>
        </w:rPr>
        <w:t>答复；</w:t>
      </w:r>
      <w:proofErr w:type="gramStart"/>
      <w:r>
        <w:rPr>
          <w:rFonts w:ascii="宋体" w:hAnsi="宋体"/>
        </w:rPr>
        <w:t>作出</w:t>
      </w:r>
      <w:proofErr w:type="gramEnd"/>
      <w:r>
        <w:rPr>
          <w:rFonts w:ascii="宋体" w:hAnsi="宋体"/>
        </w:rPr>
        <w:t>答复前，将暂停</w:t>
      </w:r>
      <w:r>
        <w:rPr>
          <w:rFonts w:ascii="宋体" w:hAnsi="宋体" w:hint="eastAsia"/>
        </w:rPr>
        <w:t>比选申请</w:t>
      </w:r>
      <w:r>
        <w:rPr>
          <w:rFonts w:ascii="宋体" w:hAnsi="宋体"/>
        </w:rPr>
        <w:t>活动。</w:t>
      </w:r>
    </w:p>
    <w:p w14:paraId="1F3AF636"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比选申请文件</w:t>
      </w:r>
    </w:p>
    <w:p w14:paraId="34044AE3"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3.1</w:t>
      </w:r>
      <w:r>
        <w:rPr>
          <w:rFonts w:ascii="宋体" w:hAnsi="宋体" w:cs="宋体" w:hint="eastAsia"/>
          <w:szCs w:val="24"/>
        </w:rPr>
        <w:tab/>
        <w:t>比选申请文件的组成</w:t>
      </w:r>
    </w:p>
    <w:p w14:paraId="23B9B511" w14:textId="77777777" w:rsidR="005B41C3" w:rsidRDefault="00000000">
      <w:pPr>
        <w:ind w:firstLineChars="83" w:firstLine="199"/>
        <w:rPr>
          <w:rFonts w:ascii="宋体" w:hAnsi="宋体"/>
        </w:rPr>
      </w:pPr>
      <w:r>
        <w:rPr>
          <w:rFonts w:ascii="宋体" w:hAnsi="宋体"/>
        </w:rPr>
        <w:t xml:space="preserve">3.1.1  </w:t>
      </w:r>
      <w:r>
        <w:rPr>
          <w:rFonts w:ascii="宋体" w:hAnsi="宋体" w:hint="eastAsia"/>
        </w:rPr>
        <w:t>比选申请</w:t>
      </w:r>
      <w:r>
        <w:rPr>
          <w:rFonts w:ascii="宋体" w:hAnsi="宋体"/>
        </w:rPr>
        <w:t>文件应包括下列内容：</w:t>
      </w:r>
    </w:p>
    <w:p w14:paraId="26641569" w14:textId="77777777" w:rsidR="005B41C3" w:rsidRDefault="00000000">
      <w:pPr>
        <w:ind w:firstLineChars="0" w:firstLine="0"/>
        <w:rPr>
          <w:rFonts w:ascii="宋体" w:hAnsi="宋体"/>
        </w:rPr>
      </w:pPr>
      <w:r>
        <w:rPr>
          <w:rFonts w:ascii="宋体" w:hAnsi="宋体" w:hint="eastAsia"/>
        </w:rPr>
        <w:t>（1）比选申请函</w:t>
      </w:r>
      <w:r>
        <w:rPr>
          <w:rFonts w:ascii="宋体" w:hAnsi="宋体" w:hint="eastAsia"/>
        </w:rPr>
        <w:cr/>
        <w:t>（2）授权委托书或法定代表人身份证明</w:t>
      </w:r>
      <w:r>
        <w:rPr>
          <w:rFonts w:ascii="宋体" w:hAnsi="宋体" w:hint="eastAsia"/>
        </w:rPr>
        <w:cr/>
        <w:t>（3）比选申请保证金回执单</w:t>
      </w:r>
      <w:r>
        <w:rPr>
          <w:rFonts w:ascii="宋体" w:hAnsi="宋体" w:hint="eastAsia"/>
        </w:rPr>
        <w:cr/>
        <w:t>（4</w:t>
      </w:r>
      <w:r>
        <w:rPr>
          <w:rFonts w:ascii="宋体" w:hAnsi="宋体"/>
        </w:rPr>
        <w:t>）</w:t>
      </w:r>
      <w:r>
        <w:rPr>
          <w:rFonts w:ascii="宋体" w:hAnsi="宋体" w:hint="eastAsia"/>
        </w:rPr>
        <w:t>项目建设方案</w:t>
      </w:r>
      <w:r>
        <w:rPr>
          <w:rFonts w:ascii="宋体" w:hAnsi="宋体" w:hint="eastAsia"/>
        </w:rPr>
        <w:cr/>
        <w:t>（</w:t>
      </w:r>
      <w:r>
        <w:rPr>
          <w:rFonts w:ascii="宋体" w:hAnsi="宋体"/>
        </w:rPr>
        <w:t>5</w:t>
      </w:r>
      <w:r>
        <w:rPr>
          <w:rFonts w:ascii="宋体" w:hAnsi="宋体" w:hint="eastAsia"/>
        </w:rPr>
        <w:t>）资格审查资料</w:t>
      </w:r>
      <w:r>
        <w:rPr>
          <w:rFonts w:ascii="宋体" w:hAnsi="宋体" w:hint="eastAsia"/>
        </w:rPr>
        <w:cr/>
        <w:t>（</w:t>
      </w:r>
      <w:r>
        <w:rPr>
          <w:rFonts w:ascii="宋体" w:hAnsi="宋体"/>
        </w:rPr>
        <w:t>6</w:t>
      </w:r>
      <w:r>
        <w:rPr>
          <w:rFonts w:ascii="宋体" w:hAnsi="宋体" w:hint="eastAsia"/>
        </w:rPr>
        <w:t>）其他资料</w:t>
      </w:r>
    </w:p>
    <w:p w14:paraId="68961484" w14:textId="77777777" w:rsidR="005B41C3" w:rsidRDefault="00000000">
      <w:pPr>
        <w:ind w:firstLineChars="0" w:firstLine="0"/>
        <w:rPr>
          <w:rFonts w:ascii="宋体" w:hAnsi="宋体" w:cs="宋体"/>
          <w:szCs w:val="24"/>
        </w:rPr>
      </w:pPr>
      <w:r>
        <w:rPr>
          <w:rFonts w:ascii="宋体" w:hAnsi="宋体" w:cs="宋体" w:hint="eastAsia"/>
          <w:szCs w:val="24"/>
        </w:rPr>
        <w:t>（7）已标价工程量清单</w:t>
      </w:r>
    </w:p>
    <w:p w14:paraId="609DEEB5" w14:textId="77777777" w:rsidR="005B41C3" w:rsidRDefault="00000000">
      <w:pPr>
        <w:ind w:firstLine="480"/>
        <w:rPr>
          <w:rFonts w:ascii="宋体" w:hAnsi="宋体"/>
        </w:rPr>
      </w:pPr>
      <w:r>
        <w:rPr>
          <w:rFonts w:ascii="宋体" w:hAnsi="宋体" w:hint="eastAsia"/>
        </w:rPr>
        <w:t>比选申请人在评审过程中</w:t>
      </w:r>
      <w:proofErr w:type="gramStart"/>
      <w:r>
        <w:rPr>
          <w:rFonts w:ascii="宋体" w:hAnsi="宋体" w:hint="eastAsia"/>
        </w:rPr>
        <w:t>作出</w:t>
      </w:r>
      <w:proofErr w:type="gramEnd"/>
      <w:r>
        <w:rPr>
          <w:rFonts w:ascii="宋体" w:hAnsi="宋体" w:hint="eastAsia"/>
        </w:rPr>
        <w:t>的符合法律法规和比选文件规定的澄清确认，构成比选申请文件的组成部分。</w:t>
      </w:r>
    </w:p>
    <w:p w14:paraId="25DB7F08"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3.2</w:t>
      </w:r>
      <w:r>
        <w:rPr>
          <w:rFonts w:ascii="宋体" w:hAnsi="宋体" w:cs="宋体" w:hint="eastAsia"/>
          <w:szCs w:val="24"/>
        </w:rPr>
        <w:tab/>
        <w:t>比选申请报价</w:t>
      </w:r>
    </w:p>
    <w:p w14:paraId="70A5113F" w14:textId="77777777" w:rsidR="005B41C3" w:rsidRDefault="00000000">
      <w:pPr>
        <w:ind w:firstLine="480"/>
        <w:rPr>
          <w:rFonts w:ascii="宋体" w:hAnsi="宋体"/>
        </w:rPr>
      </w:pPr>
      <w:r>
        <w:rPr>
          <w:rFonts w:ascii="宋体" w:hAnsi="宋体"/>
        </w:rPr>
        <w:t>3.2.1</w:t>
      </w:r>
      <w:r>
        <w:rPr>
          <w:rFonts w:ascii="宋体" w:hAnsi="宋体"/>
        </w:rPr>
        <w:tab/>
      </w:r>
      <w:r>
        <w:rPr>
          <w:rFonts w:ascii="宋体" w:hAnsi="宋体" w:hint="eastAsia"/>
        </w:rPr>
        <w:t>比选申请</w:t>
      </w:r>
      <w:r>
        <w:rPr>
          <w:rFonts w:ascii="宋体" w:hAnsi="宋体"/>
        </w:rPr>
        <w:t>报价应包括国家规定的增值税税金，除</w:t>
      </w:r>
      <w:r>
        <w:rPr>
          <w:rFonts w:ascii="宋体" w:hAnsi="宋体" w:hint="eastAsia"/>
        </w:rPr>
        <w:t>比选申请人</w:t>
      </w:r>
      <w:r>
        <w:rPr>
          <w:rFonts w:ascii="宋体" w:hAnsi="宋体"/>
        </w:rPr>
        <w:t>须知前附表另有规定外，增值税税金按一般计税方法计算。</w:t>
      </w:r>
      <w:r>
        <w:rPr>
          <w:rFonts w:ascii="宋体" w:hAnsi="宋体" w:hint="eastAsia"/>
        </w:rPr>
        <w:t>比选申请人</w:t>
      </w:r>
      <w:r>
        <w:rPr>
          <w:rFonts w:ascii="宋体" w:hAnsi="宋体"/>
        </w:rPr>
        <w:t>应按第</w:t>
      </w:r>
      <w:r>
        <w:rPr>
          <w:rFonts w:ascii="宋体" w:hAnsi="宋体" w:hint="eastAsia"/>
        </w:rPr>
        <w:t>七</w:t>
      </w:r>
      <w:r>
        <w:rPr>
          <w:rFonts w:ascii="宋体" w:hAnsi="宋体"/>
        </w:rPr>
        <w:t>章“</w:t>
      </w:r>
      <w:r>
        <w:rPr>
          <w:rFonts w:ascii="宋体" w:hAnsi="宋体" w:hint="eastAsia"/>
        </w:rPr>
        <w:t>比选申请</w:t>
      </w:r>
      <w:r>
        <w:rPr>
          <w:rFonts w:ascii="宋体" w:hAnsi="宋体"/>
        </w:rPr>
        <w:t>文件格式”的要求在</w:t>
      </w:r>
      <w:r>
        <w:rPr>
          <w:rFonts w:ascii="宋体" w:hAnsi="宋体" w:hint="eastAsia"/>
        </w:rPr>
        <w:t>比选申请</w:t>
      </w:r>
      <w:r>
        <w:rPr>
          <w:rFonts w:ascii="宋体" w:hAnsi="宋体"/>
        </w:rPr>
        <w:t>函中进行报价并填写工程量清单相应表格。</w:t>
      </w:r>
    </w:p>
    <w:p w14:paraId="079398B3" w14:textId="77777777" w:rsidR="005B41C3" w:rsidRDefault="00000000">
      <w:pPr>
        <w:ind w:firstLine="480"/>
        <w:rPr>
          <w:rFonts w:ascii="宋体" w:hAnsi="宋体"/>
        </w:rPr>
      </w:pPr>
      <w:r>
        <w:rPr>
          <w:rFonts w:ascii="宋体" w:hAnsi="宋体" w:hint="eastAsia"/>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w:t>
      </w:r>
      <w:proofErr w:type="gramStart"/>
      <w:r>
        <w:rPr>
          <w:rFonts w:ascii="宋体" w:hAnsi="宋体" w:hint="eastAsia"/>
        </w:rPr>
        <w:t>总额价</w:t>
      </w:r>
      <w:proofErr w:type="gramEnd"/>
      <w:r>
        <w:rPr>
          <w:rFonts w:ascii="宋体" w:hAnsi="宋体" w:hint="eastAsia"/>
        </w:rPr>
        <w:t>的工程子目，将被认为其已包含在工程量清单其他子目的单价和</w:t>
      </w:r>
      <w:proofErr w:type="gramStart"/>
      <w:r>
        <w:rPr>
          <w:rFonts w:ascii="宋体" w:hAnsi="宋体" w:hint="eastAsia"/>
        </w:rPr>
        <w:t>总额价</w:t>
      </w:r>
      <w:proofErr w:type="gramEnd"/>
      <w:r>
        <w:rPr>
          <w:rFonts w:ascii="宋体" w:hAnsi="宋体" w:hint="eastAsia"/>
        </w:rPr>
        <w:t>中，比选人将不予支付。</w:t>
      </w:r>
    </w:p>
    <w:p w14:paraId="4455B36A" w14:textId="77777777" w:rsidR="005B41C3" w:rsidRDefault="00000000">
      <w:pPr>
        <w:ind w:firstLine="480"/>
        <w:rPr>
          <w:rFonts w:ascii="宋体" w:hAnsi="宋体"/>
        </w:rPr>
      </w:pPr>
      <w:r>
        <w:rPr>
          <w:rFonts w:ascii="宋体" w:hAnsi="宋体" w:hint="eastAsia"/>
        </w:rPr>
        <w:t>比选申请人必须严格遵循工程量清单电子文件中的数据、格式及运算定义，</w:t>
      </w:r>
      <w:r>
        <w:rPr>
          <w:rFonts w:ascii="宋体" w:hAnsi="宋体"/>
        </w:rPr>
        <w:t>严禁</w:t>
      </w:r>
      <w:r>
        <w:rPr>
          <w:rFonts w:ascii="宋体" w:hAnsi="宋体" w:hint="eastAsia"/>
        </w:rPr>
        <w:t>比选申请人</w:t>
      </w:r>
      <w:r>
        <w:rPr>
          <w:rFonts w:ascii="宋体" w:hAnsi="宋体"/>
        </w:rPr>
        <w:t>修改工程量清单电子文件中的数据、格式及运算定义。</w:t>
      </w:r>
    </w:p>
    <w:p w14:paraId="26D0BFAD" w14:textId="77777777" w:rsidR="005B41C3" w:rsidRDefault="00000000">
      <w:pPr>
        <w:ind w:firstLine="480"/>
        <w:rPr>
          <w:rFonts w:ascii="宋体" w:hAnsi="宋体"/>
        </w:rPr>
      </w:pPr>
      <w:r>
        <w:rPr>
          <w:rFonts w:ascii="宋体" w:hAnsi="宋体" w:hint="eastAsia"/>
        </w:rPr>
        <w:t>比选申请人根据比选人提供的工程量清单电子文件填报完成并打印的比选申请工程量清单中的比选申请报价和比选申请</w:t>
      </w:r>
      <w:proofErr w:type="gramStart"/>
      <w:r>
        <w:rPr>
          <w:rFonts w:ascii="宋体" w:hAnsi="宋体" w:hint="eastAsia"/>
        </w:rPr>
        <w:t>函大写金额</w:t>
      </w:r>
      <w:proofErr w:type="gramEnd"/>
      <w:r>
        <w:rPr>
          <w:rFonts w:ascii="宋体" w:hAnsi="宋体" w:hint="eastAsia"/>
        </w:rPr>
        <w:t>报价应一致，如果报价</w:t>
      </w:r>
      <w:r>
        <w:rPr>
          <w:rFonts w:ascii="宋体" w:hAnsi="宋体" w:hint="eastAsia"/>
        </w:rPr>
        <w:lastRenderedPageBreak/>
        <w:t>金额出现差异，按照评审办法的规定进行修正。</w:t>
      </w:r>
    </w:p>
    <w:p w14:paraId="31562558" w14:textId="77777777" w:rsidR="005B41C3" w:rsidRDefault="00000000">
      <w:pPr>
        <w:ind w:firstLine="480"/>
        <w:rPr>
          <w:rFonts w:ascii="宋体" w:hAnsi="宋体"/>
        </w:rPr>
      </w:pPr>
      <w:r>
        <w:rPr>
          <w:rFonts w:ascii="宋体" w:hAnsi="宋体" w:hint="eastAsia"/>
        </w:rPr>
        <w:t>评审</w:t>
      </w:r>
      <w:r>
        <w:rPr>
          <w:rFonts w:ascii="宋体" w:hAnsi="宋体"/>
        </w:rPr>
        <w:t>委员会将按照第三章“</w:t>
      </w:r>
      <w:r>
        <w:rPr>
          <w:rFonts w:ascii="宋体" w:hAnsi="宋体" w:hint="eastAsia"/>
        </w:rPr>
        <w:t>评审</w:t>
      </w:r>
      <w:r>
        <w:rPr>
          <w:rFonts w:ascii="宋体" w:hAnsi="宋体"/>
        </w:rPr>
        <w:t>办法”的规定对</w:t>
      </w:r>
      <w:r>
        <w:rPr>
          <w:rFonts w:ascii="宋体" w:hAnsi="宋体" w:hint="eastAsia"/>
        </w:rPr>
        <w:t>比</w:t>
      </w:r>
      <w:proofErr w:type="gramStart"/>
      <w:r>
        <w:rPr>
          <w:rFonts w:ascii="宋体" w:hAnsi="宋体" w:hint="eastAsia"/>
        </w:rPr>
        <w:t>选申请</w:t>
      </w:r>
      <w:proofErr w:type="gramEnd"/>
      <w:r>
        <w:rPr>
          <w:rFonts w:ascii="宋体" w:hAnsi="宋体" w:hint="eastAsia"/>
        </w:rPr>
        <w:t>报</w:t>
      </w:r>
      <w:r>
        <w:rPr>
          <w:rFonts w:ascii="宋体" w:hAnsi="宋体"/>
        </w:rPr>
        <w:t>价进行算术性错误修正及其他错误修正。</w:t>
      </w:r>
    </w:p>
    <w:p w14:paraId="50E35E1C" w14:textId="77777777" w:rsidR="005B41C3" w:rsidRDefault="00000000">
      <w:pPr>
        <w:ind w:firstLine="480"/>
        <w:rPr>
          <w:rFonts w:ascii="宋体" w:hAnsi="宋体"/>
        </w:rPr>
      </w:pPr>
      <w:r>
        <w:rPr>
          <w:rFonts w:ascii="宋体" w:hAnsi="宋体"/>
        </w:rPr>
        <w:t>3.2.2</w:t>
      </w:r>
      <w:r>
        <w:rPr>
          <w:rFonts w:ascii="宋体" w:hAnsi="宋体"/>
        </w:rPr>
        <w:tab/>
      </w:r>
      <w:r>
        <w:rPr>
          <w:rFonts w:ascii="宋体" w:hAnsi="宋体" w:hint="eastAsia"/>
        </w:rPr>
        <w:t>比选申请人</w:t>
      </w:r>
      <w:r>
        <w:rPr>
          <w:rFonts w:ascii="宋体" w:hAnsi="宋体"/>
        </w:rPr>
        <w:t>应充分了解本项目的总体情况以及影响</w:t>
      </w:r>
      <w:r>
        <w:rPr>
          <w:rFonts w:ascii="宋体" w:hAnsi="宋体" w:hint="eastAsia"/>
        </w:rPr>
        <w:t>比选申请</w:t>
      </w:r>
      <w:r>
        <w:rPr>
          <w:rFonts w:ascii="宋体" w:hAnsi="宋体"/>
        </w:rPr>
        <w:t>报价的其他要素。</w:t>
      </w:r>
    </w:p>
    <w:p w14:paraId="3D9E3A67" w14:textId="77777777" w:rsidR="005B41C3" w:rsidRDefault="00000000">
      <w:pPr>
        <w:ind w:firstLine="480"/>
        <w:rPr>
          <w:rFonts w:ascii="宋体" w:hAnsi="宋体"/>
        </w:rPr>
      </w:pPr>
      <w:r>
        <w:rPr>
          <w:rFonts w:ascii="宋体" w:hAnsi="宋体"/>
        </w:rPr>
        <w:t>3.2.3</w:t>
      </w:r>
      <w:r>
        <w:rPr>
          <w:rFonts w:ascii="宋体" w:hAnsi="宋体"/>
        </w:rPr>
        <w:tab/>
        <w:t>本项目的报价方式见</w:t>
      </w:r>
      <w:r>
        <w:rPr>
          <w:rFonts w:ascii="宋体" w:hAnsi="宋体" w:hint="eastAsia"/>
        </w:rPr>
        <w:t>比选申请人</w:t>
      </w:r>
      <w:r>
        <w:rPr>
          <w:rFonts w:ascii="宋体" w:hAnsi="宋体"/>
        </w:rPr>
        <w:t>须知前附表。</w:t>
      </w:r>
      <w:r>
        <w:rPr>
          <w:rFonts w:ascii="宋体" w:hAnsi="宋体" w:hint="eastAsia"/>
        </w:rPr>
        <w:t>比选申请人</w:t>
      </w:r>
      <w:r>
        <w:rPr>
          <w:rFonts w:ascii="宋体" w:hAnsi="宋体"/>
        </w:rPr>
        <w:t>在</w:t>
      </w:r>
      <w:r>
        <w:rPr>
          <w:rFonts w:ascii="宋体" w:hAnsi="宋体" w:hint="eastAsia"/>
        </w:rPr>
        <w:t>比选申请</w:t>
      </w:r>
      <w:r>
        <w:rPr>
          <w:rFonts w:ascii="宋体" w:hAnsi="宋体"/>
        </w:rPr>
        <w:t>截止时间前修改</w:t>
      </w:r>
      <w:r>
        <w:rPr>
          <w:rFonts w:ascii="宋体" w:hAnsi="宋体" w:hint="eastAsia"/>
        </w:rPr>
        <w:t>比选申请</w:t>
      </w:r>
      <w:r>
        <w:rPr>
          <w:rFonts w:ascii="宋体" w:hAnsi="宋体"/>
        </w:rPr>
        <w:t>函中的</w:t>
      </w:r>
      <w:r>
        <w:rPr>
          <w:rFonts w:ascii="宋体" w:hAnsi="宋体" w:hint="eastAsia"/>
        </w:rPr>
        <w:t>比选</w:t>
      </w:r>
      <w:proofErr w:type="gramStart"/>
      <w:r>
        <w:rPr>
          <w:rFonts w:ascii="宋体" w:hAnsi="宋体" w:hint="eastAsia"/>
        </w:rPr>
        <w:t>申请</w:t>
      </w:r>
      <w:r>
        <w:rPr>
          <w:rFonts w:ascii="宋体" w:hAnsi="宋体"/>
        </w:rPr>
        <w:t>总</w:t>
      </w:r>
      <w:proofErr w:type="gramEnd"/>
      <w:r>
        <w:rPr>
          <w:rFonts w:ascii="宋体" w:hAnsi="宋体"/>
        </w:rPr>
        <w:t>报价，应同时修改</w:t>
      </w:r>
      <w:r>
        <w:rPr>
          <w:rFonts w:ascii="宋体" w:hAnsi="宋体" w:hint="eastAsia"/>
        </w:rPr>
        <w:t>比选申请</w:t>
      </w:r>
      <w:r>
        <w:rPr>
          <w:rFonts w:ascii="宋体" w:hAnsi="宋体"/>
        </w:rPr>
        <w:t>文件“已标价工程量清单”中的相应报价。此修改须符合本章第 4.3 款的有关要求。</w:t>
      </w:r>
    </w:p>
    <w:p w14:paraId="7A336046" w14:textId="77777777" w:rsidR="005B41C3" w:rsidRDefault="00000000">
      <w:pPr>
        <w:ind w:firstLine="480"/>
        <w:rPr>
          <w:rFonts w:ascii="宋体" w:hAnsi="宋体"/>
        </w:rPr>
      </w:pPr>
      <w:r>
        <w:rPr>
          <w:rFonts w:ascii="宋体" w:hAnsi="宋体"/>
        </w:rPr>
        <w:t>3.2.4</w:t>
      </w:r>
      <w:r>
        <w:rPr>
          <w:rFonts w:ascii="宋体" w:hAnsi="宋体"/>
        </w:rPr>
        <w:tab/>
      </w:r>
      <w:r>
        <w:rPr>
          <w:rFonts w:ascii="宋体" w:hAnsi="宋体" w:hint="eastAsia"/>
        </w:rPr>
        <w:t>比选申请人</w:t>
      </w:r>
      <w:r>
        <w:rPr>
          <w:rFonts w:ascii="宋体" w:hAnsi="宋体"/>
        </w:rPr>
        <w:t>如果发现工程量清单中的数量与图纸中数量不一致时，应立即通知</w:t>
      </w:r>
      <w:r>
        <w:rPr>
          <w:rFonts w:ascii="宋体" w:hAnsi="宋体" w:hint="eastAsia"/>
        </w:rPr>
        <w:t>比选人</w:t>
      </w:r>
      <w:r>
        <w:rPr>
          <w:rFonts w:ascii="宋体" w:hAnsi="宋体"/>
        </w:rPr>
        <w:t>核查，除非</w:t>
      </w:r>
      <w:r>
        <w:rPr>
          <w:rFonts w:ascii="宋体" w:hAnsi="宋体" w:hint="eastAsia"/>
        </w:rPr>
        <w:t>比选人</w:t>
      </w:r>
      <w:r>
        <w:rPr>
          <w:rFonts w:ascii="宋体" w:hAnsi="宋体"/>
        </w:rPr>
        <w:t>以书面方式予以更正，否则，应以工程量清单中列出的数量为准。</w:t>
      </w:r>
    </w:p>
    <w:p w14:paraId="20015BFC" w14:textId="77777777" w:rsidR="005B41C3" w:rsidRDefault="00000000">
      <w:pPr>
        <w:ind w:firstLine="480"/>
        <w:rPr>
          <w:rFonts w:ascii="宋体" w:hAnsi="宋体"/>
        </w:rPr>
      </w:pPr>
      <w:r>
        <w:rPr>
          <w:rFonts w:ascii="宋体" w:hAnsi="宋体"/>
        </w:rPr>
        <w:t>3.2.6除</w:t>
      </w:r>
      <w:r>
        <w:rPr>
          <w:rFonts w:ascii="宋体" w:hAnsi="宋体" w:hint="eastAsia"/>
        </w:rPr>
        <w:t>比选申请人</w:t>
      </w:r>
      <w:r>
        <w:rPr>
          <w:rFonts w:ascii="宋体" w:hAnsi="宋体"/>
        </w:rPr>
        <w:t>须知前附表另有规定外，</w:t>
      </w:r>
      <w:r>
        <w:rPr>
          <w:rFonts w:ascii="宋体" w:hAnsi="宋体" w:hint="eastAsia"/>
        </w:rPr>
        <w:t>比选人</w:t>
      </w:r>
      <w:r>
        <w:rPr>
          <w:rFonts w:ascii="宋体" w:hAnsi="宋体"/>
        </w:rPr>
        <w:t>不接受调价函。若</w:t>
      </w:r>
      <w:r>
        <w:rPr>
          <w:rFonts w:ascii="宋体" w:hAnsi="宋体" w:hint="eastAsia"/>
        </w:rPr>
        <w:t>比选人</w:t>
      </w:r>
      <w:r>
        <w:rPr>
          <w:rFonts w:ascii="宋体" w:hAnsi="宋体"/>
        </w:rPr>
        <w:t>接受调价函，则应在</w:t>
      </w:r>
      <w:r>
        <w:rPr>
          <w:rFonts w:ascii="宋体" w:hAnsi="宋体" w:hint="eastAsia"/>
        </w:rPr>
        <w:t>比选文件</w:t>
      </w:r>
      <w:r>
        <w:rPr>
          <w:rFonts w:ascii="宋体" w:hAnsi="宋体"/>
        </w:rPr>
        <w:t>中给出调价函的格式。</w:t>
      </w:r>
      <w:r>
        <w:rPr>
          <w:rFonts w:ascii="宋体" w:hAnsi="宋体" w:hint="eastAsia"/>
        </w:rPr>
        <w:t>比选申请人</w:t>
      </w:r>
      <w:r>
        <w:rPr>
          <w:rFonts w:ascii="宋体" w:hAnsi="宋体"/>
        </w:rPr>
        <w:t>若有调价函则应遵循如下规定：</w:t>
      </w:r>
    </w:p>
    <w:p w14:paraId="6F32A471" w14:textId="77777777" w:rsidR="005B41C3" w:rsidRDefault="00000000">
      <w:pPr>
        <w:ind w:firstLine="480"/>
        <w:rPr>
          <w:rFonts w:ascii="宋体" w:hAnsi="宋体"/>
        </w:rPr>
      </w:pPr>
      <w:r>
        <w:rPr>
          <w:rFonts w:ascii="宋体" w:hAnsi="宋体" w:hint="eastAsia"/>
        </w:rPr>
        <w:t>（</w:t>
      </w:r>
      <w:r>
        <w:rPr>
          <w:rFonts w:ascii="宋体" w:hAnsi="宋体"/>
        </w:rPr>
        <w:t>1）调价</w:t>
      </w:r>
      <w:proofErr w:type="gramStart"/>
      <w:r>
        <w:rPr>
          <w:rFonts w:ascii="宋体" w:hAnsi="宋体"/>
        </w:rPr>
        <w:t>函必须</w:t>
      </w:r>
      <w:proofErr w:type="gramEnd"/>
      <w:r>
        <w:rPr>
          <w:rFonts w:ascii="宋体" w:hAnsi="宋体"/>
        </w:rPr>
        <w:t>采用</w:t>
      </w:r>
      <w:r>
        <w:rPr>
          <w:rFonts w:ascii="宋体" w:hAnsi="宋体" w:hint="eastAsia"/>
        </w:rPr>
        <w:t>比选文件</w:t>
      </w:r>
      <w:r>
        <w:rPr>
          <w:rFonts w:ascii="宋体" w:hAnsi="宋体"/>
        </w:rPr>
        <w:t>规定的格式；</w:t>
      </w:r>
      <w:proofErr w:type="gramStart"/>
      <w:r>
        <w:rPr>
          <w:rFonts w:ascii="宋体" w:hAnsi="宋体"/>
        </w:rPr>
        <w:t>调价函应说明</w:t>
      </w:r>
      <w:proofErr w:type="gramEnd"/>
      <w:r>
        <w:rPr>
          <w:rFonts w:ascii="宋体" w:hAnsi="宋体"/>
        </w:rPr>
        <w:t>调价后的最终报价，并以最终报价为准，而且</w:t>
      </w:r>
      <w:r>
        <w:rPr>
          <w:rFonts w:ascii="宋体" w:hAnsi="宋体" w:hint="eastAsia"/>
        </w:rPr>
        <w:t>比选申请人</w:t>
      </w:r>
      <w:r>
        <w:rPr>
          <w:rFonts w:ascii="宋体" w:hAnsi="宋体"/>
        </w:rPr>
        <w:t>只能有一次调价的机会；</w:t>
      </w:r>
    </w:p>
    <w:p w14:paraId="04DB7159" w14:textId="77777777" w:rsidR="005B41C3" w:rsidRDefault="00000000">
      <w:pPr>
        <w:ind w:firstLine="480"/>
        <w:rPr>
          <w:rFonts w:ascii="宋体" w:hAnsi="宋体"/>
        </w:rPr>
      </w:pPr>
      <w:r>
        <w:rPr>
          <w:rFonts w:ascii="宋体" w:hAnsi="宋体" w:hint="eastAsia"/>
        </w:rPr>
        <w:t>（</w:t>
      </w:r>
      <w:r>
        <w:rPr>
          <w:rFonts w:ascii="宋体" w:hAnsi="宋体"/>
        </w:rPr>
        <w:t>2）工程量清单中</w:t>
      </w:r>
      <w:r>
        <w:rPr>
          <w:rFonts w:ascii="宋体" w:hAnsi="宋体" w:hint="eastAsia"/>
        </w:rPr>
        <w:t>比选人</w:t>
      </w:r>
      <w:r>
        <w:rPr>
          <w:rFonts w:ascii="宋体" w:hAnsi="宋体"/>
        </w:rPr>
        <w:t>指定的报价不允许调价；</w:t>
      </w:r>
    </w:p>
    <w:p w14:paraId="71982531" w14:textId="77777777" w:rsidR="005B41C3" w:rsidRDefault="00000000">
      <w:pPr>
        <w:ind w:firstLine="480"/>
        <w:rPr>
          <w:rFonts w:ascii="宋体" w:hAnsi="宋体"/>
        </w:rPr>
      </w:pPr>
      <w:r>
        <w:rPr>
          <w:rFonts w:ascii="宋体" w:hAnsi="宋体" w:hint="eastAsia"/>
        </w:rPr>
        <w:t>（</w:t>
      </w:r>
      <w:r>
        <w:rPr>
          <w:rFonts w:ascii="宋体" w:hAnsi="宋体"/>
        </w:rPr>
        <w:t>3）调价</w:t>
      </w:r>
      <w:proofErr w:type="gramStart"/>
      <w:r>
        <w:rPr>
          <w:rFonts w:ascii="宋体" w:hAnsi="宋体"/>
        </w:rPr>
        <w:t>函必须</w:t>
      </w:r>
      <w:proofErr w:type="gramEnd"/>
      <w:r>
        <w:rPr>
          <w:rFonts w:ascii="宋体" w:hAnsi="宋体"/>
        </w:rPr>
        <w:t>附有调价后的工程量清单；调价</w:t>
      </w:r>
      <w:proofErr w:type="gramStart"/>
      <w:r>
        <w:rPr>
          <w:rFonts w:ascii="宋体" w:hAnsi="宋体"/>
        </w:rPr>
        <w:t>函必须</w:t>
      </w:r>
      <w:proofErr w:type="gramEnd"/>
      <w:r>
        <w:rPr>
          <w:rFonts w:ascii="宋体" w:hAnsi="宋体"/>
        </w:rPr>
        <w:t>粘贴或机械装订在</w:t>
      </w:r>
      <w:r>
        <w:rPr>
          <w:rFonts w:ascii="宋体" w:hAnsi="宋体" w:hint="eastAsia"/>
        </w:rPr>
        <w:t>比选申请</w:t>
      </w:r>
      <w:r>
        <w:rPr>
          <w:rFonts w:ascii="宋体" w:hAnsi="宋体"/>
        </w:rPr>
        <w:t>文</w:t>
      </w:r>
      <w:r>
        <w:rPr>
          <w:rFonts w:ascii="宋体" w:hAnsi="宋体" w:hint="eastAsia"/>
        </w:rPr>
        <w:t>件正本首页，与比选申请文件一起密封提交。</w:t>
      </w:r>
    </w:p>
    <w:p w14:paraId="74D7BC0A" w14:textId="77777777" w:rsidR="005B41C3" w:rsidRDefault="00000000">
      <w:pPr>
        <w:ind w:firstLine="480"/>
        <w:rPr>
          <w:rFonts w:ascii="宋体" w:hAnsi="宋体"/>
        </w:rPr>
      </w:pPr>
      <w:r>
        <w:rPr>
          <w:rFonts w:ascii="宋体" w:hAnsi="宋体" w:hint="eastAsia"/>
        </w:rPr>
        <w:t>若比选申请人未提交调价后的工程量清单，或调价函未装在比选申请文件正本首页，调价函均视为无效，仍以原报价作为最终报价。若比选申请人提交的调价函多于一个，或对不允许调价的内容进行了调价，或</w:t>
      </w:r>
      <w:proofErr w:type="gramStart"/>
      <w:r>
        <w:rPr>
          <w:rFonts w:ascii="宋体" w:hAnsi="宋体" w:hint="eastAsia"/>
        </w:rPr>
        <w:t>调价函有附加</w:t>
      </w:r>
      <w:proofErr w:type="gramEnd"/>
      <w:r>
        <w:rPr>
          <w:rFonts w:ascii="宋体" w:hAnsi="宋体" w:hint="eastAsia"/>
        </w:rPr>
        <w:t>条件，其比选申请将被否决。</w:t>
      </w:r>
    </w:p>
    <w:p w14:paraId="1355B390" w14:textId="77777777" w:rsidR="005B41C3" w:rsidRDefault="00000000">
      <w:pPr>
        <w:ind w:firstLine="480"/>
        <w:rPr>
          <w:rFonts w:ascii="宋体" w:hAnsi="宋体"/>
        </w:rPr>
      </w:pPr>
      <w:r>
        <w:rPr>
          <w:rFonts w:ascii="宋体" w:hAnsi="宋体" w:hint="eastAsia"/>
        </w:rPr>
        <w:t>（</w:t>
      </w:r>
      <w:r>
        <w:rPr>
          <w:rFonts w:ascii="宋体" w:hAnsi="宋体"/>
        </w:rPr>
        <w:t>4）若</w:t>
      </w:r>
      <w:r>
        <w:rPr>
          <w:rFonts w:ascii="宋体" w:hAnsi="宋体" w:hint="eastAsia"/>
        </w:rPr>
        <w:t>比选人</w:t>
      </w:r>
      <w:r>
        <w:rPr>
          <w:rFonts w:ascii="宋体" w:hAnsi="宋体"/>
        </w:rPr>
        <w:t>接受调价函，</w:t>
      </w:r>
      <w:r>
        <w:rPr>
          <w:rFonts w:ascii="宋体" w:hAnsi="宋体" w:hint="eastAsia"/>
        </w:rPr>
        <w:t>比选申请人</w:t>
      </w:r>
      <w:r>
        <w:rPr>
          <w:rFonts w:ascii="宋体" w:hAnsi="宋体"/>
        </w:rPr>
        <w:t>调价后的工程量清单和有效调价函的大写金额报价应保持一致，如果报价金额出现差异，则以有效调价函的大写金额报价为准。</w:t>
      </w:r>
    </w:p>
    <w:p w14:paraId="59D64C64" w14:textId="77777777" w:rsidR="005B41C3" w:rsidRDefault="00000000">
      <w:pPr>
        <w:ind w:firstLine="480"/>
        <w:rPr>
          <w:rFonts w:ascii="宋体" w:hAnsi="宋体"/>
        </w:rPr>
      </w:pPr>
      <w:r>
        <w:rPr>
          <w:rFonts w:ascii="宋体" w:hAnsi="宋体"/>
        </w:rPr>
        <w:t>3.2.7在合同实施期间，</w:t>
      </w:r>
      <w:r>
        <w:rPr>
          <w:rFonts w:ascii="宋体" w:hAnsi="宋体" w:hint="eastAsia"/>
        </w:rPr>
        <w:t>比选申请人</w:t>
      </w:r>
      <w:r>
        <w:rPr>
          <w:rFonts w:ascii="宋体" w:hAnsi="宋体"/>
        </w:rPr>
        <w:t>填写的单价、合价和</w:t>
      </w:r>
      <w:proofErr w:type="gramStart"/>
      <w:r>
        <w:rPr>
          <w:rFonts w:ascii="宋体" w:hAnsi="宋体"/>
        </w:rPr>
        <w:t>总额价</w:t>
      </w:r>
      <w:proofErr w:type="gramEnd"/>
      <w:r>
        <w:rPr>
          <w:rFonts w:ascii="宋体" w:hAnsi="宋体"/>
        </w:rPr>
        <w:t>是否由于物价波动进行价格调整按照合同</w:t>
      </w:r>
      <w:proofErr w:type="gramStart"/>
      <w:r>
        <w:rPr>
          <w:rFonts w:ascii="宋体" w:hAnsi="宋体"/>
        </w:rPr>
        <w:t>条款第</w:t>
      </w:r>
      <w:proofErr w:type="gramEnd"/>
      <w:r>
        <w:rPr>
          <w:rFonts w:ascii="宋体" w:hAnsi="宋体"/>
        </w:rPr>
        <w:t xml:space="preserve"> 16.1 款的规定处理。如果按照合同</w:t>
      </w:r>
      <w:proofErr w:type="gramStart"/>
      <w:r>
        <w:rPr>
          <w:rFonts w:ascii="宋体" w:hAnsi="宋体"/>
        </w:rPr>
        <w:t>条款第</w:t>
      </w:r>
      <w:proofErr w:type="gramEnd"/>
      <w:r>
        <w:rPr>
          <w:rFonts w:ascii="宋体" w:hAnsi="宋体"/>
        </w:rPr>
        <w:t xml:space="preserve"> 16.1.1 项的规定采用价格调整公式进行价格调整，由</w:t>
      </w:r>
      <w:r>
        <w:rPr>
          <w:rFonts w:ascii="宋体" w:hAnsi="宋体" w:hint="eastAsia"/>
        </w:rPr>
        <w:t>比选人</w:t>
      </w:r>
      <w:r>
        <w:rPr>
          <w:rFonts w:ascii="宋体" w:hAnsi="宋体"/>
        </w:rPr>
        <w:t>根据项目实际情况测算确定价格调整公式中的变值权重范围，并在</w:t>
      </w:r>
      <w:r>
        <w:rPr>
          <w:rFonts w:ascii="宋体" w:hAnsi="宋体" w:hint="eastAsia"/>
        </w:rPr>
        <w:t>比选申请</w:t>
      </w:r>
      <w:r>
        <w:rPr>
          <w:rFonts w:ascii="宋体" w:hAnsi="宋体"/>
        </w:rPr>
        <w:t>函附录价格指数和权重表中约定范围；</w:t>
      </w:r>
      <w:r>
        <w:rPr>
          <w:rFonts w:ascii="宋体" w:hAnsi="宋体" w:hint="eastAsia"/>
        </w:rPr>
        <w:t>比选申请人</w:t>
      </w:r>
      <w:r>
        <w:rPr>
          <w:rFonts w:ascii="宋体" w:hAnsi="宋体"/>
        </w:rPr>
        <w:t>在此范围内填写各可调因子的权重，合同实施期</w:t>
      </w:r>
      <w:r>
        <w:rPr>
          <w:rFonts w:ascii="宋体" w:hAnsi="宋体"/>
        </w:rPr>
        <w:lastRenderedPageBreak/>
        <w:t>间将按此权重进行调价。</w:t>
      </w:r>
    </w:p>
    <w:p w14:paraId="0D3D7132" w14:textId="77777777" w:rsidR="005B41C3" w:rsidRDefault="00000000">
      <w:pPr>
        <w:ind w:firstLine="480"/>
        <w:rPr>
          <w:rFonts w:ascii="宋体" w:hAnsi="宋体"/>
        </w:rPr>
      </w:pPr>
      <w:r>
        <w:rPr>
          <w:rFonts w:ascii="宋体" w:hAnsi="宋体"/>
        </w:rPr>
        <w:t>3.2.8</w:t>
      </w:r>
      <w:r>
        <w:rPr>
          <w:rFonts w:ascii="宋体" w:hAnsi="宋体" w:hint="eastAsia"/>
        </w:rPr>
        <w:t>比选人</w:t>
      </w:r>
      <w:r>
        <w:rPr>
          <w:rFonts w:ascii="宋体" w:hAnsi="宋体"/>
        </w:rPr>
        <w:t>设有最高</w:t>
      </w:r>
      <w:r>
        <w:rPr>
          <w:rFonts w:ascii="宋体" w:hAnsi="宋体" w:hint="eastAsia"/>
        </w:rPr>
        <w:t>比选申请</w:t>
      </w:r>
      <w:r>
        <w:rPr>
          <w:rFonts w:ascii="宋体" w:hAnsi="宋体"/>
        </w:rPr>
        <w:t>限价的，</w:t>
      </w:r>
      <w:r>
        <w:rPr>
          <w:rFonts w:ascii="宋体" w:hAnsi="宋体" w:hint="eastAsia"/>
        </w:rPr>
        <w:t>比选申请人</w:t>
      </w:r>
      <w:r>
        <w:rPr>
          <w:rFonts w:ascii="宋体" w:hAnsi="宋体"/>
        </w:rPr>
        <w:t>的</w:t>
      </w:r>
      <w:r>
        <w:rPr>
          <w:rFonts w:ascii="宋体" w:hAnsi="宋体" w:hint="eastAsia"/>
        </w:rPr>
        <w:t>比选申请</w:t>
      </w:r>
      <w:r>
        <w:rPr>
          <w:rFonts w:ascii="宋体" w:hAnsi="宋体"/>
        </w:rPr>
        <w:t>报价不得超过最高</w:t>
      </w:r>
      <w:r>
        <w:rPr>
          <w:rFonts w:ascii="宋体" w:hAnsi="宋体" w:hint="eastAsia"/>
        </w:rPr>
        <w:t>比选申请</w:t>
      </w:r>
      <w:r>
        <w:rPr>
          <w:rFonts w:ascii="宋体" w:hAnsi="宋体"/>
        </w:rPr>
        <w:t>限价，最高</w:t>
      </w:r>
      <w:r>
        <w:rPr>
          <w:rFonts w:ascii="宋体" w:hAnsi="宋体" w:hint="eastAsia"/>
        </w:rPr>
        <w:t>比选申请</w:t>
      </w:r>
      <w:r>
        <w:rPr>
          <w:rFonts w:ascii="宋体" w:hAnsi="宋体"/>
        </w:rPr>
        <w:t>限价在</w:t>
      </w:r>
      <w:r>
        <w:rPr>
          <w:rFonts w:ascii="宋体" w:hAnsi="宋体" w:hint="eastAsia"/>
        </w:rPr>
        <w:t>比选申请人</w:t>
      </w:r>
      <w:r>
        <w:rPr>
          <w:rFonts w:ascii="宋体" w:hAnsi="宋体"/>
        </w:rPr>
        <w:t>须知前附表中载明。</w:t>
      </w:r>
    </w:p>
    <w:p w14:paraId="092C4EFA" w14:textId="77777777" w:rsidR="005B41C3" w:rsidRDefault="00000000">
      <w:pPr>
        <w:ind w:firstLine="480"/>
        <w:rPr>
          <w:rFonts w:ascii="宋体" w:hAnsi="宋体"/>
        </w:rPr>
      </w:pPr>
      <w:r>
        <w:rPr>
          <w:rFonts w:ascii="宋体" w:hAnsi="宋体"/>
        </w:rPr>
        <w:t>3.2.9</w:t>
      </w:r>
      <w:r>
        <w:rPr>
          <w:rFonts w:ascii="宋体" w:hAnsi="宋体" w:hint="eastAsia"/>
        </w:rPr>
        <w:t>比选申请</w:t>
      </w:r>
      <w:r>
        <w:rPr>
          <w:rFonts w:ascii="宋体" w:hAnsi="宋体"/>
        </w:rPr>
        <w:t>报价的</w:t>
      </w:r>
      <w:proofErr w:type="gramStart"/>
      <w:r>
        <w:rPr>
          <w:rFonts w:ascii="宋体" w:hAnsi="宋体"/>
        </w:rPr>
        <w:t>其他要</w:t>
      </w:r>
      <w:proofErr w:type="gramEnd"/>
      <w:r>
        <w:rPr>
          <w:rFonts w:ascii="宋体" w:hAnsi="宋体"/>
        </w:rPr>
        <w:t>求见</w:t>
      </w:r>
      <w:r>
        <w:rPr>
          <w:rFonts w:ascii="宋体" w:hAnsi="宋体" w:hint="eastAsia"/>
        </w:rPr>
        <w:t>比选申请人</w:t>
      </w:r>
      <w:r>
        <w:rPr>
          <w:rFonts w:ascii="宋体" w:hAnsi="宋体"/>
        </w:rPr>
        <w:t>须知前附表。</w:t>
      </w:r>
    </w:p>
    <w:p w14:paraId="03DE8F10"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3.3</w:t>
      </w:r>
      <w:r>
        <w:rPr>
          <w:rFonts w:ascii="宋体" w:hAnsi="宋体" w:cs="宋体" w:hint="eastAsia"/>
          <w:szCs w:val="24"/>
        </w:rPr>
        <w:tab/>
        <w:t>比选申请有效期</w:t>
      </w:r>
    </w:p>
    <w:p w14:paraId="0C22FBCF" w14:textId="77777777" w:rsidR="005B41C3" w:rsidRDefault="00000000">
      <w:pPr>
        <w:ind w:firstLine="480"/>
        <w:rPr>
          <w:rFonts w:ascii="宋体" w:hAnsi="宋体"/>
        </w:rPr>
      </w:pPr>
      <w:r>
        <w:rPr>
          <w:rFonts w:ascii="宋体" w:hAnsi="宋体"/>
        </w:rPr>
        <w:t>3.3.1</w:t>
      </w:r>
      <w:r>
        <w:rPr>
          <w:rFonts w:ascii="宋体" w:hAnsi="宋体"/>
        </w:rPr>
        <w:tab/>
        <w:t>除</w:t>
      </w:r>
      <w:r>
        <w:rPr>
          <w:rFonts w:ascii="宋体" w:hAnsi="宋体" w:hint="eastAsia"/>
        </w:rPr>
        <w:t>比选申请人</w:t>
      </w:r>
      <w:r>
        <w:rPr>
          <w:rFonts w:ascii="宋体" w:hAnsi="宋体"/>
        </w:rPr>
        <w:t>须知前附表另有规定外，</w:t>
      </w:r>
      <w:r>
        <w:rPr>
          <w:rFonts w:ascii="宋体" w:hAnsi="宋体" w:hint="eastAsia"/>
        </w:rPr>
        <w:t>比选申请</w:t>
      </w:r>
      <w:r>
        <w:rPr>
          <w:rFonts w:ascii="宋体" w:hAnsi="宋体"/>
        </w:rPr>
        <w:t>有效期为 90 日。</w:t>
      </w:r>
    </w:p>
    <w:p w14:paraId="3522E102" w14:textId="77777777" w:rsidR="005B41C3" w:rsidRDefault="00000000">
      <w:pPr>
        <w:ind w:firstLine="480"/>
        <w:rPr>
          <w:rFonts w:ascii="宋体" w:hAnsi="宋体"/>
        </w:rPr>
      </w:pPr>
      <w:r>
        <w:rPr>
          <w:rFonts w:ascii="宋体" w:hAnsi="宋体"/>
        </w:rPr>
        <w:t>3.3.2</w:t>
      </w:r>
      <w:r>
        <w:rPr>
          <w:rFonts w:ascii="宋体" w:hAnsi="宋体"/>
        </w:rPr>
        <w:tab/>
        <w:t>在</w:t>
      </w:r>
      <w:r>
        <w:rPr>
          <w:rFonts w:ascii="宋体" w:hAnsi="宋体" w:hint="eastAsia"/>
        </w:rPr>
        <w:t>比选申请</w:t>
      </w:r>
      <w:r>
        <w:rPr>
          <w:rFonts w:ascii="宋体" w:hAnsi="宋体"/>
        </w:rPr>
        <w:t>有效期内，</w:t>
      </w:r>
      <w:r>
        <w:rPr>
          <w:rFonts w:ascii="宋体" w:hAnsi="宋体" w:hint="eastAsia"/>
        </w:rPr>
        <w:t>比选申请人</w:t>
      </w:r>
      <w:r>
        <w:rPr>
          <w:rFonts w:ascii="宋体" w:hAnsi="宋体"/>
        </w:rPr>
        <w:t>撤销</w:t>
      </w:r>
      <w:r>
        <w:rPr>
          <w:rFonts w:ascii="宋体" w:hAnsi="宋体" w:hint="eastAsia"/>
        </w:rPr>
        <w:t>比选申请</w:t>
      </w:r>
      <w:r>
        <w:rPr>
          <w:rFonts w:ascii="宋体" w:hAnsi="宋体"/>
        </w:rPr>
        <w:t>文件的，应承担</w:t>
      </w:r>
      <w:r>
        <w:rPr>
          <w:rFonts w:ascii="宋体" w:hAnsi="宋体" w:hint="eastAsia"/>
        </w:rPr>
        <w:t>比选文件</w:t>
      </w:r>
      <w:r>
        <w:rPr>
          <w:rFonts w:ascii="宋体" w:hAnsi="宋体"/>
        </w:rPr>
        <w:t>和法律规定的责任。</w:t>
      </w:r>
    </w:p>
    <w:p w14:paraId="161ED508" w14:textId="77777777" w:rsidR="005B41C3" w:rsidRDefault="00000000">
      <w:pPr>
        <w:ind w:firstLine="480"/>
        <w:rPr>
          <w:rFonts w:ascii="宋体" w:hAnsi="宋体"/>
        </w:rPr>
      </w:pPr>
      <w:r>
        <w:rPr>
          <w:rFonts w:ascii="宋体" w:hAnsi="宋体"/>
        </w:rPr>
        <w:t>3.3.3</w:t>
      </w:r>
      <w:r>
        <w:rPr>
          <w:rFonts w:ascii="宋体" w:hAnsi="宋体"/>
        </w:rPr>
        <w:tab/>
        <w:t>出现特殊情况需要延长</w:t>
      </w:r>
      <w:r>
        <w:rPr>
          <w:rFonts w:ascii="宋体" w:hAnsi="宋体" w:hint="eastAsia"/>
        </w:rPr>
        <w:t>比选申请</w:t>
      </w:r>
      <w:r>
        <w:rPr>
          <w:rFonts w:ascii="宋体" w:hAnsi="宋体"/>
        </w:rPr>
        <w:t>有效期的，</w:t>
      </w:r>
      <w:r>
        <w:rPr>
          <w:rFonts w:ascii="宋体" w:hAnsi="宋体" w:hint="eastAsia"/>
        </w:rPr>
        <w:t>比选人</w:t>
      </w:r>
      <w:r>
        <w:rPr>
          <w:rFonts w:ascii="宋体" w:hAnsi="宋体"/>
        </w:rPr>
        <w:t>以书面形式通知所有</w:t>
      </w:r>
      <w:r>
        <w:rPr>
          <w:rFonts w:ascii="宋体" w:hAnsi="宋体" w:hint="eastAsia"/>
        </w:rPr>
        <w:t>比选申请人</w:t>
      </w:r>
      <w:r>
        <w:rPr>
          <w:rFonts w:ascii="宋体" w:hAnsi="宋体"/>
        </w:rPr>
        <w:t>延长</w:t>
      </w:r>
      <w:r>
        <w:rPr>
          <w:rFonts w:ascii="宋体" w:hAnsi="宋体" w:hint="eastAsia"/>
        </w:rPr>
        <w:t>比选申请</w:t>
      </w:r>
      <w:r>
        <w:rPr>
          <w:rFonts w:ascii="宋体" w:hAnsi="宋体"/>
        </w:rPr>
        <w:t>有效期。</w:t>
      </w:r>
      <w:r>
        <w:rPr>
          <w:rFonts w:ascii="宋体" w:hAnsi="宋体" w:hint="eastAsia"/>
        </w:rPr>
        <w:t>比选申请人</w:t>
      </w:r>
      <w:r>
        <w:rPr>
          <w:rFonts w:ascii="宋体" w:hAnsi="宋体"/>
        </w:rPr>
        <w:t>应予以书面答复，同意延长的，应相应延长其</w:t>
      </w:r>
      <w:r>
        <w:rPr>
          <w:rFonts w:ascii="宋体" w:hAnsi="宋体" w:hint="eastAsia"/>
        </w:rPr>
        <w:t>比选申请</w:t>
      </w:r>
      <w:r>
        <w:rPr>
          <w:rFonts w:ascii="宋体" w:hAnsi="宋体"/>
        </w:rPr>
        <w:t>保证金的有效期，但不得要求或被允许修改其</w:t>
      </w:r>
      <w:r>
        <w:rPr>
          <w:rFonts w:ascii="宋体" w:hAnsi="宋体" w:hint="eastAsia"/>
        </w:rPr>
        <w:t>比选申请</w:t>
      </w:r>
      <w:r>
        <w:rPr>
          <w:rFonts w:ascii="宋体" w:hAnsi="宋体"/>
        </w:rPr>
        <w:t>文件；</w:t>
      </w:r>
      <w:r>
        <w:rPr>
          <w:rFonts w:ascii="宋体" w:hAnsi="宋体" w:hint="eastAsia"/>
        </w:rPr>
        <w:t>比选申请人</w:t>
      </w:r>
      <w:r>
        <w:rPr>
          <w:rFonts w:ascii="宋体" w:hAnsi="宋体"/>
        </w:rPr>
        <w:t>拒绝延长的，其</w:t>
      </w:r>
      <w:r>
        <w:rPr>
          <w:rFonts w:ascii="宋体" w:hAnsi="宋体" w:hint="eastAsia"/>
        </w:rPr>
        <w:t>比选申请</w:t>
      </w:r>
      <w:r>
        <w:rPr>
          <w:rFonts w:ascii="宋体" w:hAnsi="宋体"/>
        </w:rPr>
        <w:t>失效，但</w:t>
      </w:r>
      <w:r>
        <w:rPr>
          <w:rFonts w:ascii="宋体" w:hAnsi="宋体" w:hint="eastAsia"/>
        </w:rPr>
        <w:t>比选申请人</w:t>
      </w:r>
      <w:r>
        <w:rPr>
          <w:rFonts w:ascii="宋体" w:hAnsi="宋体"/>
        </w:rPr>
        <w:t>有权收回其</w:t>
      </w:r>
      <w:r>
        <w:rPr>
          <w:rFonts w:ascii="宋体" w:hAnsi="宋体" w:hint="eastAsia"/>
        </w:rPr>
        <w:t>比选申请</w:t>
      </w:r>
      <w:r>
        <w:rPr>
          <w:rFonts w:ascii="宋体" w:hAnsi="宋体"/>
        </w:rPr>
        <w:t>保证金及以现金形式递交的</w:t>
      </w:r>
      <w:r>
        <w:rPr>
          <w:rFonts w:ascii="宋体" w:hAnsi="宋体" w:hint="eastAsia"/>
        </w:rPr>
        <w:t>比选申请</w:t>
      </w:r>
      <w:r>
        <w:rPr>
          <w:rFonts w:ascii="宋体" w:hAnsi="宋体"/>
        </w:rPr>
        <w:t>保证金的银行同期活期存款利息。</w:t>
      </w:r>
    </w:p>
    <w:p w14:paraId="37DF5C70"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3.4</w:t>
      </w:r>
      <w:r>
        <w:rPr>
          <w:rFonts w:ascii="宋体" w:hAnsi="宋体" w:cs="宋体" w:hint="eastAsia"/>
          <w:szCs w:val="24"/>
        </w:rPr>
        <w:tab/>
        <w:t>比选申请保证金：</w:t>
      </w:r>
    </w:p>
    <w:p w14:paraId="0EEA07F0" w14:textId="77777777" w:rsidR="005B41C3" w:rsidRDefault="00000000">
      <w:pPr>
        <w:ind w:firstLine="480"/>
        <w:rPr>
          <w:rFonts w:ascii="宋体" w:hAnsi="宋体"/>
        </w:rPr>
      </w:pPr>
      <w:r>
        <w:rPr>
          <w:rFonts w:ascii="宋体" w:hAnsi="宋体"/>
        </w:rPr>
        <w:t xml:space="preserve">3.4.1 </w:t>
      </w:r>
      <w:r>
        <w:rPr>
          <w:rFonts w:ascii="宋体" w:hAnsi="宋体" w:hint="eastAsia"/>
        </w:rPr>
        <w:t>比选申请人</w:t>
      </w:r>
      <w:r>
        <w:rPr>
          <w:rFonts w:ascii="宋体" w:hAnsi="宋体"/>
        </w:rPr>
        <w:t>在递交</w:t>
      </w:r>
      <w:r>
        <w:rPr>
          <w:rFonts w:ascii="宋体" w:hAnsi="宋体" w:hint="eastAsia"/>
        </w:rPr>
        <w:t>比选申请</w:t>
      </w:r>
      <w:r>
        <w:rPr>
          <w:rFonts w:ascii="宋体" w:hAnsi="宋体"/>
        </w:rPr>
        <w:t>文件的同时，应按</w:t>
      </w:r>
      <w:r>
        <w:rPr>
          <w:rFonts w:ascii="宋体" w:hAnsi="宋体" w:hint="eastAsia"/>
        </w:rPr>
        <w:t>比选申请人</w:t>
      </w:r>
      <w:r>
        <w:rPr>
          <w:rFonts w:ascii="宋体" w:hAnsi="宋体"/>
        </w:rPr>
        <w:t>须知前附表规定的金额和第</w:t>
      </w:r>
      <w:r>
        <w:rPr>
          <w:rFonts w:ascii="宋体" w:hAnsi="宋体" w:hint="eastAsia"/>
        </w:rPr>
        <w:t>七</w:t>
      </w:r>
      <w:r>
        <w:rPr>
          <w:rFonts w:ascii="宋体" w:hAnsi="宋体"/>
        </w:rPr>
        <w:t>章“</w:t>
      </w:r>
      <w:r>
        <w:rPr>
          <w:rFonts w:ascii="宋体" w:hAnsi="宋体" w:hint="eastAsia"/>
        </w:rPr>
        <w:t>比选申请</w:t>
      </w:r>
      <w:r>
        <w:rPr>
          <w:rFonts w:ascii="宋体" w:hAnsi="宋体"/>
        </w:rPr>
        <w:t>文件格式”规定的</w:t>
      </w:r>
      <w:r>
        <w:rPr>
          <w:rFonts w:ascii="宋体" w:hAnsi="宋体" w:hint="eastAsia"/>
        </w:rPr>
        <w:t>比选申请</w:t>
      </w:r>
      <w:r>
        <w:rPr>
          <w:rFonts w:ascii="宋体" w:hAnsi="宋体"/>
        </w:rPr>
        <w:t>保证金格式递交</w:t>
      </w:r>
      <w:r>
        <w:rPr>
          <w:rFonts w:ascii="宋体" w:hAnsi="宋体" w:hint="eastAsia"/>
        </w:rPr>
        <w:t>比选申请</w:t>
      </w:r>
      <w:r>
        <w:rPr>
          <w:rFonts w:ascii="宋体" w:hAnsi="宋体"/>
        </w:rPr>
        <w:t>保证金，并作为其</w:t>
      </w:r>
      <w:r>
        <w:rPr>
          <w:rFonts w:ascii="宋体" w:hAnsi="宋体" w:hint="eastAsia"/>
        </w:rPr>
        <w:t>比选申请</w:t>
      </w:r>
      <w:r>
        <w:rPr>
          <w:rFonts w:ascii="宋体" w:hAnsi="宋体"/>
        </w:rPr>
        <w:t>文件的组成部分。</w:t>
      </w:r>
    </w:p>
    <w:p w14:paraId="433F2E18" w14:textId="77777777" w:rsidR="005B41C3" w:rsidRDefault="00000000">
      <w:pPr>
        <w:ind w:firstLine="480"/>
        <w:rPr>
          <w:rFonts w:ascii="宋体" w:hAnsi="宋体"/>
        </w:rPr>
      </w:pPr>
      <w:r>
        <w:rPr>
          <w:rFonts w:ascii="宋体" w:hAnsi="宋体" w:hint="eastAsia"/>
        </w:rPr>
        <w:t>比选申请</w:t>
      </w:r>
      <w:r>
        <w:rPr>
          <w:rFonts w:ascii="宋体" w:hAnsi="宋体"/>
        </w:rPr>
        <w:t>保证金应采用</w:t>
      </w:r>
      <w:r>
        <w:rPr>
          <w:rFonts w:ascii="宋体" w:hAnsi="宋体" w:hint="eastAsia"/>
        </w:rPr>
        <w:t>比选申请人</w:t>
      </w:r>
      <w:r>
        <w:rPr>
          <w:rFonts w:ascii="宋体" w:hAnsi="宋体"/>
        </w:rPr>
        <w:t>须知前附表规定的形式。</w:t>
      </w:r>
    </w:p>
    <w:p w14:paraId="69D8397D" w14:textId="77777777" w:rsidR="005B41C3" w:rsidRDefault="00000000">
      <w:pPr>
        <w:ind w:firstLine="480"/>
        <w:rPr>
          <w:rFonts w:ascii="宋体" w:hAnsi="宋体" w:cs="宋体"/>
          <w:szCs w:val="24"/>
        </w:rPr>
      </w:pPr>
      <w:r>
        <w:rPr>
          <w:rFonts w:ascii="宋体" w:hAnsi="宋体" w:cs="宋体" w:hint="eastAsia"/>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14:paraId="27226A65" w14:textId="77777777" w:rsidR="005B41C3" w:rsidRDefault="00000000">
      <w:pPr>
        <w:ind w:firstLine="480"/>
        <w:rPr>
          <w:rFonts w:ascii="宋体" w:hAnsi="宋体" w:cs="宋体"/>
          <w:szCs w:val="24"/>
        </w:rPr>
      </w:pPr>
      <w:r>
        <w:rPr>
          <w:rFonts w:ascii="宋体" w:hAnsi="宋体" w:cs="宋体" w:hint="eastAsia"/>
          <w:szCs w:val="24"/>
        </w:rPr>
        <w:t>无论采取何种形式的比选申请保证金，比选申请保证金有效期均应与比选申请有效期一致。比选人如果按本章第3.3.3项的规定延长了比选申请有效期，则比选申请保证金的有效期也相应延长。</w:t>
      </w:r>
    </w:p>
    <w:p w14:paraId="6E587370" w14:textId="77777777" w:rsidR="005B41C3" w:rsidRDefault="00000000">
      <w:pPr>
        <w:ind w:firstLine="480"/>
        <w:rPr>
          <w:rFonts w:ascii="宋体" w:hAnsi="宋体"/>
        </w:rPr>
      </w:pPr>
      <w:r>
        <w:rPr>
          <w:rFonts w:ascii="宋体" w:hAnsi="宋体"/>
        </w:rPr>
        <w:t xml:space="preserve">3.4.2 </w:t>
      </w:r>
      <w:r>
        <w:rPr>
          <w:rFonts w:ascii="宋体" w:hAnsi="宋体" w:hint="eastAsia"/>
        </w:rPr>
        <w:t>比选申请人</w:t>
      </w:r>
      <w:r>
        <w:rPr>
          <w:rFonts w:ascii="宋体" w:hAnsi="宋体"/>
        </w:rPr>
        <w:t>不按本章第3.4.1项要求提交</w:t>
      </w:r>
      <w:r>
        <w:rPr>
          <w:rFonts w:ascii="宋体" w:hAnsi="宋体" w:hint="eastAsia"/>
        </w:rPr>
        <w:t>比选申请</w:t>
      </w:r>
      <w:r>
        <w:rPr>
          <w:rFonts w:ascii="宋体" w:hAnsi="宋体"/>
        </w:rPr>
        <w:t>保证金的，</w:t>
      </w:r>
      <w:r>
        <w:rPr>
          <w:rFonts w:ascii="宋体" w:hAnsi="宋体" w:hint="eastAsia"/>
        </w:rPr>
        <w:t>评审</w:t>
      </w:r>
      <w:r>
        <w:rPr>
          <w:rFonts w:ascii="宋体" w:hAnsi="宋体"/>
        </w:rPr>
        <w:t>委员会将否决其</w:t>
      </w:r>
      <w:r>
        <w:rPr>
          <w:rFonts w:ascii="宋体" w:hAnsi="宋体" w:hint="eastAsia"/>
        </w:rPr>
        <w:t>比选申请</w:t>
      </w:r>
      <w:r>
        <w:rPr>
          <w:rFonts w:ascii="宋体" w:hAnsi="宋体"/>
        </w:rPr>
        <w:t>。</w:t>
      </w:r>
    </w:p>
    <w:p w14:paraId="52518C38" w14:textId="77777777" w:rsidR="005B41C3" w:rsidRDefault="00000000">
      <w:pPr>
        <w:ind w:firstLine="480"/>
      </w:pPr>
      <w:r>
        <w:rPr>
          <w:rFonts w:ascii="宋体" w:hAnsi="宋体"/>
        </w:rPr>
        <w:t xml:space="preserve">3.4.3 </w:t>
      </w:r>
      <w:r>
        <w:rPr>
          <w:rFonts w:hint="eastAsia"/>
        </w:rPr>
        <w:t>比选申请保证金的退还：见比选申请人须知前附表。</w:t>
      </w:r>
    </w:p>
    <w:p w14:paraId="1D7D15FD" w14:textId="77777777" w:rsidR="005B41C3" w:rsidRDefault="00000000">
      <w:pPr>
        <w:ind w:firstLineChars="500" w:firstLine="1200"/>
        <w:rPr>
          <w:rFonts w:ascii="宋体" w:hAnsi="宋体"/>
        </w:rPr>
      </w:pPr>
      <w:r>
        <w:rPr>
          <w:rFonts w:hint="eastAsia"/>
        </w:rPr>
        <w:t>利息计算原则见比选申请人须知前附表。</w:t>
      </w:r>
    </w:p>
    <w:p w14:paraId="62C155FD" w14:textId="77777777" w:rsidR="005B41C3" w:rsidRDefault="00000000">
      <w:pPr>
        <w:ind w:firstLine="480"/>
        <w:rPr>
          <w:rFonts w:ascii="宋体" w:hAnsi="宋体"/>
        </w:rPr>
      </w:pPr>
      <w:r>
        <w:rPr>
          <w:rFonts w:ascii="宋体" w:hAnsi="宋体"/>
        </w:rPr>
        <w:t>3.4.4 有下列情形之一的，</w:t>
      </w:r>
      <w:r>
        <w:rPr>
          <w:rFonts w:ascii="宋体" w:hAnsi="宋体" w:hint="eastAsia"/>
        </w:rPr>
        <w:t>比选申请</w:t>
      </w:r>
      <w:r>
        <w:rPr>
          <w:rFonts w:ascii="宋体" w:hAnsi="宋体"/>
        </w:rPr>
        <w:t>保证金将不予退还：</w:t>
      </w:r>
    </w:p>
    <w:p w14:paraId="2E0CA4E7" w14:textId="77777777" w:rsidR="005B41C3" w:rsidRDefault="00000000">
      <w:pPr>
        <w:ind w:firstLine="480"/>
        <w:rPr>
          <w:rFonts w:ascii="宋体" w:hAnsi="宋体"/>
        </w:rPr>
      </w:pPr>
      <w:r>
        <w:rPr>
          <w:rFonts w:ascii="宋体" w:hAnsi="宋体"/>
        </w:rPr>
        <w:t>（1）</w:t>
      </w:r>
      <w:r>
        <w:rPr>
          <w:rFonts w:ascii="宋体" w:hAnsi="宋体" w:hint="eastAsia"/>
        </w:rPr>
        <w:t>比选申请人</w:t>
      </w:r>
      <w:r>
        <w:rPr>
          <w:rFonts w:ascii="宋体" w:hAnsi="宋体"/>
        </w:rPr>
        <w:t>在</w:t>
      </w:r>
      <w:r>
        <w:rPr>
          <w:rFonts w:ascii="宋体" w:hAnsi="宋体" w:hint="eastAsia"/>
        </w:rPr>
        <w:t>比选申请截止时间后</w:t>
      </w:r>
      <w:r>
        <w:rPr>
          <w:rFonts w:ascii="宋体" w:hAnsi="宋体"/>
        </w:rPr>
        <w:t>撤销</w:t>
      </w:r>
      <w:r>
        <w:rPr>
          <w:rFonts w:ascii="宋体" w:hAnsi="宋体" w:hint="eastAsia"/>
        </w:rPr>
        <w:t>比选申请</w:t>
      </w:r>
      <w:r>
        <w:rPr>
          <w:rFonts w:ascii="宋体" w:hAnsi="宋体"/>
        </w:rPr>
        <w:t>文件；</w:t>
      </w:r>
    </w:p>
    <w:p w14:paraId="361EEB2A" w14:textId="77777777" w:rsidR="005B41C3" w:rsidRDefault="00000000">
      <w:pPr>
        <w:ind w:firstLine="480"/>
        <w:rPr>
          <w:rFonts w:ascii="宋体" w:hAnsi="宋体"/>
        </w:rPr>
      </w:pPr>
      <w:r>
        <w:rPr>
          <w:rFonts w:ascii="宋体" w:hAnsi="宋体"/>
        </w:rPr>
        <w:t>（2）</w:t>
      </w:r>
      <w:r>
        <w:rPr>
          <w:rFonts w:ascii="宋体" w:hAnsi="宋体" w:hint="eastAsia"/>
        </w:rPr>
        <w:t>中选</w:t>
      </w:r>
      <w:r>
        <w:rPr>
          <w:rFonts w:ascii="宋体" w:hAnsi="宋体"/>
        </w:rPr>
        <w:t>人在收到</w:t>
      </w:r>
      <w:r>
        <w:rPr>
          <w:rFonts w:ascii="宋体" w:hAnsi="宋体" w:hint="eastAsia"/>
        </w:rPr>
        <w:t>中选</w:t>
      </w:r>
      <w:r>
        <w:rPr>
          <w:rFonts w:ascii="宋体" w:hAnsi="宋体"/>
        </w:rPr>
        <w:t>通知书后，无正当理由不与</w:t>
      </w:r>
      <w:r>
        <w:rPr>
          <w:rFonts w:ascii="宋体" w:hAnsi="宋体" w:hint="eastAsia"/>
        </w:rPr>
        <w:t>比选人</w:t>
      </w:r>
      <w:r>
        <w:rPr>
          <w:rFonts w:ascii="宋体" w:hAnsi="宋体"/>
        </w:rPr>
        <w:t>订立合同，在签</w:t>
      </w:r>
      <w:r>
        <w:rPr>
          <w:rFonts w:ascii="宋体" w:hAnsi="宋体"/>
        </w:rPr>
        <w:lastRenderedPageBreak/>
        <w:t>合同时向</w:t>
      </w:r>
      <w:r>
        <w:rPr>
          <w:rFonts w:ascii="宋体" w:hAnsi="宋体" w:hint="eastAsia"/>
        </w:rPr>
        <w:t>比选人</w:t>
      </w:r>
      <w:r>
        <w:rPr>
          <w:rFonts w:ascii="宋体" w:hAnsi="宋体"/>
        </w:rPr>
        <w:t>提出附加条件，或不按照</w:t>
      </w:r>
      <w:r>
        <w:rPr>
          <w:rFonts w:ascii="宋体" w:hAnsi="宋体" w:hint="eastAsia"/>
        </w:rPr>
        <w:t>比选文件</w:t>
      </w:r>
      <w:r>
        <w:rPr>
          <w:rFonts w:ascii="宋体" w:hAnsi="宋体"/>
        </w:rPr>
        <w:t>要求提交履约保证金；</w:t>
      </w:r>
    </w:p>
    <w:p w14:paraId="5B307B67" w14:textId="77777777" w:rsidR="005B41C3" w:rsidRDefault="00000000">
      <w:pPr>
        <w:ind w:firstLine="480"/>
        <w:rPr>
          <w:rFonts w:ascii="宋体" w:hAnsi="宋体"/>
        </w:rPr>
      </w:pPr>
      <w:r>
        <w:rPr>
          <w:rFonts w:ascii="宋体" w:hAnsi="宋体"/>
        </w:rPr>
        <w:t>（3）发生</w:t>
      </w:r>
      <w:r>
        <w:rPr>
          <w:rFonts w:ascii="宋体" w:hAnsi="宋体" w:hint="eastAsia"/>
        </w:rPr>
        <w:t>比选申请人</w:t>
      </w:r>
      <w:r>
        <w:rPr>
          <w:rFonts w:ascii="宋体" w:hAnsi="宋体"/>
        </w:rPr>
        <w:t>须知前附表规定的其他可以不予退还</w:t>
      </w:r>
      <w:r>
        <w:rPr>
          <w:rFonts w:ascii="宋体" w:hAnsi="宋体" w:hint="eastAsia"/>
        </w:rPr>
        <w:t>比选申请</w:t>
      </w:r>
      <w:r>
        <w:rPr>
          <w:rFonts w:ascii="宋体" w:hAnsi="宋体"/>
        </w:rPr>
        <w:t xml:space="preserve">保证金的情形。 </w:t>
      </w:r>
    </w:p>
    <w:p w14:paraId="6DFB13C1"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3.5</w:t>
      </w:r>
      <w:r>
        <w:rPr>
          <w:rFonts w:ascii="宋体" w:hAnsi="宋体" w:cs="宋体" w:hint="eastAsia"/>
          <w:szCs w:val="24"/>
        </w:rPr>
        <w:tab/>
        <w:t>资格审查资料：见比选申请人须知前附表</w:t>
      </w:r>
    </w:p>
    <w:p w14:paraId="5431BE2F"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3.6</w:t>
      </w:r>
      <w:r>
        <w:rPr>
          <w:rFonts w:ascii="宋体" w:hAnsi="宋体" w:cs="宋体" w:hint="eastAsia"/>
          <w:szCs w:val="24"/>
        </w:rPr>
        <w:tab/>
        <w:t>备选比选申请方案：不允许</w:t>
      </w:r>
    </w:p>
    <w:p w14:paraId="135A00A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3.7</w:t>
      </w:r>
      <w:r>
        <w:rPr>
          <w:rFonts w:ascii="宋体" w:hAnsi="宋体" w:cs="宋体" w:hint="eastAsia"/>
          <w:szCs w:val="24"/>
        </w:rPr>
        <w:tab/>
        <w:t>比选申请文件的编制</w:t>
      </w:r>
    </w:p>
    <w:p w14:paraId="7ED77F2C" w14:textId="77777777" w:rsidR="005B41C3" w:rsidRDefault="00000000">
      <w:pPr>
        <w:ind w:firstLine="480"/>
        <w:rPr>
          <w:rFonts w:ascii="宋体" w:hAnsi="宋体"/>
        </w:rPr>
      </w:pPr>
      <w:r>
        <w:rPr>
          <w:rFonts w:ascii="宋体" w:hAnsi="宋体"/>
        </w:rPr>
        <w:t>3.7.1</w:t>
      </w:r>
      <w:r>
        <w:rPr>
          <w:rFonts w:ascii="宋体" w:hAnsi="宋体"/>
        </w:rPr>
        <w:tab/>
      </w:r>
      <w:r>
        <w:rPr>
          <w:rFonts w:ascii="宋体" w:hAnsi="宋体" w:hint="eastAsia"/>
        </w:rPr>
        <w:t>比选申请</w:t>
      </w:r>
      <w:r>
        <w:rPr>
          <w:rFonts w:ascii="宋体" w:hAnsi="宋体"/>
        </w:rPr>
        <w:t>文件应按第</w:t>
      </w:r>
      <w:r>
        <w:rPr>
          <w:rFonts w:ascii="宋体" w:hAnsi="宋体" w:hint="eastAsia"/>
        </w:rPr>
        <w:t>七</w:t>
      </w:r>
      <w:r>
        <w:rPr>
          <w:rFonts w:ascii="宋体" w:hAnsi="宋体"/>
        </w:rPr>
        <w:t>章“</w:t>
      </w:r>
      <w:r>
        <w:rPr>
          <w:rFonts w:ascii="宋体" w:hAnsi="宋体" w:hint="eastAsia"/>
        </w:rPr>
        <w:t>比选申请</w:t>
      </w:r>
      <w:r>
        <w:rPr>
          <w:rFonts w:ascii="宋体" w:hAnsi="宋体"/>
        </w:rPr>
        <w:t>文件格式”进行编写，如有必要，可以增加附页，作为</w:t>
      </w:r>
      <w:r>
        <w:rPr>
          <w:rFonts w:ascii="宋体" w:hAnsi="宋体" w:hint="eastAsia"/>
        </w:rPr>
        <w:t>比选申请</w:t>
      </w:r>
      <w:r>
        <w:rPr>
          <w:rFonts w:ascii="宋体" w:hAnsi="宋体"/>
        </w:rPr>
        <w:t>文件的组成部分。其中，</w:t>
      </w:r>
      <w:r>
        <w:rPr>
          <w:rFonts w:ascii="宋体" w:hAnsi="宋体" w:hint="eastAsia"/>
        </w:rPr>
        <w:t>比选申请</w:t>
      </w:r>
      <w:r>
        <w:rPr>
          <w:rFonts w:ascii="宋体" w:hAnsi="宋体"/>
        </w:rPr>
        <w:t>函附录在满足</w:t>
      </w:r>
      <w:r>
        <w:rPr>
          <w:rFonts w:ascii="宋体" w:hAnsi="宋体" w:hint="eastAsia"/>
        </w:rPr>
        <w:t>比选文件</w:t>
      </w:r>
      <w:r>
        <w:rPr>
          <w:rFonts w:ascii="宋体" w:hAnsi="宋体"/>
        </w:rPr>
        <w:t>实质性要求的基础上，可以提出比</w:t>
      </w:r>
      <w:r>
        <w:rPr>
          <w:rFonts w:ascii="宋体" w:hAnsi="宋体" w:hint="eastAsia"/>
        </w:rPr>
        <w:t>比</w:t>
      </w:r>
      <w:proofErr w:type="gramStart"/>
      <w:r>
        <w:rPr>
          <w:rFonts w:ascii="宋体" w:hAnsi="宋体" w:hint="eastAsia"/>
        </w:rPr>
        <w:t>选文件</w:t>
      </w:r>
      <w:proofErr w:type="gramEnd"/>
      <w:r>
        <w:rPr>
          <w:rFonts w:ascii="宋体" w:hAnsi="宋体"/>
        </w:rPr>
        <w:t>要求更有利于</w:t>
      </w:r>
      <w:r>
        <w:rPr>
          <w:rFonts w:ascii="宋体" w:hAnsi="宋体" w:hint="eastAsia"/>
        </w:rPr>
        <w:t>比选人</w:t>
      </w:r>
      <w:r>
        <w:rPr>
          <w:rFonts w:ascii="宋体" w:hAnsi="宋体"/>
        </w:rPr>
        <w:t>的承诺。</w:t>
      </w:r>
    </w:p>
    <w:p w14:paraId="2C36B4E5" w14:textId="77777777" w:rsidR="005B41C3" w:rsidRDefault="00000000">
      <w:pPr>
        <w:ind w:firstLine="480"/>
        <w:rPr>
          <w:rFonts w:ascii="宋体" w:hAnsi="宋体"/>
        </w:rPr>
      </w:pPr>
      <w:r>
        <w:rPr>
          <w:rFonts w:ascii="宋体" w:hAnsi="宋体"/>
        </w:rPr>
        <w:t>3.7.2</w:t>
      </w:r>
      <w:r>
        <w:rPr>
          <w:rFonts w:ascii="宋体" w:hAnsi="宋体"/>
        </w:rPr>
        <w:tab/>
      </w:r>
      <w:r>
        <w:rPr>
          <w:rFonts w:ascii="宋体" w:hAnsi="宋体" w:hint="eastAsia"/>
        </w:rPr>
        <w:t>比选申请</w:t>
      </w:r>
      <w:r>
        <w:rPr>
          <w:rFonts w:ascii="宋体" w:hAnsi="宋体"/>
        </w:rPr>
        <w:t>文件应对</w:t>
      </w:r>
      <w:r>
        <w:rPr>
          <w:rFonts w:ascii="宋体" w:hAnsi="宋体" w:hint="eastAsia"/>
        </w:rPr>
        <w:t>比选文件</w:t>
      </w:r>
      <w:r>
        <w:rPr>
          <w:rFonts w:ascii="宋体" w:hAnsi="宋体"/>
        </w:rPr>
        <w:t>有关工期、</w:t>
      </w:r>
      <w:r>
        <w:rPr>
          <w:rFonts w:ascii="宋体" w:hAnsi="宋体" w:hint="eastAsia"/>
        </w:rPr>
        <w:t>比选申请</w:t>
      </w:r>
      <w:r>
        <w:rPr>
          <w:rFonts w:ascii="宋体" w:hAnsi="宋体"/>
        </w:rPr>
        <w:t>有效期、质量要求、安全目标、技术标准和要求、</w:t>
      </w:r>
      <w:r>
        <w:rPr>
          <w:rFonts w:ascii="宋体" w:hAnsi="宋体" w:hint="eastAsia"/>
        </w:rPr>
        <w:t>比选</w:t>
      </w:r>
      <w:r>
        <w:rPr>
          <w:rFonts w:ascii="宋体" w:hAnsi="宋体"/>
        </w:rPr>
        <w:t>范围等实质性内容</w:t>
      </w:r>
      <w:proofErr w:type="gramStart"/>
      <w:r>
        <w:rPr>
          <w:rFonts w:ascii="宋体" w:hAnsi="宋体"/>
        </w:rPr>
        <w:t>作出</w:t>
      </w:r>
      <w:proofErr w:type="gramEnd"/>
      <w:r>
        <w:rPr>
          <w:rFonts w:ascii="宋体" w:hAnsi="宋体"/>
        </w:rPr>
        <w:t>响应。</w:t>
      </w:r>
    </w:p>
    <w:p w14:paraId="49C67D0C" w14:textId="77777777" w:rsidR="005B41C3" w:rsidRDefault="00000000">
      <w:pPr>
        <w:ind w:firstLine="480"/>
        <w:rPr>
          <w:rFonts w:ascii="宋体" w:hAnsi="宋体"/>
        </w:rPr>
      </w:pPr>
      <w:r>
        <w:rPr>
          <w:rFonts w:ascii="宋体" w:hAnsi="宋体"/>
        </w:rPr>
        <w:t>3.7.3</w:t>
      </w:r>
      <w:r>
        <w:rPr>
          <w:rFonts w:ascii="宋体" w:hAnsi="宋体"/>
        </w:rPr>
        <w:tab/>
      </w:r>
      <w:r>
        <w:rPr>
          <w:rFonts w:ascii="宋体" w:hAnsi="宋体" w:hint="eastAsia"/>
        </w:rPr>
        <w:t>比选申请</w:t>
      </w:r>
      <w:r>
        <w:rPr>
          <w:rFonts w:ascii="宋体" w:hAnsi="宋体"/>
        </w:rPr>
        <w:t>文件应用不褪色的材料书写或打印。</w:t>
      </w:r>
      <w:r>
        <w:rPr>
          <w:rFonts w:ascii="宋体" w:hAnsi="宋体" w:hint="eastAsia"/>
        </w:rPr>
        <w:t>比选申请</w:t>
      </w:r>
      <w:r>
        <w:rPr>
          <w:rFonts w:ascii="宋体" w:hAnsi="宋体"/>
        </w:rPr>
        <w:t>文件格式中明确要求</w:t>
      </w:r>
      <w:r>
        <w:rPr>
          <w:rFonts w:ascii="宋体" w:hAnsi="宋体" w:hint="eastAsia"/>
        </w:rPr>
        <w:t>比选申请人法定代表人或其委托代理人签字之处，必须由相关人员亲笔签名，不得使用印章、签名章或其他电子制版签名代替；明确要求比选申请人加盖单位章之处，必须加盖单位章。其中，比选申请函、调价函及对比</w:t>
      </w:r>
      <w:proofErr w:type="gramStart"/>
      <w:r>
        <w:rPr>
          <w:rFonts w:ascii="宋体" w:hAnsi="宋体" w:hint="eastAsia"/>
        </w:rPr>
        <w:t>选申请</w:t>
      </w:r>
      <w:proofErr w:type="gramEnd"/>
      <w:r>
        <w:rPr>
          <w:rFonts w:ascii="宋体" w:hAnsi="宋体" w:hint="eastAsia"/>
        </w:rPr>
        <w:t>文件的澄清和说明应加盖比选申请人单位章，或由比选申请人的法定代表人或其委托代理人签字。</w:t>
      </w:r>
    </w:p>
    <w:p w14:paraId="5EB8169D" w14:textId="77777777" w:rsidR="005B41C3" w:rsidRDefault="00000000">
      <w:pPr>
        <w:ind w:firstLine="480"/>
        <w:rPr>
          <w:rFonts w:ascii="宋体" w:hAnsi="宋体"/>
        </w:rPr>
      </w:pPr>
      <w:r>
        <w:rPr>
          <w:rFonts w:ascii="宋体" w:hAnsi="宋体" w:hint="eastAsia"/>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14:paraId="57487C65" w14:textId="77777777" w:rsidR="005B41C3" w:rsidRDefault="00000000">
      <w:pPr>
        <w:ind w:firstLine="480"/>
        <w:rPr>
          <w:rFonts w:ascii="宋体" w:hAnsi="宋体"/>
        </w:rPr>
      </w:pPr>
      <w:r>
        <w:rPr>
          <w:rFonts w:ascii="宋体" w:hAnsi="宋体" w:hint="eastAsia"/>
        </w:rPr>
        <w:t>如果由比选申请人的法定代表人亲自签署比选申请文件，则比选申请人须提交法定代表人身份证明，身份证明应符合第七章“比选申请文件格式”的要求。</w:t>
      </w:r>
    </w:p>
    <w:p w14:paraId="12D91618" w14:textId="77777777" w:rsidR="005B41C3" w:rsidRDefault="00000000">
      <w:pPr>
        <w:ind w:firstLine="480"/>
        <w:rPr>
          <w:rFonts w:ascii="宋体" w:hAnsi="宋体"/>
        </w:rPr>
      </w:pPr>
      <w:r>
        <w:rPr>
          <w:rFonts w:ascii="宋体" w:hAnsi="宋体" w:hint="eastAsia"/>
        </w:rPr>
        <w:t>比选申请文件应尽量避免涂改、</w:t>
      </w:r>
      <w:proofErr w:type="gramStart"/>
      <w:r>
        <w:rPr>
          <w:rFonts w:ascii="宋体" w:hAnsi="宋体" w:hint="eastAsia"/>
        </w:rPr>
        <w:t>行间插字或</w:t>
      </w:r>
      <w:proofErr w:type="gramEnd"/>
      <w:r>
        <w:rPr>
          <w:rFonts w:ascii="宋体" w:hAnsi="宋体" w:hint="eastAsia"/>
        </w:rPr>
        <w:t>删除。如果出现上述情况，改动之处应由比选申请人的法定代表人或其授权的代理人签字或盖单位章。</w:t>
      </w:r>
    </w:p>
    <w:p w14:paraId="2D3163AC" w14:textId="77777777" w:rsidR="005B41C3" w:rsidRDefault="00000000">
      <w:pPr>
        <w:ind w:firstLine="480"/>
        <w:rPr>
          <w:rFonts w:ascii="宋体" w:hAnsi="宋体"/>
        </w:rPr>
      </w:pPr>
      <w:r>
        <w:rPr>
          <w:rFonts w:ascii="宋体" w:hAnsi="宋体"/>
        </w:rPr>
        <w:t>3.7.4</w:t>
      </w:r>
      <w:r>
        <w:rPr>
          <w:rFonts w:ascii="宋体" w:hAnsi="宋体"/>
        </w:rPr>
        <w:tab/>
      </w:r>
      <w:r>
        <w:rPr>
          <w:rFonts w:ascii="宋体" w:hAnsi="宋体" w:hint="eastAsia"/>
        </w:rPr>
        <w:t>比选申请</w:t>
      </w:r>
      <w:r>
        <w:rPr>
          <w:rFonts w:ascii="宋体" w:hAnsi="宋体"/>
        </w:rPr>
        <w:t>文件正本一份, 副本份数见</w:t>
      </w:r>
      <w:r>
        <w:rPr>
          <w:rFonts w:ascii="宋体" w:hAnsi="宋体" w:hint="eastAsia"/>
        </w:rPr>
        <w:t>比选申请人</w:t>
      </w:r>
      <w:r>
        <w:rPr>
          <w:rFonts w:ascii="宋体" w:hAnsi="宋体"/>
        </w:rPr>
        <w:t>须知前附表。正本和副本的封面右上角上应清楚地标记“正本”或“副本”字样。当副本和正本不一致时，以正本文件为准。</w:t>
      </w:r>
    </w:p>
    <w:p w14:paraId="5AC985DD" w14:textId="77777777" w:rsidR="005B41C3" w:rsidRDefault="00000000">
      <w:pPr>
        <w:ind w:firstLine="480"/>
        <w:rPr>
          <w:rFonts w:ascii="宋体" w:hAnsi="宋体"/>
        </w:rPr>
      </w:pPr>
      <w:r>
        <w:rPr>
          <w:rFonts w:ascii="宋体" w:hAnsi="宋体"/>
        </w:rPr>
        <w:t>3.7.5</w:t>
      </w:r>
      <w:r>
        <w:rPr>
          <w:rFonts w:ascii="宋体" w:hAnsi="宋体"/>
        </w:rPr>
        <w:tab/>
      </w:r>
      <w:r>
        <w:rPr>
          <w:rFonts w:ascii="宋体" w:hAnsi="宋体" w:hint="eastAsia"/>
        </w:rPr>
        <w:t>比选申请</w:t>
      </w:r>
      <w:r>
        <w:rPr>
          <w:rFonts w:ascii="宋体" w:hAnsi="宋体"/>
        </w:rPr>
        <w:t>文件的正本与副本应分别装订成册（A4纸幅），编制目录并逐页标注连续页码。</w:t>
      </w:r>
      <w:r>
        <w:rPr>
          <w:rFonts w:ascii="宋体" w:hAnsi="宋体" w:hint="eastAsia"/>
        </w:rPr>
        <w:t>比选申请</w:t>
      </w:r>
      <w:r>
        <w:rPr>
          <w:rFonts w:ascii="宋体" w:hAnsi="宋体"/>
        </w:rPr>
        <w:t>文件不得采用活页夹装订，否则，</w:t>
      </w:r>
      <w:r>
        <w:rPr>
          <w:rFonts w:ascii="宋体" w:hAnsi="宋体" w:hint="eastAsia"/>
        </w:rPr>
        <w:t>比选人</w:t>
      </w:r>
      <w:r>
        <w:rPr>
          <w:rFonts w:ascii="宋体" w:hAnsi="宋体"/>
        </w:rPr>
        <w:t>对由于</w:t>
      </w:r>
      <w:r>
        <w:rPr>
          <w:rFonts w:ascii="宋体" w:hAnsi="宋体" w:hint="eastAsia"/>
        </w:rPr>
        <w:t>比选申请</w:t>
      </w:r>
      <w:r>
        <w:rPr>
          <w:rFonts w:ascii="宋体" w:hAnsi="宋体"/>
        </w:rPr>
        <w:t>文件装订松散而造成的丢失或其他后果不承担任何责任。装订的</w:t>
      </w:r>
      <w:proofErr w:type="gramStart"/>
      <w:r>
        <w:rPr>
          <w:rFonts w:ascii="宋体" w:hAnsi="宋体"/>
        </w:rPr>
        <w:t>其他要</w:t>
      </w:r>
      <w:proofErr w:type="gramEnd"/>
      <w:r>
        <w:rPr>
          <w:rFonts w:ascii="宋体" w:hAnsi="宋体"/>
        </w:rPr>
        <w:lastRenderedPageBreak/>
        <w:t>求见</w:t>
      </w:r>
      <w:r>
        <w:rPr>
          <w:rFonts w:ascii="宋体" w:hAnsi="宋体" w:hint="eastAsia"/>
        </w:rPr>
        <w:t>比选申请人</w:t>
      </w:r>
      <w:r>
        <w:rPr>
          <w:rFonts w:ascii="宋体" w:hAnsi="宋体"/>
        </w:rPr>
        <w:t>须知前附表。</w:t>
      </w:r>
    </w:p>
    <w:p w14:paraId="00215AF6"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比选申请</w:t>
      </w:r>
    </w:p>
    <w:p w14:paraId="1AAB438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4.1</w:t>
      </w:r>
      <w:r>
        <w:rPr>
          <w:rFonts w:ascii="宋体" w:hAnsi="宋体" w:cs="宋体" w:hint="eastAsia"/>
          <w:szCs w:val="24"/>
        </w:rPr>
        <w:tab/>
        <w:t>比选申请文件的密封和标识</w:t>
      </w:r>
    </w:p>
    <w:p w14:paraId="374A08FB" w14:textId="77777777" w:rsidR="005B41C3" w:rsidRDefault="00000000">
      <w:pPr>
        <w:ind w:firstLine="480"/>
        <w:rPr>
          <w:rFonts w:ascii="宋体" w:hAnsi="宋体"/>
        </w:rPr>
      </w:pPr>
      <w:r>
        <w:rPr>
          <w:rFonts w:ascii="宋体" w:hAnsi="宋体"/>
        </w:rPr>
        <w:t>4.1.1</w:t>
      </w:r>
      <w:r>
        <w:rPr>
          <w:rFonts w:ascii="宋体" w:hAnsi="宋体"/>
        </w:rPr>
        <w:tab/>
      </w:r>
      <w:r>
        <w:rPr>
          <w:rFonts w:ascii="宋体" w:hAnsi="宋体" w:hint="eastAsia"/>
        </w:rPr>
        <w:t>比选申请</w:t>
      </w:r>
      <w:r>
        <w:rPr>
          <w:rFonts w:ascii="宋体" w:hAnsi="宋体"/>
        </w:rPr>
        <w:t>文件应采用</w:t>
      </w:r>
      <w:r>
        <w:rPr>
          <w:rFonts w:ascii="宋体" w:hAnsi="宋体" w:hint="eastAsia"/>
        </w:rPr>
        <w:t>单</w:t>
      </w:r>
      <w:r>
        <w:rPr>
          <w:rFonts w:ascii="宋体" w:hAnsi="宋体"/>
        </w:rPr>
        <w:t>信封形式密封。</w:t>
      </w:r>
      <w:r>
        <w:rPr>
          <w:rFonts w:ascii="宋体" w:hAnsi="宋体" w:cs="宋体" w:hint="eastAsia"/>
          <w:szCs w:val="24"/>
        </w:rPr>
        <w:t>比选申请文件应单独密封包装。正本与副本应统一密封在一个封套中。封套应加贴封条，并在封套的封口处加盖比选申请人单位章或由比选申请人的法定代表人或其委托代理人签字。</w:t>
      </w:r>
    </w:p>
    <w:p w14:paraId="2E4747DA" w14:textId="77777777" w:rsidR="005B41C3" w:rsidRDefault="00000000">
      <w:pPr>
        <w:ind w:firstLine="480"/>
        <w:rPr>
          <w:rFonts w:ascii="宋体" w:hAnsi="宋体"/>
        </w:rPr>
      </w:pPr>
      <w:r>
        <w:rPr>
          <w:rFonts w:ascii="宋体" w:hAnsi="宋体"/>
        </w:rPr>
        <w:t>4.1.2</w:t>
      </w:r>
      <w:r>
        <w:rPr>
          <w:rFonts w:ascii="宋体" w:hAnsi="宋体"/>
        </w:rPr>
        <w:tab/>
      </w:r>
      <w:r>
        <w:rPr>
          <w:rFonts w:ascii="宋体" w:hAnsi="宋体" w:hint="eastAsia"/>
        </w:rPr>
        <w:t>比选申请</w:t>
      </w:r>
      <w:r>
        <w:rPr>
          <w:rFonts w:ascii="宋体" w:hAnsi="宋体"/>
        </w:rPr>
        <w:t>文件密封封套上应写明的内容见</w:t>
      </w:r>
      <w:r>
        <w:rPr>
          <w:rFonts w:ascii="宋体" w:hAnsi="宋体" w:hint="eastAsia"/>
        </w:rPr>
        <w:t>比选申请人</w:t>
      </w:r>
      <w:r>
        <w:rPr>
          <w:rFonts w:ascii="宋体" w:hAnsi="宋体"/>
        </w:rPr>
        <w:t>须知前附表。</w:t>
      </w:r>
    </w:p>
    <w:p w14:paraId="7F9C4ADC" w14:textId="77777777" w:rsidR="005B41C3" w:rsidRDefault="00000000">
      <w:pPr>
        <w:ind w:firstLine="480"/>
        <w:rPr>
          <w:rFonts w:ascii="宋体" w:hAnsi="宋体"/>
        </w:rPr>
      </w:pPr>
      <w:r>
        <w:rPr>
          <w:rFonts w:ascii="宋体" w:hAnsi="宋体"/>
        </w:rPr>
        <w:t>4.1.3</w:t>
      </w:r>
      <w:r>
        <w:rPr>
          <w:rFonts w:ascii="宋体" w:hAnsi="宋体"/>
        </w:rPr>
        <w:tab/>
        <w:t>未按本章第 4.1.1 项要求密封的</w:t>
      </w:r>
      <w:r>
        <w:rPr>
          <w:rFonts w:ascii="宋体" w:hAnsi="宋体" w:hint="eastAsia"/>
        </w:rPr>
        <w:t>比选申请</w:t>
      </w:r>
      <w:r>
        <w:rPr>
          <w:rFonts w:ascii="宋体" w:hAnsi="宋体"/>
        </w:rPr>
        <w:t>文件，</w:t>
      </w:r>
      <w:r>
        <w:rPr>
          <w:rFonts w:ascii="宋体" w:hAnsi="宋体" w:hint="eastAsia"/>
        </w:rPr>
        <w:t>比选人</w:t>
      </w:r>
      <w:r>
        <w:rPr>
          <w:rFonts w:ascii="宋体" w:hAnsi="宋体"/>
        </w:rPr>
        <w:t>将予以拒收。</w:t>
      </w:r>
    </w:p>
    <w:p w14:paraId="29F0E3DE"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4.2</w:t>
      </w:r>
      <w:r>
        <w:rPr>
          <w:rFonts w:ascii="宋体" w:hAnsi="宋体" w:cs="宋体" w:hint="eastAsia"/>
          <w:szCs w:val="24"/>
        </w:rPr>
        <w:tab/>
        <w:t>比选申请文件的递交</w:t>
      </w:r>
    </w:p>
    <w:p w14:paraId="19627E90" w14:textId="77777777" w:rsidR="005B41C3" w:rsidRDefault="00000000">
      <w:pPr>
        <w:ind w:firstLine="480"/>
        <w:rPr>
          <w:rFonts w:ascii="宋体" w:hAnsi="宋体"/>
        </w:rPr>
      </w:pPr>
      <w:r>
        <w:rPr>
          <w:rFonts w:ascii="宋体" w:hAnsi="宋体"/>
        </w:rPr>
        <w:t>4.2.1</w:t>
      </w:r>
      <w:r>
        <w:rPr>
          <w:rFonts w:ascii="宋体" w:hAnsi="宋体"/>
        </w:rPr>
        <w:tab/>
      </w:r>
      <w:r>
        <w:rPr>
          <w:rFonts w:ascii="宋体" w:hAnsi="宋体" w:hint="eastAsia"/>
        </w:rPr>
        <w:t>比选申请人</w:t>
      </w:r>
      <w:r>
        <w:rPr>
          <w:rFonts w:ascii="宋体" w:hAnsi="宋体"/>
        </w:rPr>
        <w:t>应在第一章“</w:t>
      </w:r>
      <w:r>
        <w:rPr>
          <w:rFonts w:ascii="宋体" w:hAnsi="宋体" w:hint="eastAsia"/>
        </w:rPr>
        <w:t>比选</w:t>
      </w:r>
      <w:r>
        <w:rPr>
          <w:rFonts w:ascii="宋体" w:hAnsi="宋体"/>
        </w:rPr>
        <w:t>公告”规定的</w:t>
      </w:r>
      <w:r>
        <w:rPr>
          <w:rFonts w:ascii="宋体" w:hAnsi="宋体" w:hint="eastAsia"/>
        </w:rPr>
        <w:t>比选申请</w:t>
      </w:r>
      <w:r>
        <w:rPr>
          <w:rFonts w:ascii="宋体" w:hAnsi="宋体"/>
        </w:rPr>
        <w:t>截止时间前递交</w:t>
      </w:r>
      <w:r>
        <w:rPr>
          <w:rFonts w:ascii="宋体" w:hAnsi="宋体" w:hint="eastAsia"/>
        </w:rPr>
        <w:t>比选申请</w:t>
      </w:r>
      <w:r>
        <w:rPr>
          <w:rFonts w:ascii="宋体" w:hAnsi="宋体"/>
        </w:rPr>
        <w:t>文件。</w:t>
      </w:r>
    </w:p>
    <w:p w14:paraId="729E15A7" w14:textId="77777777" w:rsidR="005B41C3" w:rsidRDefault="00000000">
      <w:pPr>
        <w:ind w:firstLine="480"/>
        <w:rPr>
          <w:rFonts w:ascii="宋体" w:hAnsi="宋体"/>
        </w:rPr>
      </w:pPr>
      <w:r>
        <w:rPr>
          <w:rFonts w:ascii="宋体" w:hAnsi="宋体"/>
        </w:rPr>
        <w:t>4.2.2</w:t>
      </w:r>
      <w:r>
        <w:rPr>
          <w:rFonts w:ascii="宋体" w:hAnsi="宋体"/>
        </w:rPr>
        <w:tab/>
      </w:r>
      <w:r>
        <w:rPr>
          <w:rFonts w:ascii="宋体" w:hAnsi="宋体" w:hint="eastAsia"/>
        </w:rPr>
        <w:t>比选申请人</w:t>
      </w:r>
      <w:r>
        <w:rPr>
          <w:rFonts w:ascii="宋体" w:hAnsi="宋体"/>
        </w:rPr>
        <w:t>递交</w:t>
      </w:r>
      <w:r>
        <w:rPr>
          <w:rFonts w:ascii="宋体" w:hAnsi="宋体" w:hint="eastAsia"/>
        </w:rPr>
        <w:t>比选申请</w:t>
      </w:r>
      <w:r>
        <w:rPr>
          <w:rFonts w:ascii="宋体" w:hAnsi="宋体"/>
        </w:rPr>
        <w:t>文件的地点：见第一章“</w:t>
      </w:r>
      <w:r>
        <w:rPr>
          <w:rFonts w:ascii="宋体" w:hAnsi="宋体" w:hint="eastAsia"/>
        </w:rPr>
        <w:t>比选</w:t>
      </w:r>
      <w:r>
        <w:rPr>
          <w:rFonts w:ascii="宋体" w:hAnsi="宋体"/>
        </w:rPr>
        <w:t>公告”。</w:t>
      </w:r>
    </w:p>
    <w:p w14:paraId="35B1A27A" w14:textId="77777777" w:rsidR="005B41C3" w:rsidRDefault="00000000">
      <w:pPr>
        <w:ind w:firstLine="480"/>
        <w:rPr>
          <w:rFonts w:ascii="宋体" w:hAnsi="宋体"/>
        </w:rPr>
      </w:pPr>
      <w:r>
        <w:rPr>
          <w:rFonts w:ascii="宋体" w:hAnsi="宋体"/>
        </w:rPr>
        <w:t>4.2.3</w:t>
      </w:r>
      <w:r>
        <w:rPr>
          <w:rFonts w:ascii="宋体" w:hAnsi="宋体"/>
        </w:rPr>
        <w:tab/>
        <w:t>除</w:t>
      </w:r>
      <w:r>
        <w:rPr>
          <w:rFonts w:ascii="宋体" w:hAnsi="宋体" w:hint="eastAsia"/>
        </w:rPr>
        <w:t>比选申请人</w:t>
      </w:r>
      <w:r>
        <w:rPr>
          <w:rFonts w:ascii="宋体" w:hAnsi="宋体"/>
        </w:rPr>
        <w:t>须知前附表另有规定外，</w:t>
      </w:r>
      <w:r>
        <w:rPr>
          <w:rFonts w:ascii="宋体" w:hAnsi="宋体" w:hint="eastAsia"/>
        </w:rPr>
        <w:t>比选申请人</w:t>
      </w:r>
      <w:r>
        <w:rPr>
          <w:rFonts w:ascii="宋体" w:hAnsi="宋体"/>
        </w:rPr>
        <w:t>所递交的</w:t>
      </w:r>
      <w:r>
        <w:rPr>
          <w:rFonts w:ascii="宋体" w:hAnsi="宋体" w:hint="eastAsia"/>
        </w:rPr>
        <w:t>比选申请</w:t>
      </w:r>
      <w:r>
        <w:rPr>
          <w:rFonts w:ascii="宋体" w:hAnsi="宋体"/>
        </w:rPr>
        <w:t>文件不予退还。</w:t>
      </w:r>
      <w:r>
        <w:rPr>
          <w:rFonts w:ascii="宋体" w:hAnsi="宋体" w:hint="eastAsia"/>
        </w:rPr>
        <w:t>比选申请人</w:t>
      </w:r>
      <w:r>
        <w:rPr>
          <w:rFonts w:ascii="宋体" w:hAnsi="宋体"/>
        </w:rPr>
        <w:t xml:space="preserve">少于 3 </w:t>
      </w:r>
      <w:proofErr w:type="gramStart"/>
      <w:r>
        <w:rPr>
          <w:rFonts w:ascii="宋体" w:hAnsi="宋体"/>
        </w:rPr>
        <w:t>个</w:t>
      </w:r>
      <w:proofErr w:type="gramEnd"/>
      <w:r>
        <w:rPr>
          <w:rFonts w:ascii="宋体" w:hAnsi="宋体"/>
        </w:rPr>
        <w:t>的，</w:t>
      </w:r>
      <w:r>
        <w:rPr>
          <w:rFonts w:ascii="宋体" w:hAnsi="宋体" w:hint="eastAsia"/>
        </w:rPr>
        <w:t>比选申请</w:t>
      </w:r>
      <w:r>
        <w:rPr>
          <w:rFonts w:ascii="宋体" w:hAnsi="宋体"/>
        </w:rPr>
        <w:t>文件当场退还给</w:t>
      </w:r>
      <w:r>
        <w:rPr>
          <w:rFonts w:ascii="宋体" w:hAnsi="宋体" w:hint="eastAsia"/>
        </w:rPr>
        <w:t>比选申请人</w:t>
      </w:r>
      <w:r>
        <w:rPr>
          <w:rFonts w:ascii="宋体" w:hAnsi="宋体"/>
        </w:rPr>
        <w:t>。</w:t>
      </w:r>
    </w:p>
    <w:p w14:paraId="7AB2F111" w14:textId="77777777" w:rsidR="005B41C3" w:rsidRDefault="00000000">
      <w:pPr>
        <w:ind w:firstLine="480"/>
        <w:rPr>
          <w:rFonts w:ascii="宋体" w:hAnsi="宋体"/>
        </w:rPr>
      </w:pPr>
      <w:r>
        <w:rPr>
          <w:rFonts w:ascii="宋体" w:hAnsi="宋体"/>
        </w:rPr>
        <w:t>4.2.5</w:t>
      </w:r>
      <w:r>
        <w:rPr>
          <w:rFonts w:ascii="宋体" w:hAnsi="宋体"/>
        </w:rPr>
        <w:tab/>
      </w:r>
      <w:r>
        <w:rPr>
          <w:rFonts w:ascii="宋体" w:hAnsi="宋体" w:cs="宋体" w:hint="eastAsia"/>
          <w:szCs w:val="24"/>
        </w:rPr>
        <w:t>逾期送达的、未送达指定地点的或不按照比选文件要求密封的比选申请文件，比选人将予以拒收。</w:t>
      </w:r>
    </w:p>
    <w:p w14:paraId="3DD715B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4.3</w:t>
      </w:r>
      <w:r>
        <w:rPr>
          <w:rFonts w:ascii="宋体" w:hAnsi="宋体" w:cs="宋体" w:hint="eastAsia"/>
          <w:szCs w:val="24"/>
        </w:rPr>
        <w:tab/>
        <w:t>比选申请文件的修改与撤回</w:t>
      </w:r>
    </w:p>
    <w:p w14:paraId="7F689665" w14:textId="77777777" w:rsidR="005B41C3" w:rsidRDefault="00000000">
      <w:pPr>
        <w:ind w:firstLine="480"/>
        <w:rPr>
          <w:rFonts w:ascii="宋体" w:hAnsi="宋体"/>
        </w:rPr>
      </w:pPr>
      <w:r>
        <w:rPr>
          <w:rFonts w:ascii="宋体" w:hAnsi="宋体"/>
        </w:rPr>
        <w:t>4.3.1</w:t>
      </w:r>
      <w:r>
        <w:rPr>
          <w:rFonts w:ascii="宋体" w:hAnsi="宋体"/>
        </w:rPr>
        <w:tab/>
        <w:t>在本章第 4.2.1 项规定的</w:t>
      </w:r>
      <w:r>
        <w:rPr>
          <w:rFonts w:ascii="宋体" w:hAnsi="宋体" w:hint="eastAsia"/>
        </w:rPr>
        <w:t>比选申请</w:t>
      </w:r>
      <w:r>
        <w:rPr>
          <w:rFonts w:ascii="宋体" w:hAnsi="宋体"/>
        </w:rPr>
        <w:t>截止时间前，</w:t>
      </w:r>
      <w:r>
        <w:rPr>
          <w:rFonts w:ascii="宋体" w:hAnsi="宋体" w:hint="eastAsia"/>
        </w:rPr>
        <w:t>比选申请人</w:t>
      </w:r>
      <w:r>
        <w:rPr>
          <w:rFonts w:ascii="宋体" w:hAnsi="宋体"/>
        </w:rPr>
        <w:t>可以修改或撤回已递交的</w:t>
      </w:r>
      <w:r>
        <w:rPr>
          <w:rFonts w:ascii="宋体" w:hAnsi="宋体" w:hint="eastAsia"/>
        </w:rPr>
        <w:t>比选申请</w:t>
      </w:r>
      <w:r>
        <w:rPr>
          <w:rFonts w:ascii="宋体" w:hAnsi="宋体"/>
        </w:rPr>
        <w:t>文件，但应以书面形式通知</w:t>
      </w:r>
      <w:r>
        <w:rPr>
          <w:rFonts w:ascii="宋体" w:hAnsi="宋体" w:hint="eastAsia"/>
        </w:rPr>
        <w:t>比选人</w:t>
      </w:r>
      <w:r>
        <w:rPr>
          <w:rFonts w:ascii="宋体" w:hAnsi="宋体"/>
        </w:rPr>
        <w:t>。</w:t>
      </w:r>
    </w:p>
    <w:p w14:paraId="6A5E9221" w14:textId="77777777" w:rsidR="005B41C3" w:rsidRDefault="00000000">
      <w:pPr>
        <w:ind w:firstLine="480"/>
        <w:rPr>
          <w:rFonts w:ascii="宋体" w:hAnsi="宋体"/>
        </w:rPr>
      </w:pPr>
      <w:r>
        <w:rPr>
          <w:rFonts w:ascii="宋体" w:hAnsi="宋体"/>
        </w:rPr>
        <w:t>4.3.3</w:t>
      </w:r>
      <w:r>
        <w:rPr>
          <w:rFonts w:ascii="宋体" w:hAnsi="宋体"/>
        </w:rPr>
        <w:tab/>
      </w:r>
      <w:r>
        <w:rPr>
          <w:rFonts w:ascii="宋体" w:hAnsi="宋体" w:hint="eastAsia"/>
        </w:rPr>
        <w:t>比选申请人</w:t>
      </w:r>
      <w:r>
        <w:rPr>
          <w:rFonts w:ascii="宋体" w:hAnsi="宋体"/>
        </w:rPr>
        <w:t>撤回</w:t>
      </w:r>
      <w:r>
        <w:rPr>
          <w:rFonts w:ascii="宋体" w:hAnsi="宋体" w:hint="eastAsia"/>
        </w:rPr>
        <w:t>比选申请</w:t>
      </w:r>
      <w:r>
        <w:rPr>
          <w:rFonts w:ascii="宋体" w:hAnsi="宋体"/>
        </w:rPr>
        <w:t>文件的，</w:t>
      </w:r>
      <w:r>
        <w:rPr>
          <w:rFonts w:ascii="宋体" w:hAnsi="宋体" w:hint="eastAsia"/>
        </w:rPr>
        <w:t>比选人</w:t>
      </w:r>
      <w:r>
        <w:rPr>
          <w:rFonts w:ascii="宋体" w:hAnsi="宋体"/>
        </w:rPr>
        <w:t>自收到</w:t>
      </w:r>
      <w:r>
        <w:rPr>
          <w:rFonts w:ascii="宋体" w:hAnsi="宋体" w:hint="eastAsia"/>
        </w:rPr>
        <w:t>比选申请人</w:t>
      </w:r>
      <w:r>
        <w:rPr>
          <w:rFonts w:ascii="宋体" w:hAnsi="宋体"/>
        </w:rPr>
        <w:t>书面撤回通知之日起 5 日内退还已收取的</w:t>
      </w:r>
      <w:r>
        <w:rPr>
          <w:rFonts w:ascii="宋体" w:hAnsi="宋体" w:hint="eastAsia"/>
        </w:rPr>
        <w:t>比选申请</w:t>
      </w:r>
      <w:r>
        <w:rPr>
          <w:rFonts w:ascii="宋体" w:hAnsi="宋体"/>
        </w:rPr>
        <w:t>保证金。</w:t>
      </w:r>
    </w:p>
    <w:p w14:paraId="4918FC7D" w14:textId="77777777" w:rsidR="005B41C3" w:rsidRDefault="00000000">
      <w:pPr>
        <w:ind w:firstLine="480"/>
        <w:rPr>
          <w:rFonts w:ascii="宋体" w:hAnsi="宋体"/>
        </w:rPr>
      </w:pPr>
      <w:r>
        <w:rPr>
          <w:rFonts w:ascii="宋体" w:hAnsi="宋体"/>
        </w:rPr>
        <w:t>4.3.4</w:t>
      </w:r>
      <w:r>
        <w:rPr>
          <w:rFonts w:ascii="宋体" w:hAnsi="宋体"/>
        </w:rPr>
        <w:tab/>
        <w:t>修改的内容为</w:t>
      </w:r>
      <w:r>
        <w:rPr>
          <w:rFonts w:ascii="宋体" w:hAnsi="宋体" w:hint="eastAsia"/>
        </w:rPr>
        <w:t>比选申请</w:t>
      </w:r>
      <w:r>
        <w:rPr>
          <w:rFonts w:ascii="宋体" w:hAnsi="宋体"/>
        </w:rPr>
        <w:t>文件的组成部分。修改的</w:t>
      </w:r>
      <w:r>
        <w:rPr>
          <w:rFonts w:ascii="宋体" w:hAnsi="宋体" w:hint="eastAsia"/>
        </w:rPr>
        <w:t>比选申请</w:t>
      </w:r>
      <w:r>
        <w:rPr>
          <w:rFonts w:ascii="宋体" w:hAnsi="宋体"/>
        </w:rPr>
        <w:t>文件应按照本章第 3 条、第 4 条的规定进行编制、密封、标记和递交，并标明“修改”字样。</w:t>
      </w:r>
    </w:p>
    <w:p w14:paraId="5E9B34F4"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开标</w:t>
      </w:r>
    </w:p>
    <w:p w14:paraId="034B63EA"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5.1</w:t>
      </w:r>
      <w:r>
        <w:rPr>
          <w:rFonts w:ascii="宋体" w:hAnsi="宋体" w:cs="宋体" w:hint="eastAsia"/>
          <w:szCs w:val="24"/>
        </w:rPr>
        <w:tab/>
        <w:t>开标时间和地点</w:t>
      </w:r>
    </w:p>
    <w:p w14:paraId="7E44B15D" w14:textId="77777777" w:rsidR="005B41C3" w:rsidRDefault="00000000">
      <w:pPr>
        <w:ind w:firstLine="480"/>
        <w:rPr>
          <w:rFonts w:ascii="宋体" w:hAnsi="宋体"/>
        </w:rPr>
      </w:pPr>
      <w:r>
        <w:rPr>
          <w:rFonts w:ascii="宋体" w:hAnsi="宋体" w:hint="eastAsia"/>
        </w:rPr>
        <w:t>比选人在本章第4.2.1项规定的比选申请截止时间（开标时间）和比选申请人须知前附表规定的地点对收到的比选申请文件进行公开开标，并邀请所有比选申请人的法定代表人或其委托代理人准时参加。</w:t>
      </w:r>
    </w:p>
    <w:p w14:paraId="2C55472E" w14:textId="77777777" w:rsidR="005B41C3" w:rsidRDefault="00000000">
      <w:pPr>
        <w:ind w:firstLine="480"/>
        <w:rPr>
          <w:rFonts w:ascii="宋体" w:hAnsi="宋体"/>
        </w:rPr>
      </w:pPr>
      <w:r>
        <w:rPr>
          <w:rFonts w:ascii="宋体" w:hAnsi="宋体" w:hint="eastAsia"/>
        </w:rPr>
        <w:t>比选申请人若未派法定代表人或委托代理人出席开标活动，视为该比选申请</w:t>
      </w:r>
      <w:r>
        <w:rPr>
          <w:rFonts w:ascii="宋体" w:hAnsi="宋体" w:hint="eastAsia"/>
        </w:rPr>
        <w:lastRenderedPageBreak/>
        <w:t>人默认开标结果。</w:t>
      </w:r>
    </w:p>
    <w:p w14:paraId="5E988CFF"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5.2开标程序</w:t>
      </w:r>
    </w:p>
    <w:p w14:paraId="1D65F1F3" w14:textId="77777777" w:rsidR="005B41C3" w:rsidRDefault="00000000">
      <w:pPr>
        <w:ind w:firstLine="480"/>
      </w:pPr>
      <w:r>
        <w:rPr>
          <w:rFonts w:ascii="宋体" w:hAnsi="宋体" w:hint="eastAsia"/>
        </w:rPr>
        <w:t>5.2.1</w:t>
      </w:r>
      <w:r>
        <w:rPr>
          <w:rFonts w:ascii="宋体" w:hAnsi="宋体" w:hint="eastAsia"/>
        </w:rPr>
        <w:tab/>
      </w:r>
      <w:r>
        <w:rPr>
          <w:rFonts w:hint="eastAsia"/>
        </w:rPr>
        <w:t>主持人按下列程序对比</w:t>
      </w:r>
      <w:proofErr w:type="gramStart"/>
      <w:r>
        <w:rPr>
          <w:rFonts w:hint="eastAsia"/>
        </w:rPr>
        <w:t>选申请</w:t>
      </w:r>
      <w:proofErr w:type="gramEnd"/>
      <w:r>
        <w:rPr>
          <w:rFonts w:hint="eastAsia"/>
        </w:rPr>
        <w:t>文件进行开标：</w:t>
      </w:r>
    </w:p>
    <w:p w14:paraId="6AFFAC8D" w14:textId="77777777" w:rsidR="005B41C3" w:rsidRDefault="00000000">
      <w:pPr>
        <w:ind w:firstLine="480"/>
      </w:pPr>
      <w:r>
        <w:rPr>
          <w:rFonts w:hint="eastAsia"/>
        </w:rPr>
        <w:t>（</w:t>
      </w:r>
      <w:r>
        <w:rPr>
          <w:rFonts w:hint="eastAsia"/>
        </w:rPr>
        <w:t>1</w:t>
      </w:r>
      <w:r>
        <w:rPr>
          <w:rFonts w:hint="eastAsia"/>
        </w:rPr>
        <w:t>）宣布开标纪律；</w:t>
      </w:r>
    </w:p>
    <w:p w14:paraId="6D8B7CAE" w14:textId="77777777" w:rsidR="005B41C3" w:rsidRDefault="00000000">
      <w:pPr>
        <w:ind w:firstLine="480"/>
      </w:pPr>
      <w:r>
        <w:rPr>
          <w:rFonts w:hint="eastAsia"/>
        </w:rPr>
        <w:t>（</w:t>
      </w:r>
      <w:r>
        <w:rPr>
          <w:rFonts w:hint="eastAsia"/>
        </w:rPr>
        <w:t>2</w:t>
      </w:r>
      <w:r>
        <w:rPr>
          <w:rFonts w:hint="eastAsia"/>
        </w:rPr>
        <w:t>）公布在比选申请截止时间前递交比选申请文件的比选申请人数量；</w:t>
      </w:r>
    </w:p>
    <w:p w14:paraId="1B3B08F0" w14:textId="77777777" w:rsidR="005B41C3" w:rsidRDefault="00000000">
      <w:pPr>
        <w:ind w:firstLine="480"/>
      </w:pPr>
      <w:r>
        <w:rPr>
          <w:rFonts w:hint="eastAsia"/>
        </w:rPr>
        <w:t>（</w:t>
      </w:r>
      <w:r>
        <w:rPr>
          <w:rFonts w:hint="eastAsia"/>
        </w:rPr>
        <w:t>3</w:t>
      </w:r>
      <w:r>
        <w:rPr>
          <w:rFonts w:hint="eastAsia"/>
        </w:rPr>
        <w:t>）宣布开标人、唱标人、记录人等有关人员姓名；</w:t>
      </w:r>
    </w:p>
    <w:p w14:paraId="42D29E0D" w14:textId="77777777" w:rsidR="005B41C3" w:rsidRDefault="00000000">
      <w:pPr>
        <w:ind w:firstLine="480"/>
      </w:pPr>
      <w:r>
        <w:rPr>
          <w:rFonts w:hint="eastAsia"/>
        </w:rPr>
        <w:t>（</w:t>
      </w:r>
      <w:r>
        <w:rPr>
          <w:rFonts w:hint="eastAsia"/>
        </w:rPr>
        <w:t>4</w:t>
      </w:r>
      <w:r>
        <w:rPr>
          <w:rFonts w:hint="eastAsia"/>
        </w:rPr>
        <w:t>）按照比选申请人须知前附表规定由比选申请人推选的代表检查比选申请文件的密封情况；</w:t>
      </w:r>
    </w:p>
    <w:p w14:paraId="250641C6" w14:textId="77777777" w:rsidR="005B41C3" w:rsidRDefault="00000000">
      <w:pPr>
        <w:ind w:firstLine="480"/>
      </w:pPr>
      <w:r>
        <w:rPr>
          <w:rFonts w:hint="eastAsia"/>
        </w:rPr>
        <w:t>（</w:t>
      </w:r>
      <w:r>
        <w:rPr>
          <w:rFonts w:hint="eastAsia"/>
        </w:rPr>
        <w:t>5</w:t>
      </w:r>
      <w:r>
        <w:rPr>
          <w:rFonts w:hint="eastAsia"/>
        </w:rPr>
        <w:t>）按照比选申请人须知前附表规定的开标顺序当众开标，公布项目名称、比选申请人名称、比选申请保证金的递交情况、工期、报价及其他内容，并记录在案；</w:t>
      </w:r>
    </w:p>
    <w:p w14:paraId="7C1615BA" w14:textId="77777777" w:rsidR="005B41C3" w:rsidRDefault="00000000">
      <w:pPr>
        <w:ind w:firstLine="480"/>
      </w:pPr>
      <w:r>
        <w:rPr>
          <w:rFonts w:hint="eastAsia"/>
        </w:rPr>
        <w:t>（</w:t>
      </w:r>
      <w:r>
        <w:rPr>
          <w:rFonts w:hint="eastAsia"/>
        </w:rPr>
        <w:t>6</w:t>
      </w:r>
      <w:r>
        <w:rPr>
          <w:rFonts w:hint="eastAsia"/>
        </w:rPr>
        <w:t>）比选申请人代表、比选人代表、记录人等有关人员在开标记录上签字确认；</w:t>
      </w:r>
    </w:p>
    <w:p w14:paraId="764C87BD" w14:textId="77777777" w:rsidR="005B41C3" w:rsidRDefault="00000000">
      <w:pPr>
        <w:ind w:firstLine="480"/>
      </w:pPr>
      <w:r>
        <w:rPr>
          <w:rFonts w:hint="eastAsia"/>
        </w:rPr>
        <w:t>（</w:t>
      </w:r>
      <w:r>
        <w:rPr>
          <w:rFonts w:hint="eastAsia"/>
        </w:rPr>
        <w:t>7</w:t>
      </w:r>
      <w:r>
        <w:rPr>
          <w:rFonts w:hint="eastAsia"/>
        </w:rPr>
        <w:t>）开标结束。</w:t>
      </w:r>
    </w:p>
    <w:p w14:paraId="71005192"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5.3开标异议</w:t>
      </w:r>
    </w:p>
    <w:p w14:paraId="34464E3E" w14:textId="77777777" w:rsidR="005B41C3" w:rsidRDefault="00000000">
      <w:pPr>
        <w:ind w:firstLine="480"/>
      </w:pPr>
      <w:r>
        <w:rPr>
          <w:rFonts w:hint="eastAsia"/>
        </w:rPr>
        <w:t>比选申请人对开标有异议的，应在开标现场提出，比选人当场</w:t>
      </w:r>
      <w:proofErr w:type="gramStart"/>
      <w:r>
        <w:rPr>
          <w:rFonts w:hint="eastAsia"/>
        </w:rPr>
        <w:t>作出</w:t>
      </w:r>
      <w:proofErr w:type="gramEnd"/>
      <w:r>
        <w:rPr>
          <w:rFonts w:hint="eastAsia"/>
        </w:rPr>
        <w:t>答复，并制作记录，有异议的比选申请人代表、比选人代表、记录人等有关人员在记录上签字确认。</w:t>
      </w:r>
    </w:p>
    <w:p w14:paraId="08347246"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评审</w:t>
      </w:r>
    </w:p>
    <w:p w14:paraId="5F10A16C"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6.1</w:t>
      </w:r>
      <w:r>
        <w:rPr>
          <w:rFonts w:ascii="宋体" w:hAnsi="宋体" w:cs="宋体" w:hint="eastAsia"/>
          <w:szCs w:val="24"/>
        </w:rPr>
        <w:tab/>
        <w:t>评审委员会</w:t>
      </w:r>
    </w:p>
    <w:p w14:paraId="1C0D9CB4" w14:textId="77777777" w:rsidR="005B41C3" w:rsidRDefault="00000000">
      <w:pPr>
        <w:ind w:firstLine="480"/>
        <w:rPr>
          <w:rFonts w:ascii="宋体" w:hAnsi="宋体"/>
        </w:rPr>
      </w:pPr>
      <w:r>
        <w:rPr>
          <w:rFonts w:ascii="宋体" w:hAnsi="宋体"/>
        </w:rPr>
        <w:t>6.1.2</w:t>
      </w:r>
      <w:r>
        <w:rPr>
          <w:rFonts w:ascii="宋体" w:hAnsi="宋体"/>
        </w:rPr>
        <w:tab/>
      </w:r>
      <w:r>
        <w:rPr>
          <w:rFonts w:ascii="宋体" w:hAnsi="宋体" w:hint="eastAsia"/>
        </w:rPr>
        <w:t>评审</w:t>
      </w:r>
      <w:r>
        <w:rPr>
          <w:rFonts w:ascii="宋体" w:hAnsi="宋体"/>
        </w:rPr>
        <w:t>委员会成员有下列情形之一的，应主动提出回避：</w:t>
      </w:r>
    </w:p>
    <w:p w14:paraId="51417184" w14:textId="77777777" w:rsidR="005B41C3" w:rsidRDefault="00000000">
      <w:pPr>
        <w:ind w:firstLine="480"/>
        <w:rPr>
          <w:rFonts w:ascii="宋体" w:hAnsi="宋体"/>
        </w:rPr>
      </w:pPr>
      <w:r>
        <w:rPr>
          <w:rFonts w:ascii="宋体" w:hAnsi="宋体" w:hint="eastAsia"/>
        </w:rPr>
        <w:t>（</w:t>
      </w:r>
      <w:r>
        <w:rPr>
          <w:rFonts w:ascii="宋体" w:hAnsi="宋体"/>
        </w:rPr>
        <w:t>1）为负责</w:t>
      </w:r>
      <w:r>
        <w:rPr>
          <w:rFonts w:ascii="宋体" w:hAnsi="宋体" w:hint="eastAsia"/>
        </w:rPr>
        <w:t>比选</w:t>
      </w:r>
      <w:r>
        <w:rPr>
          <w:rFonts w:ascii="宋体" w:hAnsi="宋体"/>
        </w:rPr>
        <w:t>项目监督管理的交通运输主管部门的工作人员；</w:t>
      </w:r>
    </w:p>
    <w:p w14:paraId="56ACC3C5" w14:textId="77777777" w:rsidR="005B41C3" w:rsidRDefault="00000000">
      <w:pPr>
        <w:ind w:firstLine="480"/>
        <w:rPr>
          <w:rFonts w:ascii="宋体" w:hAnsi="宋体"/>
        </w:rPr>
      </w:pPr>
      <w:r>
        <w:rPr>
          <w:rFonts w:ascii="宋体" w:hAnsi="宋体" w:hint="eastAsia"/>
        </w:rPr>
        <w:t>（</w:t>
      </w:r>
      <w:r>
        <w:rPr>
          <w:rFonts w:ascii="宋体" w:hAnsi="宋体"/>
        </w:rPr>
        <w:t>2）与</w:t>
      </w:r>
      <w:r>
        <w:rPr>
          <w:rFonts w:ascii="宋体" w:hAnsi="宋体" w:hint="eastAsia"/>
        </w:rPr>
        <w:t>比选申请人</w:t>
      </w:r>
      <w:r>
        <w:rPr>
          <w:rFonts w:ascii="宋体" w:hAnsi="宋体"/>
        </w:rPr>
        <w:t>法定代表人或其委托代理人有近亲属关系；</w:t>
      </w:r>
    </w:p>
    <w:p w14:paraId="3CDF4F35" w14:textId="77777777" w:rsidR="005B41C3" w:rsidRDefault="00000000">
      <w:pPr>
        <w:ind w:firstLine="480"/>
        <w:rPr>
          <w:rFonts w:ascii="宋体" w:hAnsi="宋体"/>
        </w:rPr>
      </w:pPr>
      <w:r>
        <w:rPr>
          <w:rFonts w:ascii="宋体" w:hAnsi="宋体" w:hint="eastAsia"/>
        </w:rPr>
        <w:t>（</w:t>
      </w:r>
      <w:r>
        <w:rPr>
          <w:rFonts w:ascii="宋体" w:hAnsi="宋体"/>
        </w:rPr>
        <w:t>3）与</w:t>
      </w:r>
      <w:r>
        <w:rPr>
          <w:rFonts w:ascii="宋体" w:hAnsi="宋体" w:hint="eastAsia"/>
        </w:rPr>
        <w:t>比选申请人</w:t>
      </w:r>
      <w:r>
        <w:rPr>
          <w:rFonts w:ascii="宋体" w:hAnsi="宋体"/>
        </w:rPr>
        <w:t>有其他利害关系，可能影响</w:t>
      </w:r>
      <w:r>
        <w:rPr>
          <w:rFonts w:ascii="宋体" w:hAnsi="宋体" w:hint="eastAsia"/>
        </w:rPr>
        <w:t>评审</w:t>
      </w:r>
      <w:r>
        <w:rPr>
          <w:rFonts w:ascii="宋体" w:hAnsi="宋体"/>
        </w:rPr>
        <w:t>活动公正性；</w:t>
      </w:r>
    </w:p>
    <w:p w14:paraId="5DEE7AA5" w14:textId="77777777" w:rsidR="005B41C3" w:rsidRDefault="00000000">
      <w:pPr>
        <w:ind w:firstLine="480"/>
        <w:rPr>
          <w:rFonts w:ascii="宋体" w:hAnsi="宋体"/>
        </w:rPr>
      </w:pPr>
      <w:r>
        <w:rPr>
          <w:rFonts w:ascii="宋体" w:hAnsi="宋体" w:hint="eastAsia"/>
        </w:rPr>
        <w:t>（4</w:t>
      </w:r>
      <w:r>
        <w:rPr>
          <w:rFonts w:ascii="宋体" w:hAnsi="宋体"/>
        </w:rPr>
        <w:t>）在与</w:t>
      </w:r>
      <w:r>
        <w:rPr>
          <w:rFonts w:ascii="宋体" w:hAnsi="宋体" w:hint="eastAsia"/>
        </w:rPr>
        <w:t>比选申请</w:t>
      </w:r>
      <w:r>
        <w:rPr>
          <w:rFonts w:ascii="宋体" w:hAnsi="宋体"/>
        </w:rPr>
        <w:t>有关的活动中有过违法违规行为、曾受过行政处罚或刑事处罚。</w:t>
      </w:r>
    </w:p>
    <w:p w14:paraId="20E3F658" w14:textId="77777777" w:rsidR="005B41C3" w:rsidRDefault="00000000">
      <w:pPr>
        <w:ind w:firstLine="480"/>
        <w:rPr>
          <w:rFonts w:ascii="宋体" w:hAnsi="宋体"/>
        </w:rPr>
      </w:pPr>
      <w:r>
        <w:rPr>
          <w:rFonts w:ascii="宋体" w:hAnsi="宋体"/>
        </w:rPr>
        <w:t>6.1.3</w:t>
      </w:r>
      <w:r>
        <w:rPr>
          <w:rFonts w:ascii="宋体" w:hAnsi="宋体"/>
        </w:rPr>
        <w:tab/>
      </w:r>
      <w:r>
        <w:rPr>
          <w:rFonts w:ascii="宋体" w:hAnsi="宋体" w:hint="eastAsia"/>
        </w:rPr>
        <w:t>评审</w:t>
      </w:r>
      <w:r>
        <w:rPr>
          <w:rFonts w:ascii="宋体" w:hAnsi="宋体"/>
        </w:rPr>
        <w:t>过程中，</w:t>
      </w:r>
      <w:r>
        <w:rPr>
          <w:rFonts w:ascii="宋体" w:hAnsi="宋体" w:hint="eastAsia"/>
        </w:rPr>
        <w:t>评审</w:t>
      </w:r>
      <w:r>
        <w:rPr>
          <w:rFonts w:ascii="宋体" w:hAnsi="宋体"/>
        </w:rPr>
        <w:t>委员会成员有回避事由、擅离职守或因健康等原因不能继续</w:t>
      </w:r>
      <w:r>
        <w:rPr>
          <w:rFonts w:ascii="宋体" w:hAnsi="宋体" w:hint="eastAsia"/>
        </w:rPr>
        <w:t>评审</w:t>
      </w:r>
      <w:r>
        <w:rPr>
          <w:rFonts w:ascii="宋体" w:hAnsi="宋体"/>
        </w:rPr>
        <w:t>的，</w:t>
      </w:r>
      <w:r>
        <w:rPr>
          <w:rFonts w:ascii="宋体" w:hAnsi="宋体" w:hint="eastAsia"/>
        </w:rPr>
        <w:t>比选人</w:t>
      </w:r>
      <w:r>
        <w:rPr>
          <w:rFonts w:ascii="宋体" w:hAnsi="宋体"/>
        </w:rPr>
        <w:t>有权更换。被更换的</w:t>
      </w:r>
      <w:r>
        <w:rPr>
          <w:rFonts w:ascii="宋体" w:hAnsi="宋体" w:hint="eastAsia"/>
        </w:rPr>
        <w:t>评审</w:t>
      </w:r>
      <w:r>
        <w:rPr>
          <w:rFonts w:ascii="宋体" w:hAnsi="宋体"/>
        </w:rPr>
        <w:t>委员会成员</w:t>
      </w:r>
      <w:proofErr w:type="gramStart"/>
      <w:r>
        <w:rPr>
          <w:rFonts w:ascii="宋体" w:hAnsi="宋体"/>
        </w:rPr>
        <w:t>作出</w:t>
      </w:r>
      <w:proofErr w:type="gramEnd"/>
      <w:r>
        <w:rPr>
          <w:rFonts w:ascii="宋体" w:hAnsi="宋体"/>
        </w:rPr>
        <w:t>的评审结论无效，由更换后的</w:t>
      </w:r>
      <w:r>
        <w:rPr>
          <w:rFonts w:ascii="宋体" w:hAnsi="宋体" w:hint="eastAsia"/>
        </w:rPr>
        <w:t>评审</w:t>
      </w:r>
      <w:r>
        <w:rPr>
          <w:rFonts w:ascii="宋体" w:hAnsi="宋体"/>
        </w:rPr>
        <w:t>委员会成员重新进行评审。</w:t>
      </w:r>
    </w:p>
    <w:p w14:paraId="646E3EBF"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lastRenderedPageBreak/>
        <w:t>6.2</w:t>
      </w:r>
      <w:r>
        <w:rPr>
          <w:rFonts w:ascii="宋体" w:hAnsi="宋体" w:cs="宋体" w:hint="eastAsia"/>
          <w:szCs w:val="24"/>
        </w:rPr>
        <w:tab/>
        <w:t>评审原则</w:t>
      </w:r>
    </w:p>
    <w:p w14:paraId="746A08BD"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6.3</w:t>
      </w:r>
      <w:r>
        <w:rPr>
          <w:rFonts w:ascii="宋体" w:hAnsi="宋体" w:cs="宋体" w:hint="eastAsia"/>
          <w:szCs w:val="24"/>
        </w:rPr>
        <w:tab/>
        <w:t>评审</w:t>
      </w:r>
    </w:p>
    <w:p w14:paraId="22DE3552" w14:textId="77777777" w:rsidR="005B41C3" w:rsidRDefault="00000000">
      <w:pPr>
        <w:ind w:firstLine="480"/>
        <w:rPr>
          <w:rFonts w:ascii="宋体" w:hAnsi="宋体"/>
        </w:rPr>
      </w:pPr>
      <w:r>
        <w:rPr>
          <w:rFonts w:ascii="宋体" w:hAnsi="宋体"/>
        </w:rPr>
        <w:t>6.3.1</w:t>
      </w:r>
      <w:r>
        <w:rPr>
          <w:rFonts w:ascii="宋体" w:hAnsi="宋体"/>
        </w:rPr>
        <w:tab/>
      </w:r>
      <w:r>
        <w:rPr>
          <w:rFonts w:ascii="宋体" w:hAnsi="宋体" w:hint="eastAsia"/>
        </w:rPr>
        <w:t>评审</w:t>
      </w:r>
      <w:r>
        <w:rPr>
          <w:rFonts w:ascii="宋体" w:hAnsi="宋体"/>
        </w:rPr>
        <w:t>委员会按照第三章“</w:t>
      </w:r>
      <w:r>
        <w:rPr>
          <w:rFonts w:ascii="宋体" w:hAnsi="宋体" w:hint="eastAsia"/>
        </w:rPr>
        <w:t>评审</w:t>
      </w:r>
      <w:r>
        <w:rPr>
          <w:rFonts w:ascii="宋体" w:hAnsi="宋体"/>
        </w:rPr>
        <w:t>办法”规定的方法、评审因素、标准和程序对</w:t>
      </w:r>
      <w:r>
        <w:rPr>
          <w:rFonts w:ascii="宋体" w:hAnsi="宋体" w:hint="eastAsia"/>
        </w:rPr>
        <w:t>比</w:t>
      </w:r>
      <w:proofErr w:type="gramStart"/>
      <w:r>
        <w:rPr>
          <w:rFonts w:ascii="宋体" w:hAnsi="宋体" w:hint="eastAsia"/>
        </w:rPr>
        <w:t>选申请</w:t>
      </w:r>
      <w:proofErr w:type="gramEnd"/>
      <w:r>
        <w:rPr>
          <w:rFonts w:ascii="宋体" w:hAnsi="宋体"/>
        </w:rPr>
        <w:t>文件进行评审。第三章“</w:t>
      </w:r>
      <w:r>
        <w:rPr>
          <w:rFonts w:ascii="宋体" w:hAnsi="宋体" w:hint="eastAsia"/>
        </w:rPr>
        <w:t>评审</w:t>
      </w:r>
      <w:r>
        <w:rPr>
          <w:rFonts w:ascii="宋体" w:hAnsi="宋体"/>
        </w:rPr>
        <w:t>办法”没有规定的方法、评审因素和标准，不作为</w:t>
      </w:r>
      <w:r>
        <w:rPr>
          <w:rFonts w:ascii="宋体" w:hAnsi="宋体" w:hint="eastAsia"/>
        </w:rPr>
        <w:t>评审</w:t>
      </w:r>
      <w:r>
        <w:rPr>
          <w:rFonts w:ascii="宋体" w:hAnsi="宋体"/>
        </w:rPr>
        <w:t>依据。</w:t>
      </w:r>
    </w:p>
    <w:p w14:paraId="41B04B9A" w14:textId="77777777" w:rsidR="005B41C3" w:rsidRDefault="00000000">
      <w:pPr>
        <w:ind w:firstLine="480"/>
        <w:rPr>
          <w:rFonts w:ascii="宋体" w:hAnsi="宋体"/>
        </w:rPr>
      </w:pPr>
      <w:r>
        <w:rPr>
          <w:rFonts w:ascii="宋体" w:hAnsi="宋体"/>
        </w:rPr>
        <w:t>6.3.2</w:t>
      </w:r>
      <w:r>
        <w:rPr>
          <w:rFonts w:ascii="宋体" w:hAnsi="宋体"/>
        </w:rPr>
        <w:tab/>
      </w:r>
      <w:r>
        <w:rPr>
          <w:rFonts w:ascii="宋体" w:hAnsi="宋体" w:hint="eastAsia"/>
        </w:rPr>
        <w:t>评审</w:t>
      </w:r>
      <w:r>
        <w:rPr>
          <w:rFonts w:ascii="宋体" w:hAnsi="宋体"/>
        </w:rPr>
        <w:t>完成后，</w:t>
      </w:r>
      <w:r>
        <w:rPr>
          <w:rFonts w:ascii="宋体" w:hAnsi="宋体" w:hint="eastAsia"/>
        </w:rPr>
        <w:t>评审</w:t>
      </w:r>
      <w:r>
        <w:rPr>
          <w:rFonts w:ascii="宋体" w:hAnsi="宋体"/>
        </w:rPr>
        <w:t>委员会应向</w:t>
      </w:r>
      <w:r>
        <w:rPr>
          <w:rFonts w:ascii="宋体" w:hAnsi="宋体" w:hint="eastAsia"/>
        </w:rPr>
        <w:t>比选人</w:t>
      </w:r>
      <w:r>
        <w:rPr>
          <w:rFonts w:ascii="宋体" w:hAnsi="宋体"/>
        </w:rPr>
        <w:t>提交书面</w:t>
      </w:r>
      <w:r>
        <w:rPr>
          <w:rFonts w:ascii="宋体" w:hAnsi="宋体" w:hint="eastAsia"/>
        </w:rPr>
        <w:t>评审</w:t>
      </w:r>
      <w:r>
        <w:rPr>
          <w:rFonts w:ascii="宋体" w:hAnsi="宋体"/>
        </w:rPr>
        <w:t>报告和</w:t>
      </w:r>
      <w:r>
        <w:rPr>
          <w:rFonts w:ascii="宋体" w:hAnsi="宋体" w:hint="eastAsia"/>
        </w:rPr>
        <w:t>中选</w:t>
      </w:r>
      <w:r>
        <w:rPr>
          <w:rFonts w:ascii="宋体" w:hAnsi="宋体"/>
        </w:rPr>
        <w:t>候选人名单。</w:t>
      </w:r>
      <w:r>
        <w:rPr>
          <w:rFonts w:ascii="宋体" w:hAnsi="宋体" w:hint="eastAsia"/>
        </w:rPr>
        <w:t>评审</w:t>
      </w:r>
      <w:r>
        <w:rPr>
          <w:rFonts w:ascii="宋体" w:hAnsi="宋体"/>
        </w:rPr>
        <w:t>委员会推荐</w:t>
      </w:r>
      <w:r>
        <w:rPr>
          <w:rFonts w:ascii="宋体" w:hAnsi="宋体" w:hint="eastAsia"/>
        </w:rPr>
        <w:t>中选</w:t>
      </w:r>
      <w:r>
        <w:rPr>
          <w:rFonts w:ascii="宋体" w:hAnsi="宋体"/>
        </w:rPr>
        <w:t>候选人的人数见</w:t>
      </w:r>
      <w:r>
        <w:rPr>
          <w:rFonts w:ascii="宋体" w:hAnsi="宋体" w:hint="eastAsia"/>
        </w:rPr>
        <w:t>比选申请人</w:t>
      </w:r>
      <w:r>
        <w:rPr>
          <w:rFonts w:ascii="宋体" w:hAnsi="宋体"/>
        </w:rPr>
        <w:t>须知前附表。</w:t>
      </w:r>
    </w:p>
    <w:p w14:paraId="2351315B"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合同授予</w:t>
      </w:r>
    </w:p>
    <w:p w14:paraId="7CDF44CD"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7.1</w:t>
      </w:r>
      <w:r>
        <w:rPr>
          <w:rFonts w:ascii="宋体" w:hAnsi="宋体" w:cs="宋体" w:hint="eastAsia"/>
          <w:szCs w:val="24"/>
        </w:rPr>
        <w:tab/>
        <w:t>中选候选人公示</w:t>
      </w:r>
    </w:p>
    <w:p w14:paraId="1C5F5706" w14:textId="77777777" w:rsidR="005B41C3" w:rsidRDefault="00000000">
      <w:pPr>
        <w:ind w:firstLine="480"/>
        <w:rPr>
          <w:rFonts w:ascii="宋体" w:hAnsi="宋体"/>
        </w:rPr>
      </w:pPr>
      <w:r>
        <w:rPr>
          <w:rFonts w:ascii="宋体" w:hAnsi="宋体" w:hint="eastAsia"/>
        </w:rPr>
        <w:t>比选人在收到评审报告之日起</w:t>
      </w:r>
      <w:r>
        <w:rPr>
          <w:rFonts w:ascii="宋体" w:hAnsi="宋体"/>
        </w:rPr>
        <w:t xml:space="preserve"> 3 日内，按照</w:t>
      </w:r>
      <w:r>
        <w:rPr>
          <w:rFonts w:ascii="宋体" w:hAnsi="宋体" w:hint="eastAsia"/>
        </w:rPr>
        <w:t>比选申请人</w:t>
      </w:r>
      <w:r>
        <w:rPr>
          <w:rFonts w:ascii="宋体" w:hAnsi="宋体"/>
        </w:rPr>
        <w:t>须知前附表规定的公示媒介和</w:t>
      </w:r>
      <w:r>
        <w:rPr>
          <w:rFonts w:ascii="宋体" w:hAnsi="宋体" w:hint="eastAsia"/>
        </w:rPr>
        <w:t>期限公示中选候选人，公示期不得少于</w:t>
      </w:r>
      <w:r>
        <w:rPr>
          <w:rFonts w:ascii="宋体" w:hAnsi="宋体"/>
        </w:rPr>
        <w:t xml:space="preserve"> 3 日，公示内容包括：</w:t>
      </w:r>
    </w:p>
    <w:p w14:paraId="109A400C" w14:textId="77777777" w:rsidR="005B41C3" w:rsidRDefault="00000000">
      <w:pPr>
        <w:ind w:firstLine="480"/>
      </w:pPr>
      <w:r>
        <w:rPr>
          <w:rFonts w:hint="eastAsia"/>
        </w:rPr>
        <w:t>（</w:t>
      </w:r>
      <w:r>
        <w:rPr>
          <w:rFonts w:hint="eastAsia"/>
        </w:rPr>
        <w:t>1</w:t>
      </w:r>
      <w:r>
        <w:rPr>
          <w:rFonts w:hint="eastAsia"/>
        </w:rPr>
        <w:t>）中选候选人排序、名称；</w:t>
      </w:r>
    </w:p>
    <w:p w14:paraId="0897CF0D" w14:textId="77777777" w:rsidR="005B41C3" w:rsidRDefault="00000000">
      <w:pPr>
        <w:ind w:firstLine="480"/>
      </w:pPr>
      <w:r>
        <w:rPr>
          <w:rFonts w:hint="eastAsia"/>
        </w:rPr>
        <w:t>（</w:t>
      </w:r>
      <w:r>
        <w:t>2</w:t>
      </w:r>
      <w:r>
        <w:rPr>
          <w:rFonts w:hint="eastAsia"/>
        </w:rPr>
        <w:t>）提出异议的渠道和方式；</w:t>
      </w:r>
    </w:p>
    <w:p w14:paraId="42EECC29"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7.2</w:t>
      </w:r>
      <w:r>
        <w:rPr>
          <w:rFonts w:ascii="宋体" w:hAnsi="宋体" w:cs="宋体" w:hint="eastAsia"/>
          <w:szCs w:val="24"/>
        </w:rPr>
        <w:tab/>
        <w:t>评审结果异议</w:t>
      </w:r>
    </w:p>
    <w:p w14:paraId="5E1B21B3" w14:textId="77777777" w:rsidR="005B41C3" w:rsidRDefault="00000000">
      <w:pPr>
        <w:ind w:firstLine="480"/>
        <w:rPr>
          <w:rFonts w:ascii="宋体" w:hAnsi="宋体"/>
        </w:rPr>
      </w:pPr>
      <w:r>
        <w:rPr>
          <w:rFonts w:ascii="宋体" w:hAnsi="宋体" w:hint="eastAsia"/>
        </w:rPr>
        <w:t>比选申请人或其他利害关系人对依法必须进行比选的项目的评审结果有异议的，应在中选候选人公示期间提出。比选人将在收到异议之日起</w:t>
      </w:r>
      <w:r>
        <w:rPr>
          <w:rFonts w:ascii="宋体" w:hAnsi="宋体"/>
        </w:rPr>
        <w:t xml:space="preserve"> 3 日内</w:t>
      </w:r>
      <w:proofErr w:type="gramStart"/>
      <w:r>
        <w:rPr>
          <w:rFonts w:ascii="宋体" w:hAnsi="宋体"/>
        </w:rPr>
        <w:t>作出</w:t>
      </w:r>
      <w:proofErr w:type="gramEnd"/>
      <w:r>
        <w:rPr>
          <w:rFonts w:ascii="宋体" w:hAnsi="宋体"/>
        </w:rPr>
        <w:t>答复；</w:t>
      </w:r>
      <w:proofErr w:type="gramStart"/>
      <w:r>
        <w:rPr>
          <w:rFonts w:ascii="宋体" w:hAnsi="宋体"/>
        </w:rPr>
        <w:t>作出</w:t>
      </w:r>
      <w:proofErr w:type="gramEnd"/>
      <w:r>
        <w:rPr>
          <w:rFonts w:ascii="宋体" w:hAnsi="宋体"/>
        </w:rPr>
        <w:t>答复前，将暂停</w:t>
      </w:r>
      <w:r>
        <w:rPr>
          <w:rFonts w:ascii="宋体" w:hAnsi="宋体" w:hint="eastAsia"/>
        </w:rPr>
        <w:t>比选申请</w:t>
      </w:r>
      <w:r>
        <w:rPr>
          <w:rFonts w:ascii="宋体" w:hAnsi="宋体"/>
        </w:rPr>
        <w:t>活动。</w:t>
      </w:r>
    </w:p>
    <w:p w14:paraId="51E8C3F1"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7.3</w:t>
      </w:r>
      <w:r>
        <w:rPr>
          <w:rFonts w:ascii="宋体" w:hAnsi="宋体" w:cs="宋体" w:hint="eastAsia"/>
          <w:szCs w:val="24"/>
        </w:rPr>
        <w:tab/>
        <w:t>中选候选人履约能力审查</w:t>
      </w:r>
    </w:p>
    <w:p w14:paraId="69B1CE50" w14:textId="77777777" w:rsidR="005B41C3" w:rsidRDefault="00000000">
      <w:pPr>
        <w:ind w:firstLine="480"/>
        <w:rPr>
          <w:rFonts w:ascii="宋体" w:hAnsi="宋体"/>
        </w:rPr>
      </w:pPr>
      <w:r>
        <w:rPr>
          <w:rFonts w:ascii="宋体" w:hAnsi="宋体" w:hint="eastAsia"/>
        </w:rPr>
        <w:t>中选候选人的经营、财务状况发生较大变化或存在违法行为，比选人认为可能影响其履约能力的，将在发出中选通知书前提请原评审委员会按照比选文件规定的标准和方法进行审查确认。</w:t>
      </w:r>
    </w:p>
    <w:p w14:paraId="6544C421"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7.4</w:t>
      </w:r>
      <w:r>
        <w:rPr>
          <w:rFonts w:ascii="宋体" w:hAnsi="宋体" w:cs="宋体" w:hint="eastAsia"/>
          <w:szCs w:val="24"/>
        </w:rPr>
        <w:tab/>
        <w:t>定标</w:t>
      </w:r>
    </w:p>
    <w:p w14:paraId="1A250380" w14:textId="77777777" w:rsidR="005B41C3" w:rsidRDefault="00000000">
      <w:pPr>
        <w:ind w:firstLine="480"/>
        <w:rPr>
          <w:rFonts w:ascii="宋体" w:hAnsi="宋体"/>
        </w:rPr>
      </w:pPr>
      <w:r>
        <w:rPr>
          <w:rFonts w:ascii="宋体" w:hAnsi="宋体" w:hint="eastAsia"/>
        </w:rPr>
        <w:t>按照比选申请人须知前附表的规定，比选人或比选人授权的评审委员会依法确定中选人。</w:t>
      </w:r>
    </w:p>
    <w:p w14:paraId="1904135A"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7.5</w:t>
      </w:r>
      <w:r>
        <w:rPr>
          <w:rFonts w:ascii="宋体" w:hAnsi="宋体" w:cs="宋体" w:hint="eastAsia"/>
          <w:szCs w:val="24"/>
        </w:rPr>
        <w:tab/>
        <w:t>中选通知</w:t>
      </w:r>
    </w:p>
    <w:p w14:paraId="4C6732F8" w14:textId="77777777" w:rsidR="005B41C3" w:rsidRDefault="00000000">
      <w:pPr>
        <w:ind w:firstLine="480"/>
        <w:rPr>
          <w:rFonts w:ascii="宋体" w:hAnsi="宋体"/>
        </w:rPr>
      </w:pPr>
      <w:r>
        <w:rPr>
          <w:rFonts w:ascii="宋体" w:hAnsi="宋体" w:hint="eastAsia"/>
        </w:rPr>
        <w:t>在本章第</w:t>
      </w:r>
      <w:r>
        <w:rPr>
          <w:rFonts w:ascii="宋体" w:hAnsi="宋体"/>
        </w:rPr>
        <w:t xml:space="preserve"> 3.3 款规定的</w:t>
      </w:r>
      <w:r>
        <w:rPr>
          <w:rFonts w:ascii="宋体" w:hAnsi="宋体" w:hint="eastAsia"/>
        </w:rPr>
        <w:t>比选申请</w:t>
      </w:r>
      <w:r>
        <w:rPr>
          <w:rFonts w:ascii="宋体" w:hAnsi="宋体"/>
        </w:rPr>
        <w:t>有效期内，</w:t>
      </w:r>
      <w:r>
        <w:rPr>
          <w:rFonts w:ascii="宋体" w:hAnsi="宋体" w:hint="eastAsia"/>
        </w:rPr>
        <w:t>比选人</w:t>
      </w:r>
      <w:r>
        <w:rPr>
          <w:rFonts w:ascii="宋体" w:hAnsi="宋体"/>
        </w:rPr>
        <w:t>以</w:t>
      </w:r>
      <w:r>
        <w:rPr>
          <w:rFonts w:ascii="宋体" w:hAnsi="宋体" w:hint="eastAsia"/>
        </w:rPr>
        <w:t>比选申请人</w:t>
      </w:r>
      <w:r>
        <w:rPr>
          <w:rFonts w:ascii="宋体" w:hAnsi="宋体"/>
        </w:rPr>
        <w:t>须知前附表规定的形式向</w:t>
      </w:r>
      <w:r>
        <w:rPr>
          <w:rFonts w:ascii="宋体" w:hAnsi="宋体" w:hint="eastAsia"/>
        </w:rPr>
        <w:t>中选</w:t>
      </w:r>
      <w:r>
        <w:rPr>
          <w:rFonts w:ascii="宋体" w:hAnsi="宋体"/>
        </w:rPr>
        <w:t>人发出</w:t>
      </w:r>
      <w:r>
        <w:rPr>
          <w:rFonts w:ascii="宋体" w:hAnsi="宋体" w:hint="eastAsia"/>
        </w:rPr>
        <w:t>中选</w:t>
      </w:r>
      <w:r>
        <w:rPr>
          <w:rFonts w:ascii="宋体" w:hAnsi="宋体"/>
        </w:rPr>
        <w:t>通知书，同时将</w:t>
      </w:r>
      <w:r>
        <w:rPr>
          <w:rFonts w:ascii="宋体" w:hAnsi="宋体" w:hint="eastAsia"/>
        </w:rPr>
        <w:t>中选</w:t>
      </w:r>
      <w:r>
        <w:rPr>
          <w:rFonts w:ascii="宋体" w:hAnsi="宋体"/>
        </w:rPr>
        <w:t>结果通知未</w:t>
      </w:r>
      <w:r>
        <w:rPr>
          <w:rFonts w:ascii="宋体" w:hAnsi="宋体" w:hint="eastAsia"/>
        </w:rPr>
        <w:t>中选</w:t>
      </w:r>
      <w:r>
        <w:rPr>
          <w:rFonts w:ascii="宋体" w:hAnsi="宋体"/>
        </w:rPr>
        <w:t>的</w:t>
      </w:r>
      <w:r>
        <w:rPr>
          <w:rFonts w:ascii="宋体" w:hAnsi="宋体" w:hint="eastAsia"/>
        </w:rPr>
        <w:t>比选申请人</w:t>
      </w:r>
      <w:r>
        <w:rPr>
          <w:rFonts w:ascii="宋体" w:hAnsi="宋体"/>
        </w:rPr>
        <w:t>。</w:t>
      </w:r>
    </w:p>
    <w:p w14:paraId="2E1B34AE"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7.6 /</w:t>
      </w:r>
    </w:p>
    <w:p w14:paraId="64C0AFDB"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7.7</w:t>
      </w:r>
      <w:r>
        <w:rPr>
          <w:rFonts w:ascii="宋体" w:hAnsi="宋体" w:cs="宋体"/>
          <w:szCs w:val="24"/>
        </w:rPr>
        <w:t xml:space="preserve"> </w:t>
      </w:r>
      <w:r>
        <w:rPr>
          <w:rFonts w:ascii="宋体" w:hAnsi="宋体" w:cs="宋体" w:hint="eastAsia"/>
          <w:szCs w:val="24"/>
        </w:rPr>
        <w:t>履约保证金</w:t>
      </w:r>
    </w:p>
    <w:p w14:paraId="4F274AAF" w14:textId="77777777" w:rsidR="005B41C3" w:rsidRDefault="00000000">
      <w:pPr>
        <w:ind w:firstLine="480"/>
        <w:rPr>
          <w:rFonts w:ascii="宋体" w:hAnsi="宋体"/>
        </w:rPr>
      </w:pPr>
      <w:r>
        <w:rPr>
          <w:rFonts w:ascii="宋体" w:hAnsi="宋体"/>
        </w:rPr>
        <w:t>7.</w:t>
      </w:r>
      <w:r>
        <w:rPr>
          <w:rFonts w:ascii="宋体" w:hAnsi="宋体" w:hint="eastAsia"/>
        </w:rPr>
        <w:t>7</w:t>
      </w:r>
      <w:r>
        <w:rPr>
          <w:rFonts w:ascii="宋体" w:hAnsi="宋体"/>
        </w:rPr>
        <w:t>.1</w:t>
      </w:r>
      <w:r>
        <w:rPr>
          <w:rFonts w:ascii="宋体" w:hAnsi="宋体"/>
        </w:rPr>
        <w:tab/>
        <w:t>在签订合同前，</w:t>
      </w:r>
      <w:r>
        <w:rPr>
          <w:rFonts w:ascii="宋体" w:hAnsi="宋体" w:hint="eastAsia"/>
        </w:rPr>
        <w:t>中选</w:t>
      </w:r>
      <w:r>
        <w:rPr>
          <w:rFonts w:ascii="宋体" w:hAnsi="宋体"/>
        </w:rPr>
        <w:t>人应按</w:t>
      </w:r>
      <w:r>
        <w:rPr>
          <w:rFonts w:ascii="宋体" w:hAnsi="宋体" w:hint="eastAsia"/>
        </w:rPr>
        <w:t>比选申请人</w:t>
      </w:r>
      <w:r>
        <w:rPr>
          <w:rFonts w:ascii="宋体" w:hAnsi="宋体"/>
        </w:rPr>
        <w:t>须知前附表规定的形式、金额</w:t>
      </w:r>
      <w:r>
        <w:rPr>
          <w:rFonts w:ascii="宋体" w:hAnsi="宋体"/>
        </w:rPr>
        <w:lastRenderedPageBreak/>
        <w:t>和</w:t>
      </w:r>
      <w:r>
        <w:rPr>
          <w:rFonts w:ascii="宋体" w:hAnsi="宋体" w:hint="eastAsia"/>
        </w:rPr>
        <w:t>比选文件</w:t>
      </w:r>
      <w:r>
        <w:rPr>
          <w:rFonts w:ascii="宋体" w:hAnsi="宋体"/>
        </w:rPr>
        <w:t>第四章“合同条款及格式”规定的或事先经过</w:t>
      </w:r>
      <w:r>
        <w:rPr>
          <w:rFonts w:ascii="宋体" w:hAnsi="宋体" w:hint="eastAsia"/>
        </w:rPr>
        <w:t>比选人</w:t>
      </w:r>
      <w:r>
        <w:rPr>
          <w:rFonts w:ascii="宋体" w:hAnsi="宋体"/>
        </w:rPr>
        <w:t>书面认可的履约保证金格式向</w:t>
      </w:r>
      <w:r>
        <w:rPr>
          <w:rFonts w:ascii="宋体" w:hAnsi="宋体" w:hint="eastAsia"/>
        </w:rPr>
        <w:t>比选人</w:t>
      </w:r>
      <w:r>
        <w:rPr>
          <w:rFonts w:ascii="宋体" w:hAnsi="宋体"/>
        </w:rPr>
        <w:t>提交履约保证金。除</w:t>
      </w:r>
      <w:r>
        <w:rPr>
          <w:rFonts w:ascii="宋体" w:hAnsi="宋体" w:hint="eastAsia"/>
        </w:rPr>
        <w:t>比选申请人</w:t>
      </w:r>
      <w:r>
        <w:rPr>
          <w:rFonts w:ascii="宋体" w:hAnsi="宋体"/>
        </w:rPr>
        <w:t>须知前附表另有规定外，履约保证金为签约合同价的10%。</w:t>
      </w:r>
    </w:p>
    <w:p w14:paraId="31690B85" w14:textId="77777777" w:rsidR="005B41C3" w:rsidRDefault="00000000">
      <w:pPr>
        <w:ind w:firstLine="480"/>
        <w:rPr>
          <w:rFonts w:ascii="宋体" w:hAnsi="宋体"/>
        </w:rPr>
      </w:pPr>
      <w:r>
        <w:rPr>
          <w:rFonts w:ascii="宋体" w:hAnsi="宋体" w:hint="eastAsia"/>
        </w:rPr>
        <w:t>采用银行保函时，应由符合比选申请人须知前附表规定级别的银行开具，所需的费用由中选人承担，中选人应保证银行保函有效。</w:t>
      </w:r>
    </w:p>
    <w:p w14:paraId="25EBAF08" w14:textId="77777777" w:rsidR="005B41C3" w:rsidRDefault="00000000">
      <w:pPr>
        <w:ind w:firstLine="480"/>
        <w:rPr>
          <w:rFonts w:ascii="宋体" w:hAnsi="宋体"/>
        </w:rPr>
      </w:pPr>
      <w:r>
        <w:rPr>
          <w:rFonts w:ascii="宋体" w:hAnsi="宋体"/>
        </w:rPr>
        <w:t>7.</w:t>
      </w:r>
      <w:r>
        <w:rPr>
          <w:rFonts w:ascii="宋体" w:hAnsi="宋体" w:hint="eastAsia"/>
        </w:rPr>
        <w:t>7</w:t>
      </w:r>
      <w:r>
        <w:rPr>
          <w:rFonts w:ascii="宋体" w:hAnsi="宋体"/>
        </w:rPr>
        <w:t>.2</w:t>
      </w:r>
      <w:r>
        <w:rPr>
          <w:rFonts w:ascii="宋体" w:hAnsi="宋体"/>
        </w:rPr>
        <w:tab/>
      </w:r>
      <w:r>
        <w:rPr>
          <w:rFonts w:ascii="宋体" w:hAnsi="宋体" w:hint="eastAsia"/>
        </w:rPr>
        <w:t>中选</w:t>
      </w:r>
      <w:r>
        <w:rPr>
          <w:rFonts w:ascii="宋体" w:hAnsi="宋体"/>
        </w:rPr>
        <w:t>人不能按本章第 7.7.1 项要求提交履约保证金的，视为放弃</w:t>
      </w:r>
      <w:r>
        <w:rPr>
          <w:rFonts w:ascii="宋体" w:hAnsi="宋体" w:hint="eastAsia"/>
        </w:rPr>
        <w:t>中选</w:t>
      </w:r>
      <w:r>
        <w:rPr>
          <w:rFonts w:ascii="宋体" w:hAnsi="宋体"/>
        </w:rPr>
        <w:t>，其</w:t>
      </w:r>
      <w:r>
        <w:rPr>
          <w:rFonts w:ascii="宋体" w:hAnsi="宋体" w:hint="eastAsia"/>
        </w:rPr>
        <w:t>比选申请</w:t>
      </w:r>
      <w:r>
        <w:rPr>
          <w:rFonts w:ascii="宋体" w:hAnsi="宋体"/>
        </w:rPr>
        <w:t>保证金不予退还，给</w:t>
      </w:r>
      <w:r>
        <w:rPr>
          <w:rFonts w:ascii="宋体" w:hAnsi="宋体" w:hint="eastAsia"/>
        </w:rPr>
        <w:t>比选人</w:t>
      </w:r>
      <w:r>
        <w:rPr>
          <w:rFonts w:ascii="宋体" w:hAnsi="宋体"/>
        </w:rPr>
        <w:t>造成的损失超过</w:t>
      </w:r>
      <w:r>
        <w:rPr>
          <w:rFonts w:ascii="宋体" w:hAnsi="宋体" w:hint="eastAsia"/>
        </w:rPr>
        <w:t>比选申请</w:t>
      </w:r>
      <w:r>
        <w:rPr>
          <w:rFonts w:ascii="宋体" w:hAnsi="宋体"/>
        </w:rPr>
        <w:t>保证金数额的，</w:t>
      </w:r>
      <w:r>
        <w:rPr>
          <w:rFonts w:ascii="宋体" w:hAnsi="宋体" w:hint="eastAsia"/>
        </w:rPr>
        <w:t>中选</w:t>
      </w:r>
      <w:r>
        <w:rPr>
          <w:rFonts w:ascii="宋体" w:hAnsi="宋体"/>
        </w:rPr>
        <w:t>人还应对超过部分予以赔偿。</w:t>
      </w:r>
    </w:p>
    <w:p w14:paraId="5DA684D8" w14:textId="77777777" w:rsidR="005B41C3" w:rsidRDefault="00000000">
      <w:pPr>
        <w:ind w:firstLine="480"/>
      </w:pPr>
      <w:r>
        <w:rPr>
          <w:rFonts w:ascii="宋体" w:hAnsi="宋体" w:cs="宋体" w:hint="eastAsia"/>
          <w:szCs w:val="24"/>
        </w:rPr>
        <w:t>7.7.3</w:t>
      </w:r>
      <w:r>
        <w:rPr>
          <w:rFonts w:ascii="宋体" w:hAnsi="宋体" w:cs="宋体" w:hint="eastAsia"/>
          <w:szCs w:val="24"/>
        </w:rPr>
        <w:tab/>
        <w:t>现金、支票等形式缴纳的履约保证金，工程验收通过后全额无息退还。</w:t>
      </w:r>
    </w:p>
    <w:p w14:paraId="5843427C"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7.8</w:t>
      </w:r>
      <w:r>
        <w:rPr>
          <w:rFonts w:ascii="宋体" w:hAnsi="宋体" w:cs="宋体" w:hint="eastAsia"/>
          <w:szCs w:val="24"/>
        </w:rPr>
        <w:tab/>
        <w:t>签订合同</w:t>
      </w:r>
    </w:p>
    <w:p w14:paraId="275A7E18" w14:textId="77777777" w:rsidR="005B41C3" w:rsidRDefault="00000000">
      <w:pPr>
        <w:ind w:firstLine="480"/>
        <w:rPr>
          <w:rFonts w:ascii="宋体" w:hAnsi="宋体"/>
        </w:rPr>
      </w:pPr>
      <w:r>
        <w:rPr>
          <w:rFonts w:ascii="宋体" w:hAnsi="宋体"/>
        </w:rPr>
        <w:t>7.</w:t>
      </w:r>
      <w:r>
        <w:rPr>
          <w:rFonts w:ascii="宋体" w:hAnsi="宋体" w:hint="eastAsia"/>
        </w:rPr>
        <w:t>8</w:t>
      </w:r>
      <w:r>
        <w:rPr>
          <w:rFonts w:ascii="宋体" w:hAnsi="宋体"/>
        </w:rPr>
        <w:t>.1</w:t>
      </w:r>
      <w:r>
        <w:rPr>
          <w:rFonts w:ascii="宋体" w:hAnsi="宋体"/>
        </w:rPr>
        <w:tab/>
      </w:r>
      <w:r>
        <w:rPr>
          <w:rFonts w:ascii="宋体" w:hAnsi="宋体" w:hint="eastAsia"/>
        </w:rPr>
        <w:t>比选人</w:t>
      </w:r>
      <w:r>
        <w:rPr>
          <w:rFonts w:ascii="宋体" w:hAnsi="宋体"/>
        </w:rPr>
        <w:t>和</w:t>
      </w:r>
      <w:r>
        <w:rPr>
          <w:rFonts w:ascii="宋体" w:hAnsi="宋体" w:hint="eastAsia"/>
        </w:rPr>
        <w:t>中选</w:t>
      </w:r>
      <w:r>
        <w:rPr>
          <w:rFonts w:ascii="宋体" w:hAnsi="宋体"/>
        </w:rPr>
        <w:t>人应在</w:t>
      </w:r>
      <w:r>
        <w:rPr>
          <w:rFonts w:ascii="宋体" w:hAnsi="宋体" w:hint="eastAsia"/>
        </w:rPr>
        <w:t>中选</w:t>
      </w:r>
      <w:r>
        <w:rPr>
          <w:rFonts w:ascii="宋体" w:hAnsi="宋体"/>
        </w:rPr>
        <w:t>通知书</w:t>
      </w:r>
      <w:r>
        <w:rPr>
          <w:rFonts w:ascii="宋体" w:hAnsi="宋体" w:hint="eastAsia"/>
        </w:rPr>
        <w:t>规定的时间</w:t>
      </w:r>
      <w:r>
        <w:rPr>
          <w:rFonts w:ascii="宋体" w:hAnsi="宋体"/>
        </w:rPr>
        <w:t>内，根据</w:t>
      </w:r>
      <w:r>
        <w:rPr>
          <w:rFonts w:ascii="宋体" w:hAnsi="宋体" w:hint="eastAsia"/>
        </w:rPr>
        <w:t>比选文件</w:t>
      </w:r>
      <w:r>
        <w:rPr>
          <w:rFonts w:ascii="宋体" w:hAnsi="宋体"/>
        </w:rPr>
        <w:t>和</w:t>
      </w:r>
      <w:r>
        <w:rPr>
          <w:rFonts w:ascii="宋体" w:hAnsi="宋体" w:hint="eastAsia"/>
        </w:rPr>
        <w:t>中选</w:t>
      </w:r>
      <w:r>
        <w:rPr>
          <w:rFonts w:ascii="宋体" w:hAnsi="宋体"/>
        </w:rPr>
        <w:t>人的</w:t>
      </w:r>
      <w:r>
        <w:rPr>
          <w:rFonts w:ascii="宋体" w:hAnsi="宋体" w:hint="eastAsia"/>
        </w:rPr>
        <w:t>比选申请</w:t>
      </w:r>
      <w:r>
        <w:rPr>
          <w:rFonts w:ascii="宋体" w:hAnsi="宋体"/>
        </w:rPr>
        <w:t>文件订立书面合同。</w:t>
      </w:r>
      <w:r>
        <w:rPr>
          <w:rFonts w:ascii="宋体" w:hAnsi="宋体" w:hint="eastAsia"/>
        </w:rPr>
        <w:t>中选</w:t>
      </w:r>
      <w:r>
        <w:rPr>
          <w:rFonts w:ascii="宋体" w:hAnsi="宋体"/>
        </w:rPr>
        <w:t>人无正当理由拒签合同，在签订合同时向</w:t>
      </w:r>
      <w:r>
        <w:rPr>
          <w:rFonts w:ascii="宋体" w:hAnsi="宋体" w:hint="eastAsia"/>
        </w:rPr>
        <w:t>比选人</w:t>
      </w:r>
      <w:r>
        <w:rPr>
          <w:rFonts w:ascii="宋体" w:hAnsi="宋体"/>
        </w:rPr>
        <w:t>提出附加条件，或不按照</w:t>
      </w:r>
      <w:r>
        <w:rPr>
          <w:rFonts w:ascii="宋体" w:hAnsi="宋体" w:hint="eastAsia"/>
        </w:rPr>
        <w:t>比选文件</w:t>
      </w:r>
      <w:r>
        <w:rPr>
          <w:rFonts w:ascii="宋体" w:hAnsi="宋体"/>
        </w:rPr>
        <w:t>要求提交履约保证金的，</w:t>
      </w:r>
      <w:r>
        <w:rPr>
          <w:rFonts w:ascii="宋体" w:hAnsi="宋体" w:hint="eastAsia"/>
        </w:rPr>
        <w:t>比选人</w:t>
      </w:r>
      <w:r>
        <w:rPr>
          <w:rFonts w:ascii="宋体" w:hAnsi="宋体"/>
        </w:rPr>
        <w:t>取消其</w:t>
      </w:r>
      <w:r>
        <w:rPr>
          <w:rFonts w:ascii="宋体" w:hAnsi="宋体" w:hint="eastAsia"/>
        </w:rPr>
        <w:t>中选</w:t>
      </w:r>
      <w:r>
        <w:rPr>
          <w:rFonts w:ascii="宋体" w:hAnsi="宋体"/>
        </w:rPr>
        <w:t>资格，其</w:t>
      </w:r>
      <w:r>
        <w:rPr>
          <w:rFonts w:ascii="宋体" w:hAnsi="宋体" w:hint="eastAsia"/>
        </w:rPr>
        <w:t>比选申请</w:t>
      </w:r>
      <w:r>
        <w:rPr>
          <w:rFonts w:ascii="宋体" w:hAnsi="宋体"/>
        </w:rPr>
        <w:t>保证金不予退还；给</w:t>
      </w:r>
      <w:r>
        <w:rPr>
          <w:rFonts w:ascii="宋体" w:hAnsi="宋体" w:hint="eastAsia"/>
        </w:rPr>
        <w:t>比选人</w:t>
      </w:r>
      <w:r>
        <w:rPr>
          <w:rFonts w:ascii="宋体" w:hAnsi="宋体"/>
        </w:rPr>
        <w:t>造成的损失超过</w:t>
      </w:r>
      <w:r>
        <w:rPr>
          <w:rFonts w:ascii="宋体" w:hAnsi="宋体" w:hint="eastAsia"/>
        </w:rPr>
        <w:t>比选申请</w:t>
      </w:r>
      <w:r>
        <w:rPr>
          <w:rFonts w:ascii="宋体" w:hAnsi="宋体"/>
        </w:rPr>
        <w:t>保证金数额的，</w:t>
      </w:r>
      <w:r>
        <w:rPr>
          <w:rFonts w:ascii="宋体" w:hAnsi="宋体" w:hint="eastAsia"/>
        </w:rPr>
        <w:t>中选</w:t>
      </w:r>
      <w:r>
        <w:rPr>
          <w:rFonts w:ascii="宋体" w:hAnsi="宋体"/>
        </w:rPr>
        <w:t>人还应对超过部分予以赔偿。</w:t>
      </w:r>
    </w:p>
    <w:p w14:paraId="55A41989" w14:textId="77777777" w:rsidR="005B41C3" w:rsidRDefault="00000000">
      <w:pPr>
        <w:ind w:firstLine="480"/>
        <w:rPr>
          <w:rFonts w:ascii="宋体" w:hAnsi="宋体"/>
        </w:rPr>
      </w:pPr>
      <w:r>
        <w:rPr>
          <w:rFonts w:ascii="宋体" w:hAnsi="宋体"/>
        </w:rPr>
        <w:t>7.</w:t>
      </w:r>
      <w:r>
        <w:rPr>
          <w:rFonts w:ascii="宋体" w:hAnsi="宋体" w:hint="eastAsia"/>
        </w:rPr>
        <w:t>8</w:t>
      </w:r>
      <w:r>
        <w:rPr>
          <w:rFonts w:ascii="宋体" w:hAnsi="宋体"/>
        </w:rPr>
        <w:t>.</w:t>
      </w:r>
      <w:r>
        <w:rPr>
          <w:rFonts w:ascii="宋体" w:hAnsi="宋体" w:hint="eastAsia"/>
        </w:rPr>
        <w:t>2</w:t>
      </w:r>
      <w:r>
        <w:rPr>
          <w:rFonts w:ascii="宋体" w:hAnsi="宋体"/>
        </w:rPr>
        <w:tab/>
        <w:t>在签订合同前，</w:t>
      </w:r>
      <w:r>
        <w:rPr>
          <w:rFonts w:ascii="宋体" w:hAnsi="宋体" w:hint="eastAsia"/>
        </w:rPr>
        <w:t>中选</w:t>
      </w:r>
      <w:r>
        <w:rPr>
          <w:rFonts w:ascii="宋体" w:hAnsi="宋体"/>
        </w:rPr>
        <w:t>人应按</w:t>
      </w:r>
      <w:r>
        <w:rPr>
          <w:rFonts w:ascii="宋体" w:hAnsi="宋体" w:hint="eastAsia"/>
        </w:rPr>
        <w:t>比选申请人</w:t>
      </w:r>
      <w:r>
        <w:rPr>
          <w:rFonts w:ascii="宋体" w:hAnsi="宋体"/>
        </w:rPr>
        <w:t>须知前附表规定的形式、金额和</w:t>
      </w:r>
      <w:r>
        <w:rPr>
          <w:rFonts w:ascii="宋体" w:hAnsi="宋体" w:hint="eastAsia"/>
        </w:rPr>
        <w:t>比选文件</w:t>
      </w:r>
      <w:r>
        <w:rPr>
          <w:rFonts w:ascii="宋体" w:hAnsi="宋体"/>
        </w:rPr>
        <w:t>第四章“合同条款及格式”规定的或事先经过</w:t>
      </w:r>
      <w:r>
        <w:rPr>
          <w:rFonts w:ascii="宋体" w:hAnsi="宋体" w:hint="eastAsia"/>
        </w:rPr>
        <w:t>比选人</w:t>
      </w:r>
      <w:r>
        <w:rPr>
          <w:rFonts w:ascii="宋体" w:hAnsi="宋体"/>
        </w:rPr>
        <w:t>书面认可的履约保证金格式向</w:t>
      </w:r>
      <w:r>
        <w:rPr>
          <w:rFonts w:ascii="宋体" w:hAnsi="宋体" w:hint="eastAsia"/>
        </w:rPr>
        <w:t>比选人</w:t>
      </w:r>
      <w:r>
        <w:rPr>
          <w:rFonts w:ascii="宋体" w:hAnsi="宋体"/>
        </w:rPr>
        <w:t>提交履约保证金。除</w:t>
      </w:r>
      <w:r>
        <w:rPr>
          <w:rFonts w:ascii="宋体" w:hAnsi="宋体" w:hint="eastAsia"/>
        </w:rPr>
        <w:t>比选申请人</w:t>
      </w:r>
      <w:r>
        <w:rPr>
          <w:rFonts w:ascii="宋体" w:hAnsi="宋体"/>
        </w:rPr>
        <w:t>须知前附表另有规定外，履约保证金为签约合同价的10%。</w:t>
      </w:r>
    </w:p>
    <w:p w14:paraId="13748D2A" w14:textId="77777777" w:rsidR="005B41C3" w:rsidRDefault="00000000">
      <w:pPr>
        <w:ind w:firstLine="480"/>
      </w:pPr>
      <w:r>
        <w:rPr>
          <w:rFonts w:ascii="宋体" w:hAnsi="宋体" w:hint="eastAsia"/>
        </w:rPr>
        <w:t>采用银行保函时，应由符合比选申请人须知前附表规定级别的银行开具，所需的费用由中选人承担，中选人应保证银行保函有效。</w:t>
      </w:r>
    </w:p>
    <w:p w14:paraId="7958496A" w14:textId="77777777" w:rsidR="005B41C3" w:rsidRDefault="00000000">
      <w:pPr>
        <w:ind w:firstLine="480"/>
        <w:rPr>
          <w:rFonts w:ascii="宋体" w:hAnsi="宋体"/>
        </w:rPr>
      </w:pPr>
      <w:r>
        <w:rPr>
          <w:rFonts w:ascii="宋体" w:hAnsi="宋体"/>
        </w:rPr>
        <w:t>7.</w:t>
      </w:r>
      <w:r>
        <w:rPr>
          <w:rFonts w:ascii="宋体" w:hAnsi="宋体" w:hint="eastAsia"/>
        </w:rPr>
        <w:t>8</w:t>
      </w:r>
      <w:r>
        <w:rPr>
          <w:rFonts w:ascii="宋体" w:hAnsi="宋体"/>
        </w:rPr>
        <w:t>.</w:t>
      </w:r>
      <w:r>
        <w:rPr>
          <w:rFonts w:ascii="宋体" w:hAnsi="宋体" w:hint="eastAsia"/>
        </w:rPr>
        <w:t>3</w:t>
      </w:r>
      <w:r>
        <w:rPr>
          <w:rFonts w:ascii="宋体" w:hAnsi="宋体"/>
        </w:rPr>
        <w:tab/>
        <w:t>发出</w:t>
      </w:r>
      <w:r>
        <w:rPr>
          <w:rFonts w:ascii="宋体" w:hAnsi="宋体" w:hint="eastAsia"/>
        </w:rPr>
        <w:t>中选</w:t>
      </w:r>
      <w:r>
        <w:rPr>
          <w:rFonts w:ascii="宋体" w:hAnsi="宋体"/>
        </w:rPr>
        <w:t>通知书后，</w:t>
      </w:r>
      <w:r>
        <w:rPr>
          <w:rFonts w:ascii="宋体" w:hAnsi="宋体" w:hint="eastAsia"/>
        </w:rPr>
        <w:t>比选人</w:t>
      </w:r>
      <w:r>
        <w:rPr>
          <w:rFonts w:ascii="宋体" w:hAnsi="宋体"/>
        </w:rPr>
        <w:t>无正当理由拒签合同，或在签订合同时向</w:t>
      </w:r>
      <w:r>
        <w:rPr>
          <w:rFonts w:ascii="宋体" w:hAnsi="宋体" w:hint="eastAsia"/>
        </w:rPr>
        <w:t>中选</w:t>
      </w:r>
      <w:r>
        <w:rPr>
          <w:rFonts w:ascii="宋体" w:hAnsi="宋体"/>
        </w:rPr>
        <w:t>人提出附加条件的，</w:t>
      </w:r>
      <w:r>
        <w:rPr>
          <w:rFonts w:ascii="宋体" w:hAnsi="宋体" w:hint="eastAsia"/>
        </w:rPr>
        <w:t>比选人</w:t>
      </w:r>
      <w:r>
        <w:rPr>
          <w:rFonts w:ascii="宋体" w:hAnsi="宋体"/>
        </w:rPr>
        <w:t>向</w:t>
      </w:r>
      <w:r>
        <w:rPr>
          <w:rFonts w:ascii="宋体" w:hAnsi="宋体" w:hint="eastAsia"/>
        </w:rPr>
        <w:t>中选</w:t>
      </w:r>
      <w:r>
        <w:rPr>
          <w:rFonts w:ascii="宋体" w:hAnsi="宋体"/>
        </w:rPr>
        <w:t>人退还</w:t>
      </w:r>
      <w:r>
        <w:rPr>
          <w:rFonts w:ascii="宋体" w:hAnsi="宋体" w:hint="eastAsia"/>
        </w:rPr>
        <w:t>比选申请</w:t>
      </w:r>
      <w:r>
        <w:rPr>
          <w:rFonts w:ascii="宋体" w:hAnsi="宋体"/>
        </w:rPr>
        <w:t>保证金；给</w:t>
      </w:r>
      <w:r>
        <w:rPr>
          <w:rFonts w:ascii="宋体" w:hAnsi="宋体" w:hint="eastAsia"/>
        </w:rPr>
        <w:t>中选</w:t>
      </w:r>
      <w:r>
        <w:rPr>
          <w:rFonts w:ascii="宋体" w:hAnsi="宋体"/>
        </w:rPr>
        <w:t>人造成损失的，还应赔</w:t>
      </w:r>
      <w:r>
        <w:rPr>
          <w:rFonts w:ascii="宋体" w:hAnsi="宋体" w:hint="eastAsia"/>
        </w:rPr>
        <w:t>偿损失。</w:t>
      </w:r>
    </w:p>
    <w:p w14:paraId="4B055A73" w14:textId="77777777" w:rsidR="005B41C3" w:rsidRDefault="00000000">
      <w:pPr>
        <w:ind w:firstLine="480"/>
        <w:rPr>
          <w:rFonts w:ascii="宋体" w:hAnsi="宋体"/>
        </w:rPr>
      </w:pPr>
      <w:r>
        <w:rPr>
          <w:rFonts w:ascii="宋体" w:hAnsi="宋体"/>
        </w:rPr>
        <w:t>7.</w:t>
      </w:r>
      <w:r>
        <w:rPr>
          <w:rFonts w:ascii="宋体" w:hAnsi="宋体" w:hint="eastAsia"/>
        </w:rPr>
        <w:t>8</w:t>
      </w:r>
      <w:r>
        <w:rPr>
          <w:rFonts w:ascii="宋体" w:hAnsi="宋体"/>
        </w:rPr>
        <w:t>.</w:t>
      </w:r>
      <w:r>
        <w:rPr>
          <w:rFonts w:ascii="宋体" w:hAnsi="宋体" w:hint="eastAsia"/>
        </w:rPr>
        <w:t>4</w:t>
      </w:r>
      <w:r>
        <w:rPr>
          <w:rFonts w:ascii="宋体" w:hAnsi="宋体"/>
        </w:rPr>
        <w:tab/>
        <w:t>签约合同价的确定原则如下：</w:t>
      </w:r>
    </w:p>
    <w:p w14:paraId="276BB9D5" w14:textId="77777777" w:rsidR="005B41C3" w:rsidRDefault="00000000">
      <w:pPr>
        <w:ind w:firstLine="480"/>
        <w:rPr>
          <w:rFonts w:ascii="宋体" w:hAnsi="宋体"/>
        </w:rPr>
      </w:pPr>
      <w:r>
        <w:rPr>
          <w:rFonts w:ascii="宋体" w:hAnsi="宋体" w:hint="eastAsia"/>
        </w:rPr>
        <w:t>（</w:t>
      </w:r>
      <w:r>
        <w:rPr>
          <w:rFonts w:ascii="宋体" w:hAnsi="宋体"/>
        </w:rPr>
        <w:t>1）按照</w:t>
      </w:r>
      <w:r>
        <w:rPr>
          <w:rFonts w:ascii="宋体" w:hAnsi="宋体" w:hint="eastAsia"/>
        </w:rPr>
        <w:t>评审</w:t>
      </w:r>
      <w:r>
        <w:rPr>
          <w:rFonts w:ascii="宋体" w:hAnsi="宋体"/>
        </w:rPr>
        <w:t>办法规定对</w:t>
      </w:r>
      <w:r>
        <w:rPr>
          <w:rFonts w:ascii="宋体" w:hAnsi="宋体" w:hint="eastAsia"/>
        </w:rPr>
        <w:t>比</w:t>
      </w:r>
      <w:proofErr w:type="gramStart"/>
      <w:r>
        <w:rPr>
          <w:rFonts w:ascii="宋体" w:hAnsi="宋体" w:hint="eastAsia"/>
        </w:rPr>
        <w:t>选申请</w:t>
      </w:r>
      <w:proofErr w:type="gramEnd"/>
      <w:r>
        <w:rPr>
          <w:rFonts w:ascii="宋体" w:hAnsi="宋体"/>
        </w:rPr>
        <w:t>报价进行修正后，若修正后的最终</w:t>
      </w:r>
      <w:r>
        <w:rPr>
          <w:rFonts w:ascii="宋体" w:hAnsi="宋体" w:hint="eastAsia"/>
        </w:rPr>
        <w:t>比选申请</w:t>
      </w:r>
      <w:r>
        <w:rPr>
          <w:rFonts w:ascii="宋体" w:hAnsi="宋体"/>
        </w:rPr>
        <w:t>报价小于开标时的</w:t>
      </w:r>
      <w:r>
        <w:rPr>
          <w:rFonts w:ascii="宋体" w:hAnsi="宋体" w:hint="eastAsia"/>
        </w:rPr>
        <w:t>比选申请</w:t>
      </w:r>
      <w:proofErr w:type="gramStart"/>
      <w:r>
        <w:rPr>
          <w:rFonts w:ascii="宋体" w:hAnsi="宋体"/>
        </w:rPr>
        <w:t>函大写金额</w:t>
      </w:r>
      <w:proofErr w:type="gramEnd"/>
      <w:r>
        <w:rPr>
          <w:rFonts w:ascii="宋体" w:hAnsi="宋体"/>
        </w:rPr>
        <w:t>报价，则签订合同时以修正后的最终</w:t>
      </w:r>
      <w:r>
        <w:rPr>
          <w:rFonts w:ascii="宋体" w:hAnsi="宋体" w:hint="eastAsia"/>
        </w:rPr>
        <w:t>比选申请</w:t>
      </w:r>
      <w:r>
        <w:rPr>
          <w:rFonts w:ascii="宋体" w:hAnsi="宋体"/>
        </w:rPr>
        <w:t>报价为准；</w:t>
      </w:r>
    </w:p>
    <w:p w14:paraId="6AC4E1DD" w14:textId="77777777" w:rsidR="005B41C3" w:rsidRDefault="00000000">
      <w:pPr>
        <w:ind w:firstLine="480"/>
        <w:rPr>
          <w:rFonts w:ascii="宋体" w:hAnsi="宋体"/>
        </w:rPr>
      </w:pPr>
      <w:r>
        <w:rPr>
          <w:rFonts w:ascii="宋体" w:hAnsi="宋体" w:hint="eastAsia"/>
        </w:rPr>
        <w:t>（</w:t>
      </w:r>
      <w:r>
        <w:rPr>
          <w:rFonts w:ascii="宋体" w:hAnsi="宋体"/>
        </w:rPr>
        <w:t>2）按照</w:t>
      </w:r>
      <w:r>
        <w:rPr>
          <w:rFonts w:ascii="宋体" w:hAnsi="宋体" w:hint="eastAsia"/>
        </w:rPr>
        <w:t>评审</w:t>
      </w:r>
      <w:r>
        <w:rPr>
          <w:rFonts w:ascii="宋体" w:hAnsi="宋体"/>
        </w:rPr>
        <w:t>办法规定对</w:t>
      </w:r>
      <w:r>
        <w:rPr>
          <w:rFonts w:ascii="宋体" w:hAnsi="宋体" w:hint="eastAsia"/>
        </w:rPr>
        <w:t>比</w:t>
      </w:r>
      <w:proofErr w:type="gramStart"/>
      <w:r>
        <w:rPr>
          <w:rFonts w:ascii="宋体" w:hAnsi="宋体" w:hint="eastAsia"/>
        </w:rPr>
        <w:t>选申请</w:t>
      </w:r>
      <w:proofErr w:type="gramEnd"/>
      <w:r>
        <w:rPr>
          <w:rFonts w:ascii="宋体" w:hAnsi="宋体"/>
        </w:rPr>
        <w:t>报价进行修正后，若修正后的最终</w:t>
      </w:r>
      <w:r>
        <w:rPr>
          <w:rFonts w:ascii="宋体" w:hAnsi="宋体" w:hint="eastAsia"/>
        </w:rPr>
        <w:t>比选申请</w:t>
      </w:r>
      <w:r>
        <w:rPr>
          <w:rFonts w:ascii="宋体" w:hAnsi="宋体"/>
        </w:rPr>
        <w:t>报价大于开标时的</w:t>
      </w:r>
      <w:r>
        <w:rPr>
          <w:rFonts w:ascii="宋体" w:hAnsi="宋体" w:hint="eastAsia"/>
        </w:rPr>
        <w:t>比选申请</w:t>
      </w:r>
      <w:proofErr w:type="gramStart"/>
      <w:r>
        <w:rPr>
          <w:rFonts w:ascii="宋体" w:hAnsi="宋体"/>
        </w:rPr>
        <w:t>函大写金额</w:t>
      </w:r>
      <w:proofErr w:type="gramEnd"/>
      <w:r>
        <w:rPr>
          <w:rFonts w:ascii="宋体" w:hAnsi="宋体"/>
        </w:rPr>
        <w:t>报价，则签订合同时以开标时的</w:t>
      </w:r>
      <w:r>
        <w:rPr>
          <w:rFonts w:ascii="宋体" w:hAnsi="宋体" w:hint="eastAsia"/>
        </w:rPr>
        <w:t>比选申请</w:t>
      </w:r>
      <w:proofErr w:type="gramStart"/>
      <w:r>
        <w:rPr>
          <w:rFonts w:ascii="宋体" w:hAnsi="宋体"/>
        </w:rPr>
        <w:t>函大写金额</w:t>
      </w:r>
      <w:proofErr w:type="gramEnd"/>
      <w:r>
        <w:rPr>
          <w:rFonts w:ascii="宋体" w:hAnsi="宋体"/>
        </w:rPr>
        <w:t>报价为准，同时按比例修正相应子目的单价或合价。</w:t>
      </w:r>
    </w:p>
    <w:p w14:paraId="1E19D20D" w14:textId="77777777" w:rsidR="005B41C3" w:rsidRDefault="00000000">
      <w:pPr>
        <w:ind w:firstLine="480"/>
        <w:rPr>
          <w:rFonts w:ascii="宋体" w:hAnsi="宋体"/>
        </w:rPr>
      </w:pPr>
      <w:r>
        <w:rPr>
          <w:rFonts w:ascii="宋体" w:hAnsi="宋体"/>
        </w:rPr>
        <w:lastRenderedPageBreak/>
        <w:t>7.</w:t>
      </w:r>
      <w:r>
        <w:rPr>
          <w:rFonts w:ascii="宋体" w:hAnsi="宋体" w:hint="eastAsia"/>
        </w:rPr>
        <w:t>8</w:t>
      </w:r>
      <w:r>
        <w:rPr>
          <w:rFonts w:ascii="宋体" w:hAnsi="宋体"/>
        </w:rPr>
        <w:t>.</w:t>
      </w:r>
      <w:r>
        <w:rPr>
          <w:rFonts w:ascii="宋体" w:hAnsi="宋体" w:hint="eastAsia"/>
        </w:rPr>
        <w:t>5</w:t>
      </w:r>
      <w:r>
        <w:rPr>
          <w:rFonts w:ascii="宋体" w:hAnsi="宋体"/>
        </w:rPr>
        <w:tab/>
      </w:r>
      <w:r>
        <w:rPr>
          <w:rFonts w:ascii="宋体" w:hAnsi="宋体" w:hint="eastAsia"/>
        </w:rPr>
        <w:t>比选人</w:t>
      </w:r>
      <w:r>
        <w:rPr>
          <w:rFonts w:ascii="宋体" w:hAnsi="宋体"/>
        </w:rPr>
        <w:t>和</w:t>
      </w:r>
      <w:r>
        <w:rPr>
          <w:rFonts w:ascii="宋体" w:hAnsi="宋体" w:hint="eastAsia"/>
        </w:rPr>
        <w:t>中选</w:t>
      </w:r>
      <w:r>
        <w:rPr>
          <w:rFonts w:ascii="宋体" w:hAnsi="宋体"/>
        </w:rPr>
        <w:t>人在签订合同协议书的同时，须按照本</w:t>
      </w:r>
      <w:r>
        <w:rPr>
          <w:rFonts w:ascii="宋体" w:hAnsi="宋体" w:hint="eastAsia"/>
        </w:rPr>
        <w:t>比选文件</w:t>
      </w:r>
      <w:r>
        <w:rPr>
          <w:rFonts w:ascii="宋体" w:hAnsi="宋体"/>
        </w:rPr>
        <w:t>规定的格式和要求签订廉政合同及安全生产合同，明确双方在廉政建设和安全生产方面的权利和义务以及应承担的违约责任。</w:t>
      </w:r>
    </w:p>
    <w:p w14:paraId="5F9BEC73"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纪律和监督</w:t>
      </w:r>
    </w:p>
    <w:p w14:paraId="7BCAECAA"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8.1</w:t>
      </w:r>
      <w:r>
        <w:rPr>
          <w:rFonts w:ascii="宋体" w:hAnsi="宋体" w:cs="宋体" w:hint="eastAsia"/>
          <w:szCs w:val="24"/>
        </w:rPr>
        <w:tab/>
        <w:t>对比选人的纪律要求</w:t>
      </w:r>
    </w:p>
    <w:p w14:paraId="32E61D63" w14:textId="77777777" w:rsidR="005B41C3" w:rsidRDefault="00000000">
      <w:pPr>
        <w:ind w:firstLine="480"/>
        <w:rPr>
          <w:rFonts w:ascii="宋体" w:hAnsi="宋体"/>
        </w:rPr>
      </w:pPr>
      <w:r>
        <w:rPr>
          <w:rFonts w:ascii="宋体" w:hAnsi="宋体" w:hint="eastAsia"/>
        </w:rPr>
        <w:t>比选人不得泄露比选活动中应保密的情况和资料，不得与比选申请人串通损害国家利益、社会公共利益或他人合法权益。</w:t>
      </w:r>
    </w:p>
    <w:p w14:paraId="41021A88"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8.2</w:t>
      </w:r>
      <w:r>
        <w:rPr>
          <w:rFonts w:ascii="宋体" w:hAnsi="宋体" w:cs="宋体" w:hint="eastAsia"/>
          <w:szCs w:val="24"/>
        </w:rPr>
        <w:tab/>
        <w:t>对比选申请人的纪律要求</w:t>
      </w:r>
    </w:p>
    <w:p w14:paraId="08C0BCC2" w14:textId="77777777" w:rsidR="005B41C3" w:rsidRDefault="00000000">
      <w:pPr>
        <w:ind w:firstLine="480"/>
        <w:rPr>
          <w:rFonts w:ascii="宋体" w:hAnsi="宋体"/>
        </w:rPr>
      </w:pPr>
      <w:r>
        <w:rPr>
          <w:rFonts w:ascii="宋体" w:hAnsi="宋体" w:hint="eastAsia"/>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14:paraId="651620C9"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8.3</w:t>
      </w:r>
      <w:r>
        <w:rPr>
          <w:rFonts w:ascii="宋体" w:hAnsi="宋体" w:cs="宋体" w:hint="eastAsia"/>
          <w:szCs w:val="24"/>
        </w:rPr>
        <w:tab/>
        <w:t>对评审委员会成员的纪律要求</w:t>
      </w:r>
    </w:p>
    <w:p w14:paraId="1CF4B5B5" w14:textId="77777777" w:rsidR="005B41C3" w:rsidRDefault="00000000">
      <w:pPr>
        <w:ind w:firstLine="480"/>
        <w:rPr>
          <w:rFonts w:ascii="宋体" w:hAnsi="宋体"/>
        </w:rPr>
      </w:pPr>
      <w:r>
        <w:rPr>
          <w:rFonts w:ascii="宋体" w:hAnsi="宋体" w:hint="eastAsia"/>
        </w:rPr>
        <w:t>评审委员会成员不得收受他人的财物或其他好处，不得向他人透露对比</w:t>
      </w:r>
      <w:proofErr w:type="gramStart"/>
      <w:r>
        <w:rPr>
          <w:rFonts w:ascii="宋体" w:hAnsi="宋体" w:hint="eastAsia"/>
        </w:rPr>
        <w:t>选申请</w:t>
      </w:r>
      <w:proofErr w:type="gramEnd"/>
      <w:r>
        <w:rPr>
          <w:rFonts w:ascii="宋体" w:hAnsi="宋体" w:hint="eastAsia"/>
        </w:rPr>
        <w:t>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14:paraId="72EBAFCD"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8.4</w:t>
      </w:r>
      <w:r>
        <w:rPr>
          <w:rFonts w:ascii="宋体" w:hAnsi="宋体" w:cs="宋体" w:hint="eastAsia"/>
          <w:szCs w:val="24"/>
        </w:rPr>
        <w:tab/>
        <w:t>对与评审活动有关的工作人员的纪律要求</w:t>
      </w:r>
    </w:p>
    <w:p w14:paraId="56C43D83" w14:textId="77777777" w:rsidR="005B41C3" w:rsidRDefault="00000000">
      <w:pPr>
        <w:ind w:firstLine="480"/>
        <w:rPr>
          <w:rFonts w:ascii="宋体" w:hAnsi="宋体"/>
        </w:rPr>
      </w:pPr>
      <w:r>
        <w:rPr>
          <w:rFonts w:ascii="宋体" w:hAnsi="宋体" w:hint="eastAsia"/>
        </w:rPr>
        <w:t>与评审活动有关的工作人员不得收受他人的财物或其他好处，不得向他人透露对比</w:t>
      </w:r>
      <w:proofErr w:type="gramStart"/>
      <w:r>
        <w:rPr>
          <w:rFonts w:ascii="宋体" w:hAnsi="宋体" w:hint="eastAsia"/>
        </w:rPr>
        <w:t>选申请</w:t>
      </w:r>
      <w:proofErr w:type="gramEnd"/>
      <w:r>
        <w:rPr>
          <w:rFonts w:ascii="宋体" w:hAnsi="宋体" w:hint="eastAsia"/>
        </w:rPr>
        <w:t>文件的评审和比较、中选候选人的推荐情况以及评审有关的其他情况。在评审活动中，与评审活动有关的工作人员不得擅离职守，影响评审程序正常进行。</w:t>
      </w:r>
    </w:p>
    <w:p w14:paraId="4178B61D"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8.5</w:t>
      </w:r>
      <w:r>
        <w:rPr>
          <w:rFonts w:ascii="宋体" w:hAnsi="宋体" w:cs="宋体" w:hint="eastAsia"/>
          <w:szCs w:val="24"/>
        </w:rPr>
        <w:tab/>
        <w:t>投诉</w:t>
      </w:r>
    </w:p>
    <w:p w14:paraId="4EEF431C" w14:textId="77777777" w:rsidR="005B41C3" w:rsidRDefault="00000000">
      <w:pPr>
        <w:ind w:firstLine="480"/>
        <w:rPr>
          <w:rFonts w:ascii="宋体" w:hAnsi="宋体"/>
        </w:rPr>
      </w:pPr>
      <w:r>
        <w:rPr>
          <w:rFonts w:ascii="宋体" w:hAnsi="宋体"/>
        </w:rPr>
        <w:t>8.5.1</w:t>
      </w:r>
      <w:r>
        <w:rPr>
          <w:rFonts w:ascii="宋体" w:hAnsi="宋体"/>
        </w:rPr>
        <w:tab/>
      </w:r>
      <w:r>
        <w:rPr>
          <w:rFonts w:ascii="宋体" w:hAnsi="宋体" w:hint="eastAsia"/>
        </w:rPr>
        <w:t>比选申请人</w:t>
      </w:r>
      <w:r>
        <w:rPr>
          <w:rFonts w:ascii="宋体" w:hAnsi="宋体"/>
        </w:rPr>
        <w:t>或其他利害关系人认为</w:t>
      </w:r>
      <w:r>
        <w:rPr>
          <w:rFonts w:ascii="宋体" w:hAnsi="宋体" w:hint="eastAsia"/>
        </w:rPr>
        <w:t>比选</w:t>
      </w:r>
      <w:r>
        <w:rPr>
          <w:rFonts w:ascii="宋体" w:hAnsi="宋体"/>
        </w:rPr>
        <w:t>活动不符合法律、行政法规规定的，可以自知道或应当知道之日起</w:t>
      </w:r>
      <w:r>
        <w:rPr>
          <w:rFonts w:ascii="宋体" w:hAnsi="宋体" w:hint="eastAsia"/>
        </w:rPr>
        <w:t>3</w:t>
      </w:r>
      <w:r>
        <w:rPr>
          <w:rFonts w:ascii="宋体" w:hAnsi="宋体"/>
        </w:rPr>
        <w:t>日内向有关监督部门投诉。投诉应有明确的请求和必要的证明材料。</w:t>
      </w:r>
    </w:p>
    <w:p w14:paraId="4BEE7B70" w14:textId="77777777" w:rsidR="005B41C3" w:rsidRDefault="00000000">
      <w:pPr>
        <w:ind w:firstLine="480"/>
        <w:rPr>
          <w:rFonts w:ascii="宋体" w:hAnsi="宋体"/>
        </w:rPr>
      </w:pPr>
      <w:r>
        <w:rPr>
          <w:rFonts w:ascii="宋体" w:hAnsi="宋体" w:hint="eastAsia"/>
        </w:rPr>
        <w:t>监督部门的联系方式见比选申请人须知前附表。</w:t>
      </w:r>
    </w:p>
    <w:p w14:paraId="1702519B" w14:textId="77777777" w:rsidR="005B41C3" w:rsidRDefault="00000000">
      <w:pPr>
        <w:ind w:firstLine="480"/>
        <w:rPr>
          <w:rFonts w:ascii="宋体" w:hAnsi="宋体"/>
        </w:rPr>
      </w:pPr>
      <w:r>
        <w:rPr>
          <w:rFonts w:ascii="宋体" w:hAnsi="宋体"/>
        </w:rPr>
        <w:t>8.5.2</w:t>
      </w:r>
      <w:r>
        <w:rPr>
          <w:rFonts w:ascii="宋体" w:hAnsi="宋体"/>
        </w:rPr>
        <w:tab/>
      </w:r>
      <w:r>
        <w:rPr>
          <w:rFonts w:ascii="宋体" w:hAnsi="宋体" w:hint="eastAsia"/>
        </w:rPr>
        <w:t>比选申请人</w:t>
      </w:r>
      <w:r>
        <w:rPr>
          <w:rFonts w:ascii="宋体" w:hAnsi="宋体"/>
        </w:rPr>
        <w:t>或其他利害关系人对</w:t>
      </w:r>
      <w:r>
        <w:rPr>
          <w:rFonts w:ascii="宋体" w:hAnsi="宋体" w:hint="eastAsia"/>
        </w:rPr>
        <w:t>比选文件</w:t>
      </w:r>
      <w:r>
        <w:rPr>
          <w:rFonts w:ascii="宋体" w:hAnsi="宋体"/>
        </w:rPr>
        <w:t>、开标和</w:t>
      </w:r>
      <w:r>
        <w:rPr>
          <w:rFonts w:ascii="宋体" w:hAnsi="宋体" w:hint="eastAsia"/>
        </w:rPr>
        <w:t>评审</w:t>
      </w:r>
      <w:r>
        <w:rPr>
          <w:rFonts w:ascii="宋体" w:hAnsi="宋体"/>
        </w:rPr>
        <w:t>结果提出投诉的，应按照本章第 2.4 款、第 5.3 款和第 7.2 款的规定先向</w:t>
      </w:r>
      <w:r>
        <w:rPr>
          <w:rFonts w:ascii="宋体" w:hAnsi="宋体" w:hint="eastAsia"/>
        </w:rPr>
        <w:t>比选人</w:t>
      </w:r>
      <w:r>
        <w:rPr>
          <w:rFonts w:ascii="宋体" w:hAnsi="宋体"/>
        </w:rPr>
        <w:t>提出异议。异议答复期间不计算在第 8.5.1 项规定的期限内。</w:t>
      </w:r>
    </w:p>
    <w:p w14:paraId="4F015996"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lastRenderedPageBreak/>
        <w:t>是否采用电子比选申请</w:t>
      </w:r>
    </w:p>
    <w:p w14:paraId="01D6A4C4" w14:textId="77777777" w:rsidR="005B41C3" w:rsidRDefault="00000000">
      <w:pPr>
        <w:ind w:firstLine="480"/>
        <w:rPr>
          <w:rFonts w:ascii="宋体" w:hAnsi="宋体"/>
        </w:rPr>
      </w:pPr>
      <w:r>
        <w:rPr>
          <w:rFonts w:ascii="宋体" w:hAnsi="宋体" w:hint="eastAsia"/>
        </w:rPr>
        <w:t>本比选项目是否采用电子比选申请方式，见比选申请人须知前附表。</w:t>
      </w:r>
    </w:p>
    <w:p w14:paraId="227B9B71" w14:textId="77777777" w:rsidR="005B41C3" w:rsidRDefault="00000000">
      <w:pPr>
        <w:pStyle w:val="2"/>
        <w:numPr>
          <w:ilvl w:val="0"/>
          <w:numId w:val="5"/>
        </w:numPr>
        <w:spacing w:before="0" w:after="0"/>
        <w:ind w:firstLineChars="0"/>
        <w:rPr>
          <w:rFonts w:ascii="宋体" w:hAnsi="宋体" w:cs="宋体"/>
          <w:sz w:val="24"/>
          <w:szCs w:val="24"/>
        </w:rPr>
      </w:pPr>
      <w:r>
        <w:rPr>
          <w:rFonts w:ascii="宋体" w:hAnsi="宋体" w:cs="宋体" w:hint="eastAsia"/>
          <w:sz w:val="24"/>
          <w:szCs w:val="24"/>
        </w:rPr>
        <w:t>需要补充的其他内容</w:t>
      </w:r>
    </w:p>
    <w:p w14:paraId="7B070648" w14:textId="77777777" w:rsidR="005B41C3" w:rsidRDefault="00000000">
      <w:pPr>
        <w:ind w:firstLine="480"/>
        <w:rPr>
          <w:rFonts w:ascii="宋体" w:hAnsi="宋体"/>
        </w:rPr>
      </w:pPr>
      <w:r>
        <w:rPr>
          <w:rFonts w:ascii="宋体" w:hAnsi="宋体"/>
        </w:rPr>
        <w:t>10.1</w:t>
      </w:r>
      <w:r>
        <w:rPr>
          <w:szCs w:val="24"/>
        </w:rPr>
        <w:t>比选申请人应保证其提供的联系方式</w:t>
      </w:r>
      <w:proofErr w:type="gramStart"/>
      <w:r>
        <w:rPr>
          <w:szCs w:val="24"/>
        </w:rPr>
        <w:t>自提供</w:t>
      </w:r>
      <w:proofErr w:type="gramEnd"/>
      <w:r>
        <w:rPr>
          <w:szCs w:val="24"/>
        </w:rPr>
        <w:t>之时起（电话、传真、电子邮件）一直有效</w:t>
      </w:r>
      <w:r>
        <w:rPr>
          <w:rFonts w:ascii="宋体" w:hAnsi="宋体"/>
        </w:rPr>
        <w:t>，以便及时收到</w:t>
      </w:r>
      <w:r>
        <w:rPr>
          <w:rFonts w:ascii="宋体" w:hAnsi="宋体" w:hint="eastAsia"/>
        </w:rPr>
        <w:t>比选人</w:t>
      </w:r>
      <w:r>
        <w:rPr>
          <w:rFonts w:ascii="宋体" w:hAnsi="宋体"/>
        </w:rPr>
        <w:t>发出的函件(</w:t>
      </w:r>
      <w:r>
        <w:rPr>
          <w:rFonts w:ascii="宋体" w:hAnsi="宋体" w:hint="eastAsia"/>
        </w:rPr>
        <w:t>比选文件</w:t>
      </w:r>
      <w:r>
        <w:rPr>
          <w:rFonts w:ascii="宋体" w:hAnsi="宋体"/>
        </w:rPr>
        <w:t>的澄清、修改等)，并应及时向</w:t>
      </w:r>
      <w:r>
        <w:rPr>
          <w:rFonts w:ascii="宋体" w:hAnsi="宋体" w:hint="eastAsia"/>
        </w:rPr>
        <w:t>比选人</w:t>
      </w:r>
      <w:r>
        <w:rPr>
          <w:rFonts w:ascii="宋体" w:hAnsi="宋体"/>
        </w:rPr>
        <w:t>反馈信息，否则</w:t>
      </w:r>
      <w:r>
        <w:rPr>
          <w:rFonts w:ascii="宋体" w:hAnsi="宋体" w:hint="eastAsia"/>
        </w:rPr>
        <w:t>比选人</w:t>
      </w:r>
      <w:r>
        <w:rPr>
          <w:rFonts w:ascii="宋体" w:hAnsi="宋体"/>
        </w:rPr>
        <w:t>不承担由此引起的一切后果。</w:t>
      </w:r>
    </w:p>
    <w:p w14:paraId="5788ECE5" w14:textId="77777777" w:rsidR="005B41C3" w:rsidRDefault="00000000">
      <w:pPr>
        <w:ind w:firstLine="480"/>
        <w:rPr>
          <w:rFonts w:ascii="宋体" w:hAnsi="宋体"/>
        </w:rPr>
      </w:pPr>
      <w:r>
        <w:rPr>
          <w:rFonts w:ascii="宋体" w:hAnsi="宋体" w:hint="eastAsia"/>
        </w:rPr>
        <w:t>需要补充的其他内容：见比选申请人须知前附表。</w:t>
      </w:r>
    </w:p>
    <w:p w14:paraId="3AF4E708" w14:textId="77777777" w:rsidR="005B41C3" w:rsidRDefault="005B41C3">
      <w:pPr>
        <w:ind w:firstLineChars="0" w:firstLine="0"/>
        <w:rPr>
          <w:szCs w:val="24"/>
        </w:rPr>
      </w:pPr>
    </w:p>
    <w:p w14:paraId="604FEF94" w14:textId="77777777" w:rsidR="005B41C3" w:rsidRDefault="00000000">
      <w:pPr>
        <w:pStyle w:val="2"/>
        <w:numPr>
          <w:ilvl w:val="0"/>
          <w:numId w:val="0"/>
        </w:numPr>
        <w:spacing w:before="0"/>
      </w:pPr>
      <w:r>
        <w:br w:type="page"/>
      </w:r>
      <w:r>
        <w:lastRenderedPageBreak/>
        <w:t>附件一</w:t>
      </w:r>
      <w:r>
        <w:t xml:space="preserve"> </w:t>
      </w:r>
      <w:r>
        <w:t>开标记录表</w:t>
      </w:r>
      <w:r>
        <w:t xml:space="preserve"> </w:t>
      </w:r>
    </w:p>
    <w:p w14:paraId="75A6DA27" w14:textId="77777777" w:rsidR="005B41C3" w:rsidRDefault="00000000">
      <w:pPr>
        <w:spacing w:line="400" w:lineRule="exact"/>
        <w:ind w:firstLine="560"/>
        <w:jc w:val="center"/>
        <w:rPr>
          <w:sz w:val="28"/>
          <w:szCs w:val="28"/>
        </w:rPr>
      </w:pPr>
      <w:r>
        <w:rPr>
          <w:rFonts w:hint="eastAsia"/>
          <w:sz w:val="28"/>
          <w:szCs w:val="28"/>
        </w:rPr>
        <w:t>统一身份管理系统（一期）</w:t>
      </w:r>
      <w:r>
        <w:rPr>
          <w:sz w:val="28"/>
          <w:szCs w:val="28"/>
        </w:rPr>
        <w:t>项目</w:t>
      </w:r>
    </w:p>
    <w:p w14:paraId="1D0BFEC2" w14:textId="77777777" w:rsidR="005B41C3" w:rsidRDefault="00000000">
      <w:pPr>
        <w:spacing w:line="400" w:lineRule="exact"/>
        <w:ind w:firstLine="560"/>
        <w:jc w:val="center"/>
      </w:pPr>
      <w:r>
        <w:rPr>
          <w:rFonts w:hint="eastAsia"/>
          <w:sz w:val="28"/>
          <w:szCs w:val="28"/>
        </w:rPr>
        <w:t>TYRZ</w:t>
      </w:r>
      <w:r>
        <w:rPr>
          <w:sz w:val="28"/>
          <w:szCs w:val="28"/>
        </w:rPr>
        <w:t>标段</w:t>
      </w:r>
    </w:p>
    <w:p w14:paraId="7039243A" w14:textId="77777777" w:rsidR="005B41C3" w:rsidRDefault="00000000">
      <w:pPr>
        <w:spacing w:line="400" w:lineRule="exact"/>
        <w:ind w:firstLine="560"/>
        <w:jc w:val="center"/>
        <w:rPr>
          <w:sz w:val="28"/>
          <w:szCs w:val="28"/>
        </w:rPr>
      </w:pPr>
      <w:r>
        <w:rPr>
          <w:sz w:val="28"/>
          <w:szCs w:val="28"/>
        </w:rPr>
        <w:t>开标记录表</w:t>
      </w:r>
    </w:p>
    <w:p w14:paraId="5B2FB769" w14:textId="77777777" w:rsidR="005B41C3" w:rsidRDefault="00000000">
      <w:pPr>
        <w:spacing w:line="620" w:lineRule="exact"/>
        <w:ind w:firstLine="480"/>
      </w:pPr>
      <w:r>
        <w:t>开标时间：</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w:t>
      </w:r>
    </w:p>
    <w:tbl>
      <w:tblPr>
        <w:tblW w:w="9958" w:type="dxa"/>
        <w:jc w:val="center"/>
        <w:tblLayout w:type="fixed"/>
        <w:tblLook w:val="04A0" w:firstRow="1" w:lastRow="0" w:firstColumn="1" w:lastColumn="0" w:noHBand="0" w:noVBand="1"/>
      </w:tblPr>
      <w:tblGrid>
        <w:gridCol w:w="713"/>
        <w:gridCol w:w="2470"/>
        <w:gridCol w:w="1178"/>
        <w:gridCol w:w="1691"/>
        <w:gridCol w:w="1559"/>
        <w:gridCol w:w="1453"/>
        <w:gridCol w:w="894"/>
      </w:tblGrid>
      <w:tr w:rsidR="005B41C3" w14:paraId="39851348" w14:textId="77777777">
        <w:trPr>
          <w:trHeight w:val="944"/>
          <w:jc w:val="center"/>
        </w:trPr>
        <w:tc>
          <w:tcPr>
            <w:tcW w:w="713" w:type="dxa"/>
            <w:tcBorders>
              <w:top w:val="single" w:sz="4" w:space="0" w:color="auto"/>
              <w:left w:val="single" w:sz="4" w:space="0" w:color="auto"/>
              <w:bottom w:val="single" w:sz="4" w:space="0" w:color="auto"/>
              <w:right w:val="single" w:sz="4" w:space="0" w:color="auto"/>
            </w:tcBorders>
            <w:vAlign w:val="center"/>
          </w:tcPr>
          <w:p w14:paraId="509C182D" w14:textId="77777777" w:rsidR="005B41C3" w:rsidRDefault="00000000">
            <w:pPr>
              <w:spacing w:line="300" w:lineRule="exact"/>
              <w:ind w:firstLineChars="0" w:firstLine="0"/>
              <w:jc w:val="center"/>
              <w:rPr>
                <w:sz w:val="20"/>
                <w:szCs w:val="20"/>
              </w:rPr>
            </w:pPr>
            <w:r>
              <w:rPr>
                <w:sz w:val="20"/>
                <w:szCs w:val="20"/>
              </w:rPr>
              <w:t>序号</w:t>
            </w:r>
          </w:p>
        </w:tc>
        <w:tc>
          <w:tcPr>
            <w:tcW w:w="2470" w:type="dxa"/>
            <w:tcBorders>
              <w:top w:val="single" w:sz="4" w:space="0" w:color="auto"/>
              <w:left w:val="single" w:sz="4" w:space="0" w:color="auto"/>
              <w:bottom w:val="single" w:sz="4" w:space="0" w:color="auto"/>
              <w:right w:val="single" w:sz="4" w:space="0" w:color="auto"/>
            </w:tcBorders>
            <w:vAlign w:val="center"/>
          </w:tcPr>
          <w:p w14:paraId="0F5858CF" w14:textId="77777777" w:rsidR="005B41C3" w:rsidRDefault="00000000">
            <w:pPr>
              <w:spacing w:line="300" w:lineRule="exact"/>
              <w:ind w:firstLineChars="0" w:firstLine="0"/>
              <w:jc w:val="center"/>
              <w:rPr>
                <w:sz w:val="20"/>
                <w:szCs w:val="20"/>
              </w:rPr>
            </w:pPr>
            <w:r>
              <w:rPr>
                <w:sz w:val="20"/>
                <w:szCs w:val="20"/>
              </w:rPr>
              <w:t>比选申请人名称</w:t>
            </w:r>
          </w:p>
        </w:tc>
        <w:tc>
          <w:tcPr>
            <w:tcW w:w="1178" w:type="dxa"/>
            <w:tcBorders>
              <w:top w:val="single" w:sz="4" w:space="0" w:color="auto"/>
              <w:left w:val="single" w:sz="4" w:space="0" w:color="auto"/>
              <w:bottom w:val="single" w:sz="4" w:space="0" w:color="auto"/>
              <w:right w:val="single" w:sz="4" w:space="0" w:color="auto"/>
            </w:tcBorders>
            <w:vAlign w:val="center"/>
          </w:tcPr>
          <w:p w14:paraId="4B53A43D" w14:textId="77777777" w:rsidR="005B41C3" w:rsidRDefault="00000000">
            <w:pPr>
              <w:spacing w:line="300" w:lineRule="exact"/>
              <w:ind w:firstLineChars="0" w:firstLine="0"/>
              <w:jc w:val="center"/>
              <w:rPr>
                <w:sz w:val="20"/>
                <w:szCs w:val="20"/>
              </w:rPr>
            </w:pPr>
            <w:r>
              <w:rPr>
                <w:sz w:val="20"/>
                <w:szCs w:val="20"/>
              </w:rPr>
              <w:t>密封情况</w:t>
            </w:r>
          </w:p>
        </w:tc>
        <w:tc>
          <w:tcPr>
            <w:tcW w:w="1691" w:type="dxa"/>
            <w:tcBorders>
              <w:top w:val="single" w:sz="4" w:space="0" w:color="auto"/>
              <w:left w:val="single" w:sz="4" w:space="0" w:color="auto"/>
              <w:bottom w:val="single" w:sz="4" w:space="0" w:color="auto"/>
              <w:right w:val="single" w:sz="4" w:space="0" w:color="auto"/>
            </w:tcBorders>
            <w:vAlign w:val="center"/>
          </w:tcPr>
          <w:p w14:paraId="62D083FC" w14:textId="77777777" w:rsidR="005B41C3" w:rsidRDefault="00000000">
            <w:pPr>
              <w:spacing w:line="300" w:lineRule="exact"/>
              <w:ind w:firstLineChars="0" w:firstLine="0"/>
              <w:jc w:val="center"/>
              <w:rPr>
                <w:sz w:val="20"/>
                <w:szCs w:val="20"/>
              </w:rPr>
            </w:pPr>
            <w:r>
              <w:rPr>
                <w:sz w:val="20"/>
                <w:szCs w:val="20"/>
              </w:rPr>
              <w:t>比选申请保证金提交情况</w:t>
            </w:r>
          </w:p>
        </w:tc>
        <w:tc>
          <w:tcPr>
            <w:tcW w:w="1559" w:type="dxa"/>
            <w:tcBorders>
              <w:top w:val="single" w:sz="4" w:space="0" w:color="auto"/>
              <w:left w:val="single" w:sz="4" w:space="0" w:color="auto"/>
              <w:bottom w:val="single" w:sz="4" w:space="0" w:color="auto"/>
              <w:right w:val="single" w:sz="4" w:space="0" w:color="auto"/>
            </w:tcBorders>
            <w:vAlign w:val="center"/>
          </w:tcPr>
          <w:p w14:paraId="746453DA" w14:textId="77777777" w:rsidR="005B41C3" w:rsidRDefault="00000000">
            <w:pPr>
              <w:spacing w:line="300" w:lineRule="exact"/>
              <w:ind w:firstLineChars="0" w:firstLine="0"/>
              <w:jc w:val="center"/>
              <w:rPr>
                <w:sz w:val="20"/>
                <w:szCs w:val="20"/>
              </w:rPr>
            </w:pPr>
            <w:r>
              <w:rPr>
                <w:sz w:val="20"/>
                <w:szCs w:val="20"/>
              </w:rPr>
              <w:t>比选申请报价（元）</w:t>
            </w:r>
          </w:p>
        </w:tc>
        <w:tc>
          <w:tcPr>
            <w:tcW w:w="1453" w:type="dxa"/>
            <w:tcBorders>
              <w:top w:val="single" w:sz="4" w:space="0" w:color="auto"/>
              <w:left w:val="single" w:sz="4" w:space="0" w:color="auto"/>
              <w:bottom w:val="single" w:sz="4" w:space="0" w:color="auto"/>
              <w:right w:val="single" w:sz="4" w:space="0" w:color="auto"/>
            </w:tcBorders>
            <w:vAlign w:val="center"/>
          </w:tcPr>
          <w:p w14:paraId="47F1D552" w14:textId="77777777" w:rsidR="005B41C3" w:rsidRDefault="00000000">
            <w:pPr>
              <w:spacing w:line="300" w:lineRule="exact"/>
              <w:ind w:firstLineChars="0" w:firstLine="0"/>
              <w:jc w:val="center"/>
              <w:rPr>
                <w:sz w:val="20"/>
                <w:szCs w:val="20"/>
              </w:rPr>
            </w:pPr>
            <w:r>
              <w:rPr>
                <w:sz w:val="20"/>
                <w:szCs w:val="20"/>
              </w:rPr>
              <w:t>比选申请人</w:t>
            </w:r>
          </w:p>
          <w:p w14:paraId="23917FD6" w14:textId="77777777" w:rsidR="005B41C3" w:rsidRDefault="00000000">
            <w:pPr>
              <w:spacing w:line="300" w:lineRule="exact"/>
              <w:ind w:firstLineChars="0" w:firstLine="0"/>
              <w:jc w:val="center"/>
              <w:rPr>
                <w:sz w:val="20"/>
                <w:szCs w:val="20"/>
              </w:rPr>
            </w:pPr>
            <w:r>
              <w:rPr>
                <w:sz w:val="20"/>
                <w:szCs w:val="20"/>
              </w:rPr>
              <w:t>代表签名</w:t>
            </w:r>
          </w:p>
        </w:tc>
        <w:tc>
          <w:tcPr>
            <w:tcW w:w="894" w:type="dxa"/>
            <w:tcBorders>
              <w:top w:val="single" w:sz="4" w:space="0" w:color="auto"/>
              <w:left w:val="single" w:sz="4" w:space="0" w:color="auto"/>
              <w:bottom w:val="single" w:sz="4" w:space="0" w:color="auto"/>
              <w:right w:val="single" w:sz="4" w:space="0" w:color="auto"/>
            </w:tcBorders>
            <w:vAlign w:val="center"/>
          </w:tcPr>
          <w:p w14:paraId="1FE1EE70" w14:textId="77777777" w:rsidR="005B41C3" w:rsidRDefault="00000000">
            <w:pPr>
              <w:spacing w:line="300" w:lineRule="exact"/>
              <w:ind w:firstLineChars="0" w:firstLine="0"/>
              <w:jc w:val="center"/>
              <w:rPr>
                <w:sz w:val="20"/>
                <w:szCs w:val="20"/>
              </w:rPr>
            </w:pPr>
            <w:r>
              <w:rPr>
                <w:sz w:val="20"/>
                <w:szCs w:val="20"/>
              </w:rPr>
              <w:t>备注</w:t>
            </w:r>
          </w:p>
        </w:tc>
      </w:tr>
      <w:tr w:rsidR="005B41C3" w14:paraId="1DF95A7C"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41418DC5"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AE88587"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1557400C"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4F40C215"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62828A"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1836929F"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00A390DF" w14:textId="77777777" w:rsidR="005B41C3" w:rsidRDefault="005B41C3">
            <w:pPr>
              <w:spacing w:line="500" w:lineRule="exact"/>
              <w:ind w:firstLineChars="0" w:firstLine="0"/>
              <w:jc w:val="left"/>
              <w:rPr>
                <w:sz w:val="20"/>
                <w:szCs w:val="20"/>
              </w:rPr>
            </w:pPr>
          </w:p>
        </w:tc>
      </w:tr>
      <w:tr w:rsidR="005B41C3" w14:paraId="0B7D8938" w14:textId="77777777">
        <w:trPr>
          <w:trHeight w:val="513"/>
          <w:jc w:val="center"/>
        </w:trPr>
        <w:tc>
          <w:tcPr>
            <w:tcW w:w="713" w:type="dxa"/>
            <w:tcBorders>
              <w:top w:val="single" w:sz="4" w:space="0" w:color="auto"/>
              <w:left w:val="single" w:sz="4" w:space="0" w:color="auto"/>
              <w:bottom w:val="single" w:sz="4" w:space="0" w:color="auto"/>
              <w:right w:val="single" w:sz="4" w:space="0" w:color="auto"/>
            </w:tcBorders>
          </w:tcPr>
          <w:p w14:paraId="0211059E"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21130B6"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886A20E"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003C368"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6C6231"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7FFE3EA"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5ED77A59" w14:textId="77777777" w:rsidR="005B41C3" w:rsidRDefault="005B41C3">
            <w:pPr>
              <w:spacing w:line="500" w:lineRule="exact"/>
              <w:ind w:firstLineChars="0" w:firstLine="0"/>
              <w:jc w:val="left"/>
              <w:rPr>
                <w:sz w:val="20"/>
                <w:szCs w:val="20"/>
              </w:rPr>
            </w:pPr>
          </w:p>
        </w:tc>
      </w:tr>
      <w:tr w:rsidR="005B41C3" w14:paraId="7F05A59C"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6A05D77F"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D291F24"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2D9C9985"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6BBA5D74"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A018AF"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03DFE0FF"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3EC74DEF" w14:textId="77777777" w:rsidR="005B41C3" w:rsidRDefault="005B41C3">
            <w:pPr>
              <w:spacing w:line="500" w:lineRule="exact"/>
              <w:ind w:firstLineChars="0" w:firstLine="0"/>
              <w:jc w:val="left"/>
              <w:rPr>
                <w:sz w:val="20"/>
                <w:szCs w:val="20"/>
              </w:rPr>
            </w:pPr>
          </w:p>
        </w:tc>
      </w:tr>
      <w:tr w:rsidR="005B41C3" w14:paraId="79CA332C"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16AF3F12"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135082"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C046331"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F5E3214"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B41D07"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27CA87CF"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1FC8EA1E" w14:textId="77777777" w:rsidR="005B41C3" w:rsidRDefault="005B41C3">
            <w:pPr>
              <w:spacing w:line="500" w:lineRule="exact"/>
              <w:ind w:firstLineChars="0" w:firstLine="0"/>
              <w:jc w:val="left"/>
              <w:rPr>
                <w:sz w:val="20"/>
                <w:szCs w:val="20"/>
              </w:rPr>
            </w:pPr>
          </w:p>
        </w:tc>
      </w:tr>
      <w:tr w:rsidR="005B41C3" w14:paraId="6821D87E"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5D1A1A9D"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D7BEE26"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266BFDF9"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17FB0EF4"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7963C9"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CF5D1E3"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2D81D053" w14:textId="77777777" w:rsidR="005B41C3" w:rsidRDefault="005B41C3">
            <w:pPr>
              <w:spacing w:line="500" w:lineRule="exact"/>
              <w:ind w:firstLineChars="0" w:firstLine="0"/>
              <w:jc w:val="left"/>
              <w:rPr>
                <w:sz w:val="20"/>
                <w:szCs w:val="20"/>
              </w:rPr>
            </w:pPr>
          </w:p>
        </w:tc>
      </w:tr>
      <w:tr w:rsidR="005B41C3" w14:paraId="67B57C1D" w14:textId="77777777">
        <w:trPr>
          <w:trHeight w:val="513"/>
          <w:jc w:val="center"/>
        </w:trPr>
        <w:tc>
          <w:tcPr>
            <w:tcW w:w="713" w:type="dxa"/>
            <w:tcBorders>
              <w:top w:val="single" w:sz="4" w:space="0" w:color="auto"/>
              <w:left w:val="single" w:sz="4" w:space="0" w:color="auto"/>
              <w:bottom w:val="single" w:sz="4" w:space="0" w:color="auto"/>
              <w:right w:val="single" w:sz="4" w:space="0" w:color="auto"/>
            </w:tcBorders>
          </w:tcPr>
          <w:p w14:paraId="757B3987"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35AF57E"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2388A995"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4CDE858E"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B67CEB"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6E2FF29"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2D63C626" w14:textId="77777777" w:rsidR="005B41C3" w:rsidRDefault="005B41C3">
            <w:pPr>
              <w:spacing w:line="500" w:lineRule="exact"/>
              <w:ind w:firstLineChars="0" w:firstLine="0"/>
              <w:jc w:val="left"/>
              <w:rPr>
                <w:sz w:val="20"/>
                <w:szCs w:val="20"/>
              </w:rPr>
            </w:pPr>
          </w:p>
        </w:tc>
      </w:tr>
      <w:tr w:rsidR="005B41C3" w14:paraId="35C6F3E4"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38675C59"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04E86D0"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0F96DA84"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949C4A9"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0A3E8C"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3A0E2859"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4C2EAD9B" w14:textId="77777777" w:rsidR="005B41C3" w:rsidRDefault="005B41C3">
            <w:pPr>
              <w:spacing w:line="500" w:lineRule="exact"/>
              <w:ind w:firstLineChars="0" w:firstLine="0"/>
              <w:jc w:val="left"/>
              <w:rPr>
                <w:sz w:val="20"/>
                <w:szCs w:val="20"/>
              </w:rPr>
            </w:pPr>
          </w:p>
        </w:tc>
      </w:tr>
      <w:tr w:rsidR="005B41C3" w14:paraId="351CC321"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2C8750D7"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E3507DE"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337BBF98"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D71EBEF"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74EEC5"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4EF89EDB"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32F3269A" w14:textId="77777777" w:rsidR="005B41C3" w:rsidRDefault="005B41C3">
            <w:pPr>
              <w:spacing w:line="500" w:lineRule="exact"/>
              <w:ind w:firstLineChars="0" w:firstLine="0"/>
              <w:jc w:val="left"/>
              <w:rPr>
                <w:sz w:val="20"/>
                <w:szCs w:val="20"/>
              </w:rPr>
            </w:pPr>
          </w:p>
        </w:tc>
      </w:tr>
      <w:tr w:rsidR="005B41C3" w14:paraId="14411CC3" w14:textId="77777777">
        <w:trPr>
          <w:trHeight w:val="513"/>
          <w:jc w:val="center"/>
        </w:trPr>
        <w:tc>
          <w:tcPr>
            <w:tcW w:w="713" w:type="dxa"/>
            <w:tcBorders>
              <w:top w:val="single" w:sz="4" w:space="0" w:color="auto"/>
              <w:left w:val="single" w:sz="4" w:space="0" w:color="auto"/>
              <w:bottom w:val="single" w:sz="4" w:space="0" w:color="auto"/>
              <w:right w:val="single" w:sz="4" w:space="0" w:color="auto"/>
            </w:tcBorders>
          </w:tcPr>
          <w:p w14:paraId="2B769305"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EF2EBF9"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853A266"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4B89EF1B"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A6C6AA"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A2011CA"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6B576EC3" w14:textId="77777777" w:rsidR="005B41C3" w:rsidRDefault="005B41C3">
            <w:pPr>
              <w:spacing w:line="500" w:lineRule="exact"/>
              <w:ind w:firstLineChars="0" w:firstLine="0"/>
              <w:jc w:val="left"/>
              <w:rPr>
                <w:sz w:val="20"/>
                <w:szCs w:val="20"/>
              </w:rPr>
            </w:pPr>
          </w:p>
        </w:tc>
      </w:tr>
      <w:tr w:rsidR="005B41C3" w14:paraId="6D124898"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20F92A4D"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1D88E10"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3BCEB73B"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04582DDA"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E3A863"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49BFAD8A"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59715D39" w14:textId="77777777" w:rsidR="005B41C3" w:rsidRDefault="005B41C3">
            <w:pPr>
              <w:spacing w:line="500" w:lineRule="exact"/>
              <w:ind w:firstLineChars="0" w:firstLine="0"/>
              <w:jc w:val="left"/>
              <w:rPr>
                <w:sz w:val="20"/>
                <w:szCs w:val="20"/>
              </w:rPr>
            </w:pPr>
          </w:p>
        </w:tc>
      </w:tr>
      <w:tr w:rsidR="005B41C3" w14:paraId="4BA73A07"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7177D6D8"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D79FE67"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6C21787A"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5B17CFF6"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920315"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B8D19FD"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1F2AE531" w14:textId="77777777" w:rsidR="005B41C3" w:rsidRDefault="005B41C3">
            <w:pPr>
              <w:spacing w:line="500" w:lineRule="exact"/>
              <w:ind w:firstLineChars="0" w:firstLine="0"/>
              <w:jc w:val="left"/>
              <w:rPr>
                <w:sz w:val="20"/>
                <w:szCs w:val="20"/>
              </w:rPr>
            </w:pPr>
          </w:p>
        </w:tc>
      </w:tr>
      <w:tr w:rsidR="005B41C3" w14:paraId="4FDFA724"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696A0558"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35BE2E7"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171C7AE8"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3AA3D898"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B90F8B"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6896168B"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60EBC489" w14:textId="77777777" w:rsidR="005B41C3" w:rsidRDefault="005B41C3">
            <w:pPr>
              <w:spacing w:line="500" w:lineRule="exact"/>
              <w:ind w:firstLineChars="0" w:firstLine="0"/>
              <w:jc w:val="left"/>
              <w:rPr>
                <w:sz w:val="20"/>
                <w:szCs w:val="20"/>
              </w:rPr>
            </w:pPr>
          </w:p>
        </w:tc>
      </w:tr>
      <w:tr w:rsidR="005B41C3" w14:paraId="7C0C6818" w14:textId="77777777">
        <w:trPr>
          <w:trHeight w:val="513"/>
          <w:jc w:val="center"/>
        </w:trPr>
        <w:tc>
          <w:tcPr>
            <w:tcW w:w="713" w:type="dxa"/>
            <w:tcBorders>
              <w:top w:val="single" w:sz="4" w:space="0" w:color="auto"/>
              <w:left w:val="single" w:sz="4" w:space="0" w:color="auto"/>
              <w:bottom w:val="single" w:sz="4" w:space="0" w:color="auto"/>
              <w:right w:val="single" w:sz="4" w:space="0" w:color="auto"/>
            </w:tcBorders>
          </w:tcPr>
          <w:p w14:paraId="521BF515"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595FAC7"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35C25718"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B941366"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B92E88"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2D3B08A0"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4CC6A749" w14:textId="77777777" w:rsidR="005B41C3" w:rsidRDefault="005B41C3">
            <w:pPr>
              <w:spacing w:line="500" w:lineRule="exact"/>
              <w:ind w:firstLineChars="0" w:firstLine="0"/>
              <w:jc w:val="left"/>
              <w:rPr>
                <w:sz w:val="20"/>
                <w:szCs w:val="20"/>
              </w:rPr>
            </w:pPr>
          </w:p>
        </w:tc>
      </w:tr>
      <w:tr w:rsidR="005B41C3" w14:paraId="298D9E82" w14:textId="77777777">
        <w:trPr>
          <w:trHeight w:val="493"/>
          <w:jc w:val="center"/>
        </w:trPr>
        <w:tc>
          <w:tcPr>
            <w:tcW w:w="713" w:type="dxa"/>
            <w:tcBorders>
              <w:top w:val="single" w:sz="4" w:space="0" w:color="auto"/>
              <w:left w:val="single" w:sz="4" w:space="0" w:color="auto"/>
              <w:bottom w:val="single" w:sz="4" w:space="0" w:color="auto"/>
              <w:right w:val="single" w:sz="4" w:space="0" w:color="auto"/>
            </w:tcBorders>
          </w:tcPr>
          <w:p w14:paraId="030252FD" w14:textId="77777777" w:rsidR="005B41C3" w:rsidRDefault="005B41C3">
            <w:pPr>
              <w:spacing w:line="500" w:lineRule="exact"/>
              <w:ind w:firstLineChars="0" w:firstLine="0"/>
              <w:jc w:val="left"/>
              <w:rPr>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B36678A" w14:textId="77777777" w:rsidR="005B41C3" w:rsidRDefault="005B41C3">
            <w:pPr>
              <w:spacing w:line="500" w:lineRule="exact"/>
              <w:ind w:firstLineChars="0" w:firstLine="0"/>
              <w:jc w:val="left"/>
              <w:rPr>
                <w:sz w:val="20"/>
                <w:szCs w:val="20"/>
              </w:rPr>
            </w:pPr>
          </w:p>
        </w:tc>
        <w:tc>
          <w:tcPr>
            <w:tcW w:w="1178" w:type="dxa"/>
            <w:tcBorders>
              <w:top w:val="single" w:sz="4" w:space="0" w:color="auto"/>
              <w:left w:val="single" w:sz="4" w:space="0" w:color="auto"/>
              <w:bottom w:val="single" w:sz="4" w:space="0" w:color="auto"/>
              <w:right w:val="single" w:sz="4" w:space="0" w:color="auto"/>
            </w:tcBorders>
          </w:tcPr>
          <w:p w14:paraId="412ED261" w14:textId="77777777" w:rsidR="005B41C3" w:rsidRDefault="005B41C3">
            <w:pPr>
              <w:spacing w:line="500" w:lineRule="exact"/>
              <w:ind w:firstLineChars="0" w:firstLine="0"/>
              <w:jc w:val="left"/>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3C49BB61" w14:textId="77777777" w:rsidR="005B41C3" w:rsidRDefault="005B41C3">
            <w:pPr>
              <w:spacing w:line="500" w:lineRule="exact"/>
              <w:ind w:firstLineChars="0" w:firstLine="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A65539" w14:textId="77777777" w:rsidR="005B41C3" w:rsidRDefault="005B41C3">
            <w:pPr>
              <w:spacing w:line="500" w:lineRule="exact"/>
              <w:ind w:firstLineChars="0" w:firstLine="0"/>
              <w:jc w:val="left"/>
              <w:rPr>
                <w:sz w:val="20"/>
                <w:szCs w:val="20"/>
              </w:rPr>
            </w:pPr>
          </w:p>
        </w:tc>
        <w:tc>
          <w:tcPr>
            <w:tcW w:w="1453" w:type="dxa"/>
            <w:tcBorders>
              <w:top w:val="single" w:sz="4" w:space="0" w:color="auto"/>
              <w:left w:val="single" w:sz="4" w:space="0" w:color="auto"/>
              <w:bottom w:val="single" w:sz="4" w:space="0" w:color="auto"/>
              <w:right w:val="single" w:sz="4" w:space="0" w:color="auto"/>
            </w:tcBorders>
          </w:tcPr>
          <w:p w14:paraId="4F205581" w14:textId="77777777" w:rsidR="005B41C3" w:rsidRDefault="005B41C3">
            <w:pPr>
              <w:spacing w:line="500" w:lineRule="exact"/>
              <w:ind w:firstLineChars="0" w:firstLine="0"/>
              <w:jc w:val="left"/>
              <w:rPr>
                <w:sz w:val="20"/>
                <w:szCs w:val="20"/>
              </w:rPr>
            </w:pPr>
          </w:p>
        </w:tc>
        <w:tc>
          <w:tcPr>
            <w:tcW w:w="894" w:type="dxa"/>
            <w:tcBorders>
              <w:top w:val="single" w:sz="4" w:space="0" w:color="auto"/>
              <w:left w:val="single" w:sz="4" w:space="0" w:color="auto"/>
              <w:bottom w:val="single" w:sz="4" w:space="0" w:color="auto"/>
              <w:right w:val="single" w:sz="4" w:space="0" w:color="auto"/>
            </w:tcBorders>
          </w:tcPr>
          <w:p w14:paraId="267D21FD" w14:textId="77777777" w:rsidR="005B41C3" w:rsidRDefault="005B41C3">
            <w:pPr>
              <w:spacing w:line="500" w:lineRule="exact"/>
              <w:ind w:firstLineChars="0" w:firstLine="0"/>
              <w:jc w:val="left"/>
              <w:rPr>
                <w:sz w:val="20"/>
                <w:szCs w:val="20"/>
              </w:rPr>
            </w:pPr>
          </w:p>
        </w:tc>
      </w:tr>
    </w:tbl>
    <w:p w14:paraId="3906B286" w14:textId="77777777" w:rsidR="005B41C3" w:rsidRDefault="005B41C3">
      <w:pPr>
        <w:ind w:firstLine="480"/>
      </w:pPr>
    </w:p>
    <w:p w14:paraId="50FB9B97" w14:textId="77777777" w:rsidR="005B41C3" w:rsidRDefault="00000000">
      <w:pPr>
        <w:spacing w:line="620" w:lineRule="exact"/>
        <w:ind w:firstLineChars="0" w:firstLine="0"/>
        <w:rPr>
          <w:szCs w:val="21"/>
        </w:rPr>
      </w:pPr>
      <w:r>
        <w:rPr>
          <w:szCs w:val="21"/>
        </w:rPr>
        <w:t>启封人：</w:t>
      </w:r>
      <w:r>
        <w:rPr>
          <w:szCs w:val="21"/>
          <w:u w:val="single"/>
        </w:rPr>
        <w:t xml:space="preserve">             </w:t>
      </w:r>
      <w:r>
        <w:rPr>
          <w:szCs w:val="21"/>
        </w:rPr>
        <w:t xml:space="preserve">    </w:t>
      </w:r>
      <w:r>
        <w:rPr>
          <w:szCs w:val="21"/>
        </w:rPr>
        <w:t>唱标人：</w:t>
      </w:r>
      <w:r>
        <w:rPr>
          <w:szCs w:val="21"/>
          <w:u w:val="single"/>
        </w:rPr>
        <w:t xml:space="preserve">            </w:t>
      </w:r>
      <w:r>
        <w:rPr>
          <w:szCs w:val="21"/>
        </w:rPr>
        <w:t xml:space="preserve">     </w:t>
      </w:r>
      <w:r>
        <w:rPr>
          <w:szCs w:val="21"/>
        </w:rPr>
        <w:t>记录人：</w:t>
      </w:r>
      <w:r>
        <w:rPr>
          <w:szCs w:val="21"/>
          <w:u w:val="single"/>
        </w:rPr>
        <w:t xml:space="preserve">            </w:t>
      </w:r>
      <w:r>
        <w:rPr>
          <w:szCs w:val="21"/>
        </w:rPr>
        <w:t xml:space="preserve"> </w:t>
      </w:r>
    </w:p>
    <w:p w14:paraId="5F8CD2AF" w14:textId="77777777" w:rsidR="005B41C3" w:rsidRDefault="00000000">
      <w:pPr>
        <w:ind w:firstLineChars="0" w:firstLine="0"/>
        <w:rPr>
          <w:szCs w:val="21"/>
          <w:u w:val="single"/>
        </w:rPr>
      </w:pPr>
      <w:r>
        <w:rPr>
          <w:szCs w:val="21"/>
        </w:rPr>
        <w:t>监督人：</w:t>
      </w:r>
      <w:r>
        <w:rPr>
          <w:szCs w:val="21"/>
          <w:u w:val="single"/>
        </w:rPr>
        <w:t xml:space="preserve">            </w:t>
      </w:r>
    </w:p>
    <w:p w14:paraId="387B73D1" w14:textId="77777777" w:rsidR="005B41C3" w:rsidRDefault="00000000">
      <w:pPr>
        <w:ind w:firstLine="480"/>
      </w:pPr>
      <w:r>
        <w:rPr>
          <w:szCs w:val="21"/>
          <w:u w:val="single"/>
        </w:rPr>
        <w:br w:type="page"/>
      </w:r>
    </w:p>
    <w:p w14:paraId="7316F682" w14:textId="77777777" w:rsidR="005B41C3" w:rsidRDefault="00000000">
      <w:pPr>
        <w:pStyle w:val="2"/>
        <w:numPr>
          <w:ilvl w:val="0"/>
          <w:numId w:val="0"/>
        </w:numPr>
      </w:pPr>
      <w:r>
        <w:lastRenderedPageBreak/>
        <w:t>附件二</w:t>
      </w:r>
      <w:r>
        <w:t xml:space="preserve"> </w:t>
      </w:r>
      <w:r>
        <w:t>问题澄清通知</w:t>
      </w:r>
    </w:p>
    <w:p w14:paraId="52FBD468" w14:textId="77777777" w:rsidR="005B41C3" w:rsidRDefault="00000000">
      <w:pPr>
        <w:spacing w:line="440" w:lineRule="exact"/>
        <w:ind w:firstLineChars="0" w:firstLine="0"/>
        <w:jc w:val="center"/>
        <w:rPr>
          <w:sz w:val="28"/>
          <w:szCs w:val="28"/>
        </w:rPr>
      </w:pPr>
      <w:r>
        <w:rPr>
          <w:sz w:val="28"/>
          <w:szCs w:val="28"/>
        </w:rPr>
        <w:t>问题澄清通知</w:t>
      </w:r>
    </w:p>
    <w:p w14:paraId="22108B4D" w14:textId="77777777" w:rsidR="005B41C3" w:rsidRDefault="00000000">
      <w:pPr>
        <w:spacing w:line="440" w:lineRule="exact"/>
        <w:ind w:firstLineChars="0" w:firstLine="0"/>
        <w:jc w:val="center"/>
        <w:rPr>
          <w:szCs w:val="21"/>
        </w:rPr>
      </w:pPr>
      <w:r>
        <w:rPr>
          <w:szCs w:val="21"/>
        </w:rPr>
        <w:t>（编号：</w:t>
      </w:r>
      <w:r>
        <w:rPr>
          <w:szCs w:val="21"/>
        </w:rPr>
        <w:t xml:space="preserve">          </w:t>
      </w:r>
      <w:r>
        <w:rPr>
          <w:szCs w:val="21"/>
        </w:rPr>
        <w:t>）</w:t>
      </w:r>
    </w:p>
    <w:p w14:paraId="6FBCC390" w14:textId="77777777" w:rsidR="005B41C3" w:rsidRDefault="005B41C3">
      <w:pPr>
        <w:pStyle w:val="23"/>
        <w:ind w:left="480" w:firstLine="480"/>
      </w:pPr>
    </w:p>
    <w:p w14:paraId="37A76D2A" w14:textId="77777777" w:rsidR="005B41C3" w:rsidRDefault="00000000">
      <w:pPr>
        <w:spacing w:line="440" w:lineRule="exact"/>
        <w:ind w:firstLineChars="0" w:firstLine="0"/>
        <w:rPr>
          <w:szCs w:val="21"/>
        </w:rPr>
      </w:pPr>
      <w:r>
        <w:rPr>
          <w:szCs w:val="21"/>
          <w:u w:val="single"/>
        </w:rPr>
        <w:t xml:space="preserve">                  </w:t>
      </w:r>
      <w:r>
        <w:rPr>
          <w:szCs w:val="21"/>
        </w:rPr>
        <w:t>（比选申请人名称）：</w:t>
      </w:r>
    </w:p>
    <w:p w14:paraId="2D13B5DB" w14:textId="77777777" w:rsidR="005B41C3" w:rsidRDefault="005B41C3">
      <w:pPr>
        <w:spacing w:line="440" w:lineRule="exact"/>
        <w:ind w:firstLine="480"/>
        <w:rPr>
          <w:szCs w:val="21"/>
        </w:rPr>
      </w:pPr>
    </w:p>
    <w:p w14:paraId="683464FA" w14:textId="77777777" w:rsidR="005B41C3" w:rsidRDefault="00000000">
      <w:pPr>
        <w:spacing w:line="440" w:lineRule="exact"/>
        <w:ind w:firstLine="480"/>
        <w:rPr>
          <w:szCs w:val="21"/>
        </w:rPr>
      </w:pPr>
      <w:r>
        <w:rPr>
          <w:rFonts w:hint="eastAsia"/>
        </w:rPr>
        <w:t>统一身份管理系统（一期）</w:t>
      </w:r>
      <w:r>
        <w:t>项目</w:t>
      </w:r>
      <w:r>
        <w:rPr>
          <w:szCs w:val="21"/>
        </w:rPr>
        <w:t>比选评审委员会，对你方的比选申请文件进行了仔细的审查，现需你方对下列问题以书面形式予以澄清：</w:t>
      </w:r>
    </w:p>
    <w:p w14:paraId="3D12C388" w14:textId="77777777" w:rsidR="005B41C3" w:rsidRDefault="005B41C3">
      <w:pPr>
        <w:spacing w:line="440" w:lineRule="exact"/>
        <w:ind w:firstLine="480"/>
        <w:rPr>
          <w:szCs w:val="21"/>
        </w:rPr>
      </w:pPr>
    </w:p>
    <w:p w14:paraId="13E403CA" w14:textId="77777777" w:rsidR="005B41C3" w:rsidRDefault="00000000">
      <w:pPr>
        <w:spacing w:line="440" w:lineRule="exact"/>
        <w:ind w:firstLine="480"/>
        <w:rPr>
          <w:szCs w:val="21"/>
        </w:rPr>
      </w:pPr>
      <w:r>
        <w:rPr>
          <w:szCs w:val="21"/>
        </w:rPr>
        <w:t xml:space="preserve"> 1.</w:t>
      </w:r>
    </w:p>
    <w:p w14:paraId="2D720585" w14:textId="77777777" w:rsidR="005B41C3" w:rsidRDefault="00000000">
      <w:pPr>
        <w:spacing w:line="440" w:lineRule="exact"/>
        <w:ind w:firstLine="480"/>
        <w:rPr>
          <w:szCs w:val="21"/>
        </w:rPr>
      </w:pPr>
      <w:r>
        <w:rPr>
          <w:szCs w:val="21"/>
        </w:rPr>
        <w:t xml:space="preserve"> 2.</w:t>
      </w:r>
    </w:p>
    <w:p w14:paraId="0A4A8E72" w14:textId="77777777" w:rsidR="005B41C3" w:rsidRDefault="00000000">
      <w:pPr>
        <w:spacing w:line="440" w:lineRule="exact"/>
        <w:ind w:firstLine="480"/>
        <w:rPr>
          <w:szCs w:val="21"/>
        </w:rPr>
      </w:pPr>
      <w:r>
        <w:rPr>
          <w:szCs w:val="21"/>
        </w:rPr>
        <w:t xml:space="preserve">  ......   </w:t>
      </w:r>
    </w:p>
    <w:p w14:paraId="694757B2" w14:textId="77777777" w:rsidR="005B41C3" w:rsidRDefault="005B41C3">
      <w:pPr>
        <w:spacing w:line="440" w:lineRule="exact"/>
        <w:ind w:firstLine="480"/>
        <w:rPr>
          <w:szCs w:val="21"/>
        </w:rPr>
      </w:pPr>
    </w:p>
    <w:p w14:paraId="70FC2EEA" w14:textId="77777777" w:rsidR="005B41C3" w:rsidRDefault="00000000">
      <w:pPr>
        <w:spacing w:line="440" w:lineRule="exact"/>
        <w:ind w:firstLine="48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（传真号码）或电邮至</w:t>
      </w:r>
      <w:r>
        <w:rPr>
          <w:szCs w:val="21"/>
          <w:u w:val="single"/>
        </w:rPr>
        <w:t xml:space="preserve">         </w:t>
      </w:r>
      <w:r>
        <w:rPr>
          <w:szCs w:val="21"/>
        </w:rPr>
        <w:t>（邮箱地址）。采用传真或电</w:t>
      </w:r>
      <w:proofErr w:type="gramStart"/>
      <w:r>
        <w:rPr>
          <w:szCs w:val="21"/>
        </w:rPr>
        <w:t>邮方式</w:t>
      </w:r>
      <w:proofErr w:type="gramEnd"/>
      <w:r>
        <w:rPr>
          <w:szCs w:val="21"/>
        </w:rPr>
        <w:t>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比选人处</w:t>
      </w:r>
      <w:r>
        <w:rPr>
          <w:szCs w:val="21"/>
        </w:rPr>
        <w:t>。</w:t>
      </w:r>
    </w:p>
    <w:p w14:paraId="15A0AC64" w14:textId="77777777" w:rsidR="005B41C3" w:rsidRDefault="005B41C3">
      <w:pPr>
        <w:spacing w:line="440" w:lineRule="exact"/>
        <w:ind w:firstLine="480"/>
        <w:rPr>
          <w:szCs w:val="21"/>
        </w:rPr>
      </w:pPr>
    </w:p>
    <w:p w14:paraId="500222A9" w14:textId="77777777" w:rsidR="005B41C3" w:rsidRDefault="005B41C3">
      <w:pPr>
        <w:spacing w:line="440" w:lineRule="exact"/>
        <w:ind w:firstLine="480"/>
        <w:rPr>
          <w:szCs w:val="21"/>
        </w:rPr>
      </w:pPr>
    </w:p>
    <w:p w14:paraId="7CF89F48" w14:textId="77777777" w:rsidR="005B41C3" w:rsidRDefault="00000000">
      <w:pPr>
        <w:spacing w:line="440" w:lineRule="exact"/>
        <w:ind w:firstLine="480"/>
        <w:rPr>
          <w:szCs w:val="21"/>
          <w:u w:val="single"/>
        </w:rPr>
      </w:pPr>
      <w:r>
        <w:rPr>
          <w:szCs w:val="21"/>
        </w:rPr>
        <w:t xml:space="preserve">                                         </w:t>
      </w:r>
      <w:r>
        <w:rPr>
          <w:szCs w:val="21"/>
        </w:rPr>
        <w:t>评审委员会：</w:t>
      </w:r>
    </w:p>
    <w:p w14:paraId="690390F4" w14:textId="77777777" w:rsidR="005B41C3" w:rsidRDefault="00000000">
      <w:pPr>
        <w:spacing w:line="440" w:lineRule="exact"/>
        <w:ind w:firstLine="480"/>
        <w:rPr>
          <w:szCs w:val="21"/>
        </w:rPr>
      </w:pPr>
      <w:r>
        <w:rPr>
          <w:szCs w:val="21"/>
        </w:rPr>
        <w:t xml:space="preserve">                                                                      </w:t>
      </w:r>
    </w:p>
    <w:p w14:paraId="48DCCDF6" w14:textId="77777777" w:rsidR="005B41C3" w:rsidRDefault="00000000">
      <w:pPr>
        <w:ind w:firstLine="480"/>
        <w:jc w:val="right"/>
      </w:pPr>
      <w:r>
        <w:rPr>
          <w:szCs w:val="21"/>
        </w:rPr>
        <w:t xml:space="preserve"> </w:t>
      </w:r>
      <w:r>
        <w:rPr>
          <w:szCs w:val="21"/>
          <w:u w:val="single"/>
        </w:rPr>
        <w:t xml:space="preserve">        </w:t>
      </w:r>
      <w:r>
        <w:rPr>
          <w:szCs w:val="21"/>
        </w:rPr>
        <w:t xml:space="preserve"> </w:t>
      </w:r>
      <w:r>
        <w:rPr>
          <w:szCs w:val="21"/>
        </w:rPr>
        <w:t>年</w:t>
      </w:r>
      <w:r>
        <w:rPr>
          <w:szCs w:val="21"/>
        </w:rPr>
        <w:t xml:space="preserve"> </w:t>
      </w:r>
      <w:r>
        <w:rPr>
          <w:szCs w:val="21"/>
          <w:u w:val="single"/>
        </w:rPr>
        <w:t xml:space="preserve">        </w:t>
      </w:r>
      <w:r>
        <w:rPr>
          <w:szCs w:val="21"/>
        </w:rPr>
        <w:t>月</w:t>
      </w:r>
      <w:r>
        <w:rPr>
          <w:szCs w:val="21"/>
        </w:rPr>
        <w:t xml:space="preserve"> </w:t>
      </w:r>
      <w:r>
        <w:rPr>
          <w:szCs w:val="21"/>
          <w:u w:val="single"/>
        </w:rPr>
        <w:t xml:space="preserve">        </w:t>
      </w:r>
      <w:r>
        <w:rPr>
          <w:szCs w:val="21"/>
        </w:rPr>
        <w:t>日</w:t>
      </w:r>
    </w:p>
    <w:p w14:paraId="59D630BB" w14:textId="77777777" w:rsidR="005B41C3" w:rsidRDefault="00000000">
      <w:pPr>
        <w:widowControl/>
        <w:spacing w:line="240" w:lineRule="auto"/>
        <w:ind w:firstLineChars="0" w:firstLine="0"/>
        <w:jc w:val="left"/>
      </w:pPr>
      <w:r>
        <w:br w:type="page"/>
      </w:r>
    </w:p>
    <w:p w14:paraId="09185206" w14:textId="77777777" w:rsidR="005B41C3" w:rsidRDefault="00000000">
      <w:pPr>
        <w:pStyle w:val="2"/>
        <w:numPr>
          <w:ilvl w:val="0"/>
          <w:numId w:val="0"/>
        </w:numPr>
      </w:pPr>
      <w:r>
        <w:lastRenderedPageBreak/>
        <w:t>附件三</w:t>
      </w:r>
      <w:r>
        <w:t xml:space="preserve"> </w:t>
      </w:r>
      <w:r>
        <w:t>问题的澄清</w:t>
      </w:r>
    </w:p>
    <w:p w14:paraId="050F6CBA" w14:textId="77777777" w:rsidR="005B41C3" w:rsidRDefault="00000000">
      <w:pPr>
        <w:spacing w:line="440" w:lineRule="exact"/>
        <w:ind w:firstLineChars="0" w:firstLine="0"/>
        <w:jc w:val="center"/>
        <w:rPr>
          <w:sz w:val="28"/>
          <w:szCs w:val="28"/>
        </w:rPr>
      </w:pPr>
      <w:r>
        <w:rPr>
          <w:sz w:val="28"/>
          <w:szCs w:val="28"/>
        </w:rPr>
        <w:t>问题的澄清</w:t>
      </w:r>
    </w:p>
    <w:p w14:paraId="3BCAC60E" w14:textId="77777777" w:rsidR="005B41C3" w:rsidRDefault="00000000">
      <w:pPr>
        <w:spacing w:line="440" w:lineRule="exact"/>
        <w:ind w:firstLineChars="0" w:firstLine="0"/>
        <w:jc w:val="center"/>
        <w:rPr>
          <w:szCs w:val="21"/>
        </w:rPr>
      </w:pPr>
      <w:r>
        <w:rPr>
          <w:szCs w:val="21"/>
        </w:rPr>
        <w:t>（编号：</w:t>
      </w:r>
      <w:r>
        <w:rPr>
          <w:szCs w:val="21"/>
        </w:rPr>
        <w:t xml:space="preserve">          </w:t>
      </w:r>
      <w:r>
        <w:rPr>
          <w:szCs w:val="21"/>
        </w:rPr>
        <w:t>）</w:t>
      </w:r>
    </w:p>
    <w:p w14:paraId="6D1CE08C" w14:textId="77777777" w:rsidR="005B41C3" w:rsidRDefault="00000000">
      <w:pPr>
        <w:spacing w:line="400" w:lineRule="exact"/>
        <w:ind w:firstLineChars="3100" w:firstLine="7440"/>
      </w:pPr>
      <w:r>
        <w:t xml:space="preserve"> </w:t>
      </w:r>
    </w:p>
    <w:p w14:paraId="07DF566B" w14:textId="77777777" w:rsidR="005B41C3" w:rsidRDefault="005B41C3">
      <w:pPr>
        <w:spacing w:line="400" w:lineRule="exact"/>
        <w:ind w:firstLine="480"/>
        <w:rPr>
          <w:szCs w:val="21"/>
        </w:rPr>
      </w:pPr>
    </w:p>
    <w:p w14:paraId="1E030E94" w14:textId="77777777" w:rsidR="005B41C3" w:rsidRDefault="00000000">
      <w:pPr>
        <w:spacing w:line="440" w:lineRule="exact"/>
        <w:ind w:firstLineChars="0" w:firstLine="0"/>
        <w:rPr>
          <w:szCs w:val="21"/>
        </w:rPr>
      </w:pPr>
      <w:r>
        <w:rPr>
          <w:rFonts w:hint="eastAsia"/>
        </w:rPr>
        <w:t>统一身份管理系统（一期）</w:t>
      </w:r>
      <w:r>
        <w:rPr>
          <w:bCs/>
          <w:szCs w:val="21"/>
        </w:rPr>
        <w:t>项目</w:t>
      </w:r>
      <w:r>
        <w:rPr>
          <w:szCs w:val="21"/>
        </w:rPr>
        <w:t>比选评审委员会：</w:t>
      </w:r>
    </w:p>
    <w:p w14:paraId="76531715" w14:textId="77777777" w:rsidR="005B41C3" w:rsidRDefault="005B41C3">
      <w:pPr>
        <w:spacing w:line="440" w:lineRule="exact"/>
        <w:ind w:firstLineChars="0" w:firstLine="0"/>
        <w:rPr>
          <w:szCs w:val="21"/>
        </w:rPr>
      </w:pPr>
    </w:p>
    <w:p w14:paraId="6CA9803B" w14:textId="77777777" w:rsidR="005B41C3" w:rsidRDefault="00000000">
      <w:pPr>
        <w:spacing w:line="440" w:lineRule="exact"/>
        <w:ind w:firstLine="480"/>
        <w:rPr>
          <w:szCs w:val="21"/>
        </w:rPr>
      </w:pPr>
      <w:r>
        <w:rPr>
          <w:szCs w:val="21"/>
        </w:rPr>
        <w:t>问题澄清通知（编号：</w:t>
      </w:r>
      <w:r>
        <w:rPr>
          <w:szCs w:val="21"/>
          <w:u w:val="single"/>
        </w:rPr>
        <w:t xml:space="preserve">        </w:t>
      </w:r>
      <w:r>
        <w:rPr>
          <w:szCs w:val="21"/>
        </w:rPr>
        <w:t>）已收悉，现澄清如下：</w:t>
      </w:r>
    </w:p>
    <w:p w14:paraId="3DA93E29" w14:textId="77777777" w:rsidR="005B41C3" w:rsidRDefault="00000000">
      <w:pPr>
        <w:spacing w:line="440" w:lineRule="exact"/>
        <w:ind w:firstLineChars="0" w:firstLine="0"/>
        <w:rPr>
          <w:szCs w:val="21"/>
        </w:rPr>
      </w:pPr>
      <w:r>
        <w:rPr>
          <w:szCs w:val="21"/>
        </w:rPr>
        <w:t xml:space="preserve">    1.</w:t>
      </w:r>
    </w:p>
    <w:p w14:paraId="20C285EF" w14:textId="77777777" w:rsidR="005B41C3" w:rsidRDefault="00000000">
      <w:pPr>
        <w:spacing w:line="440" w:lineRule="exact"/>
        <w:ind w:firstLineChars="0" w:firstLine="0"/>
        <w:rPr>
          <w:szCs w:val="21"/>
        </w:rPr>
      </w:pPr>
      <w:r>
        <w:rPr>
          <w:szCs w:val="21"/>
        </w:rPr>
        <w:t xml:space="preserve">    2.</w:t>
      </w:r>
    </w:p>
    <w:p w14:paraId="6198EFE6" w14:textId="77777777" w:rsidR="005B41C3" w:rsidRDefault="00000000">
      <w:pPr>
        <w:spacing w:line="440" w:lineRule="exact"/>
        <w:ind w:firstLineChars="0" w:firstLine="0"/>
        <w:rPr>
          <w:szCs w:val="21"/>
        </w:rPr>
      </w:pPr>
      <w:r>
        <w:rPr>
          <w:szCs w:val="21"/>
        </w:rPr>
        <w:t xml:space="preserve">   </w:t>
      </w:r>
    </w:p>
    <w:p w14:paraId="43382EBC" w14:textId="77777777" w:rsidR="005B41C3" w:rsidRDefault="00000000">
      <w:pPr>
        <w:spacing w:line="440" w:lineRule="exact"/>
        <w:ind w:firstLineChars="0" w:firstLine="0"/>
        <w:rPr>
          <w:szCs w:val="21"/>
        </w:rPr>
      </w:pPr>
      <w:r>
        <w:rPr>
          <w:szCs w:val="21"/>
        </w:rPr>
        <w:t xml:space="preserve">   .....</w:t>
      </w:r>
    </w:p>
    <w:p w14:paraId="5D65B684" w14:textId="77777777" w:rsidR="005B41C3" w:rsidRDefault="00000000">
      <w:pPr>
        <w:spacing w:line="440" w:lineRule="exact"/>
        <w:ind w:firstLine="480"/>
        <w:rPr>
          <w:szCs w:val="21"/>
        </w:rPr>
      </w:pPr>
      <w:r>
        <w:rPr>
          <w:szCs w:val="21"/>
        </w:rPr>
        <w:t xml:space="preserve">                       </w:t>
      </w:r>
    </w:p>
    <w:p w14:paraId="2217C617" w14:textId="77777777" w:rsidR="005B41C3" w:rsidRDefault="005B41C3">
      <w:pPr>
        <w:spacing w:line="440" w:lineRule="exact"/>
        <w:ind w:firstLine="480"/>
        <w:rPr>
          <w:szCs w:val="21"/>
        </w:rPr>
      </w:pPr>
    </w:p>
    <w:p w14:paraId="0517158F" w14:textId="77777777" w:rsidR="005B41C3" w:rsidRDefault="005B41C3">
      <w:pPr>
        <w:spacing w:line="440" w:lineRule="exact"/>
        <w:ind w:firstLine="480"/>
        <w:rPr>
          <w:szCs w:val="21"/>
        </w:rPr>
      </w:pPr>
    </w:p>
    <w:p w14:paraId="61A2C113" w14:textId="77777777" w:rsidR="005B41C3" w:rsidRDefault="005B41C3">
      <w:pPr>
        <w:spacing w:line="440" w:lineRule="exact"/>
        <w:ind w:firstLine="480"/>
        <w:rPr>
          <w:szCs w:val="21"/>
        </w:rPr>
      </w:pPr>
    </w:p>
    <w:p w14:paraId="3BD5E399" w14:textId="77777777" w:rsidR="005B41C3" w:rsidRDefault="005B41C3">
      <w:pPr>
        <w:spacing w:line="440" w:lineRule="exact"/>
        <w:ind w:firstLine="480"/>
        <w:rPr>
          <w:szCs w:val="21"/>
        </w:rPr>
      </w:pPr>
    </w:p>
    <w:p w14:paraId="17893B6D" w14:textId="77777777" w:rsidR="005B41C3" w:rsidRDefault="005B41C3">
      <w:pPr>
        <w:spacing w:line="440" w:lineRule="exact"/>
        <w:ind w:firstLine="480"/>
        <w:rPr>
          <w:szCs w:val="21"/>
        </w:rPr>
      </w:pPr>
    </w:p>
    <w:p w14:paraId="06B98C15" w14:textId="77777777" w:rsidR="005B41C3" w:rsidRDefault="00000000">
      <w:pPr>
        <w:ind w:firstLine="480"/>
      </w:pPr>
      <w:r>
        <w:t xml:space="preserve">        </w:t>
      </w:r>
      <w:r>
        <w:t>比选申请人（盖单位章或法定代表人签字或其委托代理人签字）：</w:t>
      </w:r>
      <w:r>
        <w:rPr>
          <w:szCs w:val="21"/>
        </w:rPr>
        <w:t xml:space="preserve">                                  </w:t>
      </w:r>
      <w:r>
        <w:rPr>
          <w:szCs w:val="21"/>
        </w:rPr>
        <w:tab/>
      </w:r>
      <w:r>
        <w:rPr>
          <w:szCs w:val="21"/>
        </w:rPr>
        <w:tab/>
      </w:r>
      <w:r>
        <w:rPr>
          <w:szCs w:val="21"/>
        </w:rPr>
        <w:tab/>
      </w:r>
      <w:r>
        <w:rPr>
          <w:rFonts w:hint="eastAsia"/>
          <w:szCs w:val="21"/>
        </w:rPr>
        <w:t xml:space="preserve">                                   </w:t>
      </w:r>
      <w:r>
        <w:rPr>
          <w:szCs w:val="21"/>
        </w:rPr>
        <w:tab/>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73FC00C" w14:textId="77777777" w:rsidR="005B41C3" w:rsidRDefault="00000000">
      <w:pPr>
        <w:widowControl/>
        <w:spacing w:line="240" w:lineRule="auto"/>
        <w:ind w:firstLineChars="0" w:firstLine="0"/>
        <w:jc w:val="left"/>
      </w:pPr>
      <w:r>
        <w:br w:type="page"/>
      </w:r>
    </w:p>
    <w:p w14:paraId="03B74B9A" w14:textId="77777777" w:rsidR="005B41C3" w:rsidRDefault="00000000">
      <w:pPr>
        <w:pStyle w:val="2"/>
        <w:numPr>
          <w:ilvl w:val="0"/>
          <w:numId w:val="0"/>
        </w:numPr>
      </w:pPr>
      <w:r>
        <w:lastRenderedPageBreak/>
        <w:t>附件四</w:t>
      </w:r>
      <w:r>
        <w:t xml:space="preserve"> </w:t>
      </w:r>
      <w:r>
        <w:t>中选通知书</w:t>
      </w:r>
    </w:p>
    <w:p w14:paraId="29DC121D" w14:textId="77777777" w:rsidR="005B41C3" w:rsidRDefault="00000000">
      <w:pPr>
        <w:spacing w:line="400" w:lineRule="exact"/>
        <w:ind w:firstLine="560"/>
        <w:jc w:val="center"/>
        <w:rPr>
          <w:sz w:val="28"/>
          <w:szCs w:val="28"/>
        </w:rPr>
      </w:pPr>
      <w:r>
        <w:rPr>
          <w:sz w:val="28"/>
          <w:szCs w:val="28"/>
        </w:rPr>
        <w:t>中选通知书</w:t>
      </w:r>
    </w:p>
    <w:p w14:paraId="7AAF9ABA" w14:textId="77777777" w:rsidR="005B41C3" w:rsidRDefault="00000000">
      <w:pPr>
        <w:spacing w:line="400" w:lineRule="exact"/>
        <w:ind w:firstLine="480"/>
      </w:pPr>
      <w:r>
        <w:t xml:space="preserve">                              </w:t>
      </w:r>
    </w:p>
    <w:p w14:paraId="3DCFDA9D" w14:textId="77777777" w:rsidR="005B41C3" w:rsidRDefault="00000000">
      <w:pPr>
        <w:spacing w:line="440" w:lineRule="exact"/>
        <w:ind w:firstLineChars="0" w:firstLine="0"/>
        <w:rPr>
          <w:szCs w:val="21"/>
        </w:rPr>
      </w:pPr>
      <w:r>
        <w:rPr>
          <w:szCs w:val="21"/>
          <w:u w:val="single"/>
        </w:rPr>
        <w:t xml:space="preserve">                   </w:t>
      </w:r>
      <w:r>
        <w:rPr>
          <w:szCs w:val="21"/>
        </w:rPr>
        <w:t>（中选人名称）：</w:t>
      </w:r>
    </w:p>
    <w:p w14:paraId="6A029B6A" w14:textId="77777777" w:rsidR="005B41C3" w:rsidRDefault="005B41C3">
      <w:pPr>
        <w:spacing w:line="440" w:lineRule="exact"/>
        <w:ind w:firstLine="480"/>
        <w:rPr>
          <w:szCs w:val="21"/>
        </w:rPr>
      </w:pPr>
    </w:p>
    <w:p w14:paraId="01111E4F" w14:textId="77777777" w:rsidR="005B41C3" w:rsidRDefault="00000000">
      <w:pPr>
        <w:spacing w:line="440" w:lineRule="exact"/>
        <w:ind w:firstLine="480"/>
        <w:rPr>
          <w:szCs w:val="21"/>
        </w:rPr>
      </w:pPr>
      <w:r>
        <w:rPr>
          <w:szCs w:val="21"/>
        </w:rPr>
        <w:t>你方于</w:t>
      </w:r>
      <w:r>
        <w:rPr>
          <w:szCs w:val="21"/>
          <w:u w:val="single"/>
        </w:rPr>
        <w:t xml:space="preserve">            </w:t>
      </w:r>
      <w:r>
        <w:rPr>
          <w:szCs w:val="21"/>
        </w:rPr>
        <w:t>（比选申请日期）递交的</w:t>
      </w:r>
      <w:r>
        <w:rPr>
          <w:szCs w:val="21"/>
          <w:u w:val="single"/>
        </w:rPr>
        <w:t xml:space="preserve">             </w:t>
      </w:r>
      <w:r>
        <w:rPr>
          <w:szCs w:val="21"/>
        </w:rPr>
        <w:t>项目</w:t>
      </w:r>
      <w:r>
        <w:rPr>
          <w:rFonts w:hint="eastAsia"/>
          <w:szCs w:val="21"/>
        </w:rPr>
        <w:t>第</w:t>
      </w:r>
      <w:r>
        <w:rPr>
          <w:szCs w:val="21"/>
          <w:u w:val="single"/>
        </w:rPr>
        <w:t xml:space="preserve">      </w:t>
      </w:r>
      <w:r>
        <w:rPr>
          <w:szCs w:val="21"/>
        </w:rPr>
        <w:t>标段比选申请文件已被我方接受，被确定为中选人。</w:t>
      </w:r>
    </w:p>
    <w:p w14:paraId="08C4664A" w14:textId="77777777" w:rsidR="005B41C3" w:rsidRDefault="00000000">
      <w:pPr>
        <w:spacing w:line="440" w:lineRule="exact"/>
        <w:ind w:firstLine="480"/>
        <w:rPr>
          <w:szCs w:val="21"/>
        </w:rPr>
      </w:pPr>
      <w:r>
        <w:rPr>
          <w:szCs w:val="21"/>
        </w:rPr>
        <w:t>中选价：</w:t>
      </w:r>
      <w:r>
        <w:rPr>
          <w:szCs w:val="21"/>
          <w:u w:val="single"/>
        </w:rPr>
        <w:t xml:space="preserve">                   </w:t>
      </w:r>
      <w:r>
        <w:rPr>
          <w:szCs w:val="21"/>
        </w:rPr>
        <w:t>元。</w:t>
      </w:r>
    </w:p>
    <w:p w14:paraId="7194D117" w14:textId="514A1250" w:rsidR="005B41C3" w:rsidRDefault="0074188F">
      <w:pPr>
        <w:spacing w:line="440" w:lineRule="exact"/>
        <w:ind w:firstLine="480"/>
        <w:rPr>
          <w:szCs w:val="21"/>
        </w:rPr>
      </w:pPr>
      <w:r>
        <w:rPr>
          <w:rFonts w:hint="eastAsia"/>
          <w:szCs w:val="21"/>
        </w:rPr>
        <w:t>工期期限</w:t>
      </w:r>
      <w:r>
        <w:rPr>
          <w:szCs w:val="21"/>
        </w:rPr>
        <w:t>：</w:t>
      </w:r>
      <w:r>
        <w:rPr>
          <w:szCs w:val="21"/>
          <w:u w:val="single"/>
        </w:rPr>
        <w:t xml:space="preserve">      </w:t>
      </w:r>
      <w:r>
        <w:rPr>
          <w:szCs w:val="21"/>
        </w:rPr>
        <w:t>。</w:t>
      </w:r>
    </w:p>
    <w:p w14:paraId="75264B23" w14:textId="77777777" w:rsidR="005B41C3" w:rsidRDefault="00000000">
      <w:pPr>
        <w:spacing w:line="440" w:lineRule="exact"/>
        <w:ind w:firstLine="480"/>
        <w:rPr>
          <w:szCs w:val="21"/>
        </w:rPr>
      </w:pPr>
      <w:r>
        <w:rPr>
          <w:szCs w:val="21"/>
        </w:rPr>
        <w:t>项目经理：</w:t>
      </w:r>
      <w:r>
        <w:rPr>
          <w:szCs w:val="21"/>
          <w:u w:val="single"/>
        </w:rPr>
        <w:t xml:space="preserve">              </w:t>
      </w:r>
      <w:r>
        <w:rPr>
          <w:szCs w:val="21"/>
        </w:rPr>
        <w:t>（姓名）。</w:t>
      </w:r>
    </w:p>
    <w:p w14:paraId="591D75F9" w14:textId="77777777" w:rsidR="005B41C3" w:rsidRDefault="00000000">
      <w:pPr>
        <w:spacing w:line="440" w:lineRule="exact"/>
        <w:ind w:firstLine="480"/>
        <w:rPr>
          <w:szCs w:val="21"/>
        </w:rPr>
      </w:pPr>
      <w:r>
        <w:rPr>
          <w:szCs w:val="21"/>
        </w:rPr>
        <w:t>请你方在本通知书发出后，在</w:t>
      </w:r>
      <w:r>
        <w:rPr>
          <w:szCs w:val="21"/>
          <w:u w:val="single"/>
        </w:rPr>
        <w:t xml:space="preserve">     </w:t>
      </w:r>
      <w:r>
        <w:rPr>
          <w:szCs w:val="21"/>
        </w:rPr>
        <w:t>日之前内与我方签订合同，在此之前按比选文件第二章</w:t>
      </w:r>
      <w:r>
        <w:rPr>
          <w:szCs w:val="21"/>
        </w:rPr>
        <w:t>“</w:t>
      </w:r>
      <w:r>
        <w:rPr>
          <w:szCs w:val="21"/>
        </w:rPr>
        <w:t>比选申请人须知</w:t>
      </w:r>
      <w:r>
        <w:rPr>
          <w:szCs w:val="21"/>
        </w:rPr>
        <w:t>”</w:t>
      </w:r>
      <w:r>
        <w:rPr>
          <w:szCs w:val="21"/>
        </w:rPr>
        <w:t>第</w:t>
      </w:r>
      <w:r>
        <w:rPr>
          <w:szCs w:val="21"/>
        </w:rPr>
        <w:t>7.3</w:t>
      </w:r>
      <w:r>
        <w:rPr>
          <w:szCs w:val="21"/>
        </w:rPr>
        <w:t>款规定向我方提交履约担保</w:t>
      </w:r>
      <w:r>
        <w:rPr>
          <w:szCs w:val="21"/>
          <w:u w:val="single"/>
        </w:rPr>
        <w:t xml:space="preserve">   </w:t>
      </w:r>
      <w:r>
        <w:rPr>
          <w:szCs w:val="21"/>
        </w:rPr>
        <w:t>元。</w:t>
      </w:r>
    </w:p>
    <w:p w14:paraId="5A43BFD3" w14:textId="77777777" w:rsidR="005B41C3" w:rsidRDefault="00000000">
      <w:pPr>
        <w:spacing w:line="440" w:lineRule="exact"/>
        <w:ind w:firstLine="480"/>
        <w:rPr>
          <w:szCs w:val="21"/>
        </w:rPr>
      </w:pPr>
      <w:r>
        <w:rPr>
          <w:szCs w:val="21"/>
        </w:rPr>
        <w:t>特此通知。</w:t>
      </w:r>
    </w:p>
    <w:p w14:paraId="7422F0D8" w14:textId="77777777" w:rsidR="005B41C3" w:rsidRDefault="005B41C3">
      <w:pPr>
        <w:spacing w:line="440" w:lineRule="exact"/>
        <w:ind w:firstLine="480"/>
        <w:rPr>
          <w:szCs w:val="21"/>
        </w:rPr>
      </w:pPr>
    </w:p>
    <w:p w14:paraId="7B7E7D96" w14:textId="77777777" w:rsidR="005B41C3" w:rsidRDefault="005B41C3">
      <w:pPr>
        <w:spacing w:line="440" w:lineRule="exact"/>
        <w:ind w:firstLine="480"/>
        <w:rPr>
          <w:szCs w:val="21"/>
        </w:rPr>
      </w:pPr>
    </w:p>
    <w:p w14:paraId="3EA4CBB8" w14:textId="77777777" w:rsidR="005B41C3" w:rsidRDefault="005B41C3">
      <w:pPr>
        <w:spacing w:line="440" w:lineRule="exact"/>
        <w:ind w:firstLine="480"/>
        <w:rPr>
          <w:szCs w:val="21"/>
        </w:rPr>
      </w:pPr>
    </w:p>
    <w:p w14:paraId="53281ECB" w14:textId="77777777" w:rsidR="005B41C3" w:rsidRDefault="00000000">
      <w:pPr>
        <w:spacing w:line="540" w:lineRule="exact"/>
        <w:ind w:firstLineChars="1542" w:firstLine="3701"/>
        <w:jc w:val="right"/>
        <w:rPr>
          <w:szCs w:val="21"/>
        </w:rPr>
      </w:pPr>
      <w:r>
        <w:rPr>
          <w:szCs w:val="21"/>
        </w:rPr>
        <w:t>比选人：</w:t>
      </w:r>
      <w:r>
        <w:rPr>
          <w:szCs w:val="21"/>
          <w:u w:val="single"/>
        </w:rPr>
        <w:t xml:space="preserve">              </w:t>
      </w:r>
      <w:r>
        <w:rPr>
          <w:szCs w:val="21"/>
        </w:rPr>
        <w:t>（盖单位章）</w:t>
      </w:r>
      <w:r>
        <w:rPr>
          <w:szCs w:val="21"/>
        </w:rPr>
        <w:t xml:space="preserve"> </w:t>
      </w:r>
    </w:p>
    <w:p w14:paraId="4532407D" w14:textId="77777777" w:rsidR="005B41C3" w:rsidRDefault="005B41C3">
      <w:pPr>
        <w:spacing w:line="540" w:lineRule="exact"/>
        <w:ind w:firstLineChars="1542" w:firstLine="3701"/>
        <w:rPr>
          <w:szCs w:val="21"/>
        </w:rPr>
      </w:pPr>
    </w:p>
    <w:p w14:paraId="33E0E715" w14:textId="77777777" w:rsidR="005B41C3" w:rsidRDefault="00000000">
      <w:pPr>
        <w:ind w:firstLine="480"/>
        <w:jc w:val="right"/>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60DEB24" w14:textId="77777777" w:rsidR="005B41C3" w:rsidRDefault="005B41C3">
      <w:pPr>
        <w:ind w:firstLine="480"/>
      </w:pPr>
    </w:p>
    <w:p w14:paraId="6F02AE19" w14:textId="77777777" w:rsidR="005B41C3" w:rsidRDefault="005B41C3">
      <w:pPr>
        <w:ind w:firstLine="480"/>
      </w:pPr>
    </w:p>
    <w:p w14:paraId="54DDF61C" w14:textId="77777777" w:rsidR="005B41C3" w:rsidRDefault="005B41C3">
      <w:pPr>
        <w:ind w:firstLine="480"/>
      </w:pPr>
    </w:p>
    <w:p w14:paraId="623761EB" w14:textId="77777777" w:rsidR="005B41C3" w:rsidRDefault="00000000">
      <w:pPr>
        <w:widowControl/>
        <w:spacing w:line="240" w:lineRule="auto"/>
        <w:ind w:firstLineChars="0" w:firstLine="0"/>
        <w:jc w:val="left"/>
      </w:pPr>
      <w:r>
        <w:br w:type="page"/>
      </w:r>
    </w:p>
    <w:p w14:paraId="01B454BC" w14:textId="77777777" w:rsidR="005B41C3" w:rsidRDefault="00000000">
      <w:pPr>
        <w:pStyle w:val="1"/>
        <w:spacing w:before="0" w:after="0"/>
        <w:rPr>
          <w:sz w:val="40"/>
          <w:szCs w:val="40"/>
        </w:rPr>
      </w:pPr>
      <w:bookmarkStart w:id="7" w:name="_Toc21896"/>
      <w:bookmarkStart w:id="8" w:name="_Toc14043"/>
      <w:r>
        <w:rPr>
          <w:sz w:val="40"/>
          <w:szCs w:val="40"/>
        </w:rPr>
        <w:lastRenderedPageBreak/>
        <w:t>第三章</w:t>
      </w:r>
      <w:r>
        <w:rPr>
          <w:sz w:val="40"/>
          <w:szCs w:val="40"/>
        </w:rPr>
        <w:t xml:space="preserve">  </w:t>
      </w:r>
      <w:r>
        <w:rPr>
          <w:sz w:val="40"/>
          <w:szCs w:val="40"/>
        </w:rPr>
        <w:t>评审办法</w:t>
      </w:r>
      <w:bookmarkEnd w:id="7"/>
      <w:bookmarkEnd w:id="8"/>
    </w:p>
    <w:p w14:paraId="7E235409" w14:textId="77777777" w:rsidR="005B41C3" w:rsidRDefault="00000000">
      <w:pPr>
        <w:widowControl/>
        <w:ind w:firstLineChars="0" w:firstLine="0"/>
        <w:jc w:val="center"/>
        <w:rPr>
          <w:b/>
          <w:bCs/>
          <w:sz w:val="28"/>
          <w:szCs w:val="24"/>
        </w:rPr>
      </w:pPr>
      <w:r>
        <w:rPr>
          <w:b/>
          <w:bCs/>
          <w:sz w:val="28"/>
          <w:szCs w:val="24"/>
        </w:rPr>
        <w:t>评审办法前附表</w:t>
      </w:r>
    </w:p>
    <w:p w14:paraId="2C5BCFC4" w14:textId="77777777" w:rsidR="005B41C3" w:rsidRDefault="00000000">
      <w:pPr>
        <w:widowControl/>
        <w:spacing w:line="288" w:lineRule="auto"/>
        <w:ind w:firstLine="420"/>
        <w:rPr>
          <w:sz w:val="21"/>
          <w:szCs w:val="20"/>
        </w:rPr>
      </w:pPr>
      <w:r>
        <w:rPr>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880"/>
        <w:gridCol w:w="1361"/>
        <w:gridCol w:w="727"/>
        <w:gridCol w:w="4964"/>
      </w:tblGrid>
      <w:tr w:rsidR="005B41C3" w14:paraId="00E42830" w14:textId="77777777">
        <w:trPr>
          <w:cantSplit/>
          <w:trHeight w:val="389"/>
          <w:jc w:val="center"/>
        </w:trPr>
        <w:tc>
          <w:tcPr>
            <w:tcW w:w="1562" w:type="dxa"/>
            <w:gridSpan w:val="2"/>
            <w:vAlign w:val="center"/>
          </w:tcPr>
          <w:p w14:paraId="593E4B5F" w14:textId="77777777" w:rsidR="005B41C3" w:rsidRDefault="00000000">
            <w:pPr>
              <w:adjustRightInd w:val="0"/>
              <w:snapToGrid w:val="0"/>
              <w:spacing w:line="240" w:lineRule="auto"/>
              <w:ind w:firstLine="422"/>
              <w:jc w:val="center"/>
              <w:rPr>
                <w:rFonts w:ascii="宋体" w:hAnsi="宋体" w:cs="宋体"/>
                <w:b/>
                <w:bCs/>
                <w:sz w:val="21"/>
                <w:szCs w:val="21"/>
              </w:rPr>
            </w:pPr>
            <w:r>
              <w:rPr>
                <w:rFonts w:ascii="宋体" w:hAnsi="宋体" w:cs="宋体" w:hint="eastAsia"/>
                <w:b/>
                <w:bCs/>
                <w:sz w:val="21"/>
                <w:szCs w:val="21"/>
              </w:rPr>
              <w:t>条款号</w:t>
            </w:r>
          </w:p>
        </w:tc>
        <w:tc>
          <w:tcPr>
            <w:tcW w:w="7253" w:type="dxa"/>
            <w:gridSpan w:val="3"/>
            <w:vAlign w:val="center"/>
          </w:tcPr>
          <w:p w14:paraId="45DE6C0E" w14:textId="77777777" w:rsidR="005B41C3" w:rsidRDefault="00000000">
            <w:pPr>
              <w:adjustRightInd w:val="0"/>
              <w:snapToGrid w:val="0"/>
              <w:spacing w:line="240" w:lineRule="auto"/>
              <w:ind w:firstLine="422"/>
              <w:jc w:val="center"/>
              <w:rPr>
                <w:rFonts w:ascii="宋体" w:hAnsi="宋体" w:cs="宋体"/>
                <w:b/>
                <w:bCs/>
                <w:sz w:val="21"/>
                <w:szCs w:val="21"/>
              </w:rPr>
            </w:pPr>
            <w:r>
              <w:rPr>
                <w:rFonts w:ascii="宋体" w:hAnsi="宋体" w:cs="宋体" w:hint="eastAsia"/>
                <w:b/>
                <w:bCs/>
                <w:sz w:val="21"/>
                <w:szCs w:val="21"/>
              </w:rPr>
              <w:t>评审因素与评审标准</w:t>
            </w:r>
          </w:p>
        </w:tc>
      </w:tr>
      <w:tr w:rsidR="005B41C3" w14:paraId="3CFE725B" w14:textId="77777777">
        <w:trPr>
          <w:cantSplit/>
          <w:trHeight w:val="1856"/>
          <w:jc w:val="center"/>
        </w:trPr>
        <w:tc>
          <w:tcPr>
            <w:tcW w:w="662" w:type="dxa"/>
            <w:vAlign w:val="center"/>
          </w:tcPr>
          <w:p w14:paraId="4BE65769"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1</w:t>
            </w:r>
          </w:p>
        </w:tc>
        <w:tc>
          <w:tcPr>
            <w:tcW w:w="900" w:type="dxa"/>
            <w:vAlign w:val="center"/>
          </w:tcPr>
          <w:p w14:paraId="5EB423CC"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评审</w:t>
            </w:r>
          </w:p>
          <w:p w14:paraId="3FCE2772"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方法</w:t>
            </w:r>
          </w:p>
        </w:tc>
        <w:tc>
          <w:tcPr>
            <w:tcW w:w="7253" w:type="dxa"/>
            <w:gridSpan w:val="3"/>
            <w:vAlign w:val="center"/>
          </w:tcPr>
          <w:p w14:paraId="62CC0E30" w14:textId="77777777" w:rsidR="005B41C3" w:rsidRDefault="00000000">
            <w:pPr>
              <w:spacing w:line="240" w:lineRule="auto"/>
              <w:ind w:firstLineChars="0" w:firstLine="0"/>
              <w:rPr>
                <w:sz w:val="21"/>
                <w:szCs w:val="21"/>
              </w:rPr>
            </w:pPr>
            <w:r>
              <w:rPr>
                <w:sz w:val="21"/>
                <w:szCs w:val="21"/>
              </w:rPr>
              <w:t>本次评审采用综合评分法，资格后审、单信封形式，按综合评分由高到低排序推荐</w:t>
            </w:r>
            <w:r>
              <w:rPr>
                <w:sz w:val="21"/>
                <w:szCs w:val="21"/>
              </w:rPr>
              <w:t>1</w:t>
            </w:r>
            <w:r>
              <w:rPr>
                <w:sz w:val="21"/>
                <w:szCs w:val="21"/>
              </w:rPr>
              <w:t>～</w:t>
            </w:r>
            <w:r>
              <w:rPr>
                <w:sz w:val="21"/>
                <w:szCs w:val="21"/>
              </w:rPr>
              <w:t>3</w:t>
            </w:r>
            <w:r>
              <w:rPr>
                <w:sz w:val="21"/>
                <w:szCs w:val="21"/>
              </w:rPr>
              <w:t>名中选候选人。综合评分相等时，评审委员会依次按照以下优先顺序推荐中选候选人：</w:t>
            </w:r>
          </w:p>
          <w:p w14:paraId="4949361B" w14:textId="77777777" w:rsidR="005B41C3" w:rsidRDefault="00000000">
            <w:pPr>
              <w:spacing w:line="240" w:lineRule="auto"/>
              <w:ind w:firstLineChars="0" w:firstLine="0"/>
              <w:rPr>
                <w:sz w:val="21"/>
                <w:szCs w:val="21"/>
              </w:rPr>
            </w:pPr>
            <w:r>
              <w:rPr>
                <w:sz w:val="21"/>
                <w:szCs w:val="21"/>
              </w:rPr>
              <w:t>（</w:t>
            </w:r>
            <w:r>
              <w:rPr>
                <w:sz w:val="21"/>
                <w:szCs w:val="21"/>
              </w:rPr>
              <w:t>1</w:t>
            </w:r>
            <w:r>
              <w:rPr>
                <w:sz w:val="21"/>
                <w:szCs w:val="21"/>
              </w:rPr>
              <w:t>）评审价低的比选申请人优先；</w:t>
            </w:r>
          </w:p>
          <w:p w14:paraId="18AD8E84" w14:textId="77777777" w:rsidR="005B41C3" w:rsidRDefault="00000000">
            <w:pPr>
              <w:spacing w:line="240" w:lineRule="auto"/>
              <w:ind w:firstLineChars="0" w:firstLine="0"/>
              <w:rPr>
                <w:sz w:val="21"/>
                <w:szCs w:val="21"/>
              </w:rPr>
            </w:pPr>
            <w:r>
              <w:rPr>
                <w:sz w:val="21"/>
                <w:szCs w:val="21"/>
              </w:rPr>
              <w:t>（</w:t>
            </w:r>
            <w:r>
              <w:rPr>
                <w:sz w:val="21"/>
                <w:szCs w:val="21"/>
              </w:rPr>
              <w:t>2</w:t>
            </w:r>
            <w:r>
              <w:rPr>
                <w:sz w:val="21"/>
                <w:szCs w:val="21"/>
              </w:rPr>
              <w:t>）技术得分较高的比选申请人优先。</w:t>
            </w:r>
          </w:p>
          <w:p w14:paraId="55411639" w14:textId="77777777" w:rsidR="005B41C3" w:rsidRDefault="00000000">
            <w:pPr>
              <w:adjustRightInd w:val="0"/>
              <w:snapToGrid w:val="0"/>
              <w:spacing w:line="240" w:lineRule="auto"/>
              <w:ind w:firstLine="420"/>
              <w:rPr>
                <w:rFonts w:ascii="宋体" w:hAnsi="宋体" w:cs="宋体"/>
                <w:sz w:val="21"/>
                <w:szCs w:val="21"/>
              </w:rPr>
            </w:pPr>
            <w:r>
              <w:rPr>
                <w:sz w:val="21"/>
                <w:szCs w:val="21"/>
              </w:rPr>
              <w:t>（</w:t>
            </w:r>
            <w:r>
              <w:rPr>
                <w:sz w:val="21"/>
                <w:szCs w:val="21"/>
              </w:rPr>
              <w:t>3</w:t>
            </w:r>
            <w:r>
              <w:rPr>
                <w:sz w:val="21"/>
                <w:szCs w:val="21"/>
              </w:rPr>
              <w:t>）出现上述以外的情况，则按照有利于比选人的原则推荐中选候选人。</w:t>
            </w:r>
          </w:p>
        </w:tc>
      </w:tr>
      <w:tr w:rsidR="005B41C3" w14:paraId="7437F434" w14:textId="77777777">
        <w:trPr>
          <w:cantSplit/>
          <w:trHeight w:val="1856"/>
          <w:jc w:val="center"/>
        </w:trPr>
        <w:tc>
          <w:tcPr>
            <w:tcW w:w="662" w:type="dxa"/>
            <w:vAlign w:val="center"/>
          </w:tcPr>
          <w:p w14:paraId="0875EB3F" w14:textId="77777777" w:rsidR="005B41C3" w:rsidRDefault="00000000">
            <w:pPr>
              <w:spacing w:line="240" w:lineRule="auto"/>
              <w:ind w:firstLineChars="0" w:firstLine="0"/>
              <w:jc w:val="center"/>
              <w:rPr>
                <w:sz w:val="21"/>
                <w:szCs w:val="21"/>
              </w:rPr>
            </w:pPr>
            <w:r>
              <w:rPr>
                <w:sz w:val="21"/>
                <w:szCs w:val="21"/>
              </w:rPr>
              <w:t>2.1.1</w:t>
            </w:r>
          </w:p>
          <w:p w14:paraId="2ECE8FBA" w14:textId="77777777" w:rsidR="005B41C3" w:rsidRDefault="00000000">
            <w:pPr>
              <w:spacing w:line="240" w:lineRule="auto"/>
              <w:ind w:firstLineChars="0" w:firstLine="0"/>
              <w:jc w:val="center"/>
              <w:rPr>
                <w:rFonts w:ascii="宋体" w:hAnsi="宋体" w:cs="宋体"/>
                <w:sz w:val="21"/>
                <w:szCs w:val="21"/>
              </w:rPr>
            </w:pPr>
            <w:r>
              <w:rPr>
                <w:sz w:val="21"/>
                <w:szCs w:val="21"/>
              </w:rPr>
              <w:t>2.1.3</w:t>
            </w:r>
          </w:p>
        </w:tc>
        <w:tc>
          <w:tcPr>
            <w:tcW w:w="900" w:type="dxa"/>
            <w:vAlign w:val="center"/>
          </w:tcPr>
          <w:p w14:paraId="456CA31E" w14:textId="77777777" w:rsidR="005B41C3" w:rsidRDefault="00000000">
            <w:pPr>
              <w:spacing w:line="240" w:lineRule="auto"/>
              <w:ind w:firstLineChars="0" w:firstLine="0"/>
              <w:jc w:val="center"/>
              <w:rPr>
                <w:rFonts w:ascii="宋体" w:hAnsi="宋体" w:cs="宋体"/>
                <w:sz w:val="21"/>
                <w:szCs w:val="21"/>
              </w:rPr>
            </w:pPr>
            <w:r>
              <w:rPr>
                <w:sz w:val="21"/>
                <w:szCs w:val="21"/>
              </w:rPr>
              <w:t>形式评审与响应性评审标准</w:t>
            </w:r>
          </w:p>
        </w:tc>
        <w:tc>
          <w:tcPr>
            <w:tcW w:w="7253" w:type="dxa"/>
            <w:gridSpan w:val="3"/>
            <w:vAlign w:val="center"/>
          </w:tcPr>
          <w:p w14:paraId="73BA99D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（1）比选申请文件按照比选文件规定的格式、内容填写，字迹清晰可辨：</w:t>
            </w:r>
          </w:p>
          <w:p w14:paraId="58AD25DF"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a.比选</w:t>
            </w:r>
            <w:proofErr w:type="gramStart"/>
            <w:r>
              <w:rPr>
                <w:rFonts w:ascii="宋体" w:hAnsi="宋体" w:cs="宋体" w:hint="eastAsia"/>
                <w:sz w:val="21"/>
                <w:szCs w:val="21"/>
              </w:rPr>
              <w:t>申请函按比选</w:t>
            </w:r>
            <w:proofErr w:type="gramEnd"/>
            <w:r>
              <w:rPr>
                <w:rFonts w:ascii="宋体" w:hAnsi="宋体" w:cs="宋体" w:hint="eastAsia"/>
                <w:sz w:val="21"/>
                <w:szCs w:val="21"/>
              </w:rPr>
              <w:t>文件规定填报了项目名称、</w:t>
            </w:r>
            <w:proofErr w:type="gramStart"/>
            <w:r>
              <w:rPr>
                <w:rFonts w:ascii="宋体" w:hAnsi="宋体" w:cs="宋体" w:hint="eastAsia"/>
                <w:sz w:val="21"/>
                <w:szCs w:val="21"/>
              </w:rPr>
              <w:t>补遗书</w:t>
            </w:r>
            <w:proofErr w:type="gramEnd"/>
            <w:r>
              <w:rPr>
                <w:rFonts w:ascii="宋体" w:hAnsi="宋体" w:cs="宋体" w:hint="eastAsia"/>
                <w:sz w:val="21"/>
                <w:szCs w:val="21"/>
              </w:rPr>
              <w:t>编号（如有）、工期、工程质量要求；</w:t>
            </w:r>
          </w:p>
          <w:p w14:paraId="0592C896"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b.比选申请文件组成齐全完整，内容均按规定填写。</w:t>
            </w:r>
          </w:p>
          <w:p w14:paraId="6B25DD89"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（2）比选申请文件上法定代表人或其委托代理人的签字、比选申请人的单位章盖章齐全，符合比选文件规定。</w:t>
            </w:r>
          </w:p>
          <w:p w14:paraId="26B0AFB5"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（3）比选申请人按照比选文件的规定提供了比选申请保证金：</w:t>
            </w:r>
          </w:p>
          <w:p w14:paraId="63516B9F"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a.比选申请保证金金额符合比选文件规定的金额，且比选申请保证金有效期不少于比选申请有效期；</w:t>
            </w:r>
          </w:p>
          <w:p w14:paraId="459AADCB"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b.比选申请人应在递交比选申请文件截止时间之前，将比选申请保证金由比选申请人的基本账户转入比选人指定账户。</w:t>
            </w:r>
          </w:p>
          <w:p w14:paraId="5A0A2853"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（4）比选申请人法定代表人授权委托代理人签署比选申请文件的，须提交授权委托书，且法定代表人和委托代理人均在授权委托书上签名，未使用印章、签名章或其他电子制版签名代替。</w:t>
            </w:r>
          </w:p>
          <w:p w14:paraId="52B9E15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（5）比选申请人法定代表人亲自签署比选申请文件的，提供了法定代表人身份证明，且法定代表人在法定代表人身份证明上签名，未使用印章、签名章或其他电子制版签名代替。</w:t>
            </w:r>
          </w:p>
          <w:p w14:paraId="4007146F"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（6）同一比选申请人未提交两个以上不同的比选申请文件。</w:t>
            </w:r>
          </w:p>
          <w:p w14:paraId="6AA7BEE3"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（7）比选申请报价未超过比选文件设定的最高比选申请限价。</w:t>
            </w:r>
          </w:p>
          <w:p w14:paraId="4052FF21"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（8）比选申请报价函中报价的大写金额能够确定具体数值。</w:t>
            </w:r>
          </w:p>
          <w:p w14:paraId="4B1267B5"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（9）比选申请文件载明的比选项目完成期限未超过比选文件规定的时限。</w:t>
            </w:r>
          </w:p>
          <w:p w14:paraId="1C2178F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（10）比选申请文件对比</w:t>
            </w:r>
            <w:proofErr w:type="gramStart"/>
            <w:r>
              <w:rPr>
                <w:rFonts w:ascii="宋体" w:hAnsi="宋体" w:cs="宋体" w:hint="eastAsia"/>
                <w:sz w:val="21"/>
                <w:szCs w:val="21"/>
              </w:rPr>
              <w:t>选文件</w:t>
            </w:r>
            <w:proofErr w:type="gramEnd"/>
            <w:r>
              <w:rPr>
                <w:rFonts w:ascii="宋体" w:hAnsi="宋体" w:cs="宋体" w:hint="eastAsia"/>
                <w:sz w:val="21"/>
                <w:szCs w:val="21"/>
              </w:rPr>
              <w:t>的实质性要求和条件</w:t>
            </w:r>
            <w:proofErr w:type="gramStart"/>
            <w:r>
              <w:rPr>
                <w:rFonts w:ascii="宋体" w:hAnsi="宋体" w:cs="宋体" w:hint="eastAsia"/>
                <w:sz w:val="21"/>
                <w:szCs w:val="21"/>
              </w:rPr>
              <w:t>作出</w:t>
            </w:r>
            <w:proofErr w:type="gramEnd"/>
            <w:r>
              <w:rPr>
                <w:rFonts w:ascii="宋体" w:hAnsi="宋体" w:cs="宋体" w:hint="eastAsia"/>
                <w:sz w:val="21"/>
                <w:szCs w:val="21"/>
              </w:rPr>
              <w:t>响应。</w:t>
            </w:r>
          </w:p>
          <w:p w14:paraId="4B2AC9B7"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（11）权利义务符合比选文件规定：</w:t>
            </w:r>
          </w:p>
          <w:p w14:paraId="4389427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a.比选申请人应接受比选文件规定的风险划分原则，未提出新的风险划分办法；</w:t>
            </w:r>
          </w:p>
          <w:p w14:paraId="03C829B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b.比选申请人未增加发包人的责任范围，或减少比选申请人义务；</w:t>
            </w:r>
          </w:p>
          <w:p w14:paraId="30F56B29"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c.比选申请人未提出不同的工程验收、计量、支付办法；</w:t>
            </w:r>
          </w:p>
          <w:p w14:paraId="521CCC46"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d.比选申请人对合同纠纷、事故处理办法未提出异议；</w:t>
            </w:r>
          </w:p>
          <w:p w14:paraId="35D5851A"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e.比选申请人在比选申请活动中无欺诈行为；</w:t>
            </w:r>
          </w:p>
          <w:p w14:paraId="5B6010F5" w14:textId="77777777" w:rsidR="005B41C3" w:rsidRDefault="00000000">
            <w:pPr>
              <w:spacing w:line="240" w:lineRule="auto"/>
              <w:ind w:firstLineChars="0" w:firstLine="0"/>
              <w:rPr>
                <w:rFonts w:ascii="宋体" w:hAnsi="宋体" w:cs="宋体"/>
                <w:sz w:val="21"/>
                <w:szCs w:val="21"/>
              </w:rPr>
            </w:pPr>
            <w:r>
              <w:rPr>
                <w:rFonts w:ascii="宋体" w:hAnsi="宋体" w:cs="宋体" w:hint="eastAsia"/>
                <w:sz w:val="21"/>
                <w:szCs w:val="21"/>
              </w:rPr>
              <w:t>f.比选申请人未对合同条款有重要保留。</w:t>
            </w:r>
          </w:p>
          <w:p w14:paraId="0F777108" w14:textId="77777777" w:rsidR="005B41C3" w:rsidRDefault="00000000">
            <w:pPr>
              <w:adjustRightInd w:val="0"/>
              <w:snapToGrid w:val="0"/>
              <w:spacing w:line="240" w:lineRule="auto"/>
              <w:ind w:firstLineChars="0" w:firstLine="0"/>
              <w:rPr>
                <w:sz w:val="21"/>
                <w:szCs w:val="21"/>
              </w:rPr>
            </w:pPr>
            <w:r>
              <w:rPr>
                <w:rFonts w:ascii="宋体" w:hAnsi="宋体" w:cs="宋体" w:hint="eastAsia"/>
                <w:sz w:val="21"/>
                <w:szCs w:val="21"/>
              </w:rPr>
              <w:t>（12）比选申请文件正、副本份数符合比选文件第二章“比选申请人须知” 第 3.7.4 项规定。</w:t>
            </w:r>
          </w:p>
        </w:tc>
      </w:tr>
      <w:tr w:rsidR="005B41C3" w14:paraId="3A703B92" w14:textId="77777777">
        <w:trPr>
          <w:cantSplit/>
          <w:trHeight w:val="1485"/>
          <w:jc w:val="center"/>
        </w:trPr>
        <w:tc>
          <w:tcPr>
            <w:tcW w:w="662" w:type="dxa"/>
            <w:vMerge w:val="restart"/>
            <w:vAlign w:val="center"/>
          </w:tcPr>
          <w:p w14:paraId="21A066DA" w14:textId="77777777" w:rsidR="005B41C3" w:rsidRDefault="00000000">
            <w:pPr>
              <w:adjustRightInd w:val="0"/>
              <w:snapToGrid w:val="0"/>
              <w:spacing w:line="240" w:lineRule="auto"/>
              <w:ind w:firstLineChars="0" w:firstLine="0"/>
              <w:rPr>
                <w:rFonts w:ascii="宋体" w:hAnsi="宋体" w:cs="宋体"/>
                <w:sz w:val="21"/>
                <w:szCs w:val="21"/>
              </w:rPr>
            </w:pPr>
            <w:r>
              <w:rPr>
                <w:sz w:val="21"/>
                <w:szCs w:val="21"/>
              </w:rPr>
              <w:lastRenderedPageBreak/>
              <w:t>2.1.2</w:t>
            </w:r>
          </w:p>
        </w:tc>
        <w:tc>
          <w:tcPr>
            <w:tcW w:w="900" w:type="dxa"/>
            <w:vMerge w:val="restart"/>
            <w:tcBorders>
              <w:top w:val="single" w:sz="4" w:space="0" w:color="auto"/>
              <w:right w:val="single" w:sz="4" w:space="0" w:color="auto"/>
            </w:tcBorders>
            <w:vAlign w:val="center"/>
          </w:tcPr>
          <w:p w14:paraId="21968BB2" w14:textId="77777777" w:rsidR="005B41C3" w:rsidRDefault="005B41C3">
            <w:pPr>
              <w:adjustRightInd w:val="0"/>
              <w:snapToGrid w:val="0"/>
              <w:spacing w:line="240" w:lineRule="auto"/>
              <w:ind w:firstLine="420"/>
              <w:jc w:val="center"/>
              <w:rPr>
                <w:rFonts w:ascii="宋体" w:hAnsi="宋体" w:cs="宋体"/>
                <w:sz w:val="21"/>
                <w:szCs w:val="21"/>
              </w:rPr>
            </w:pPr>
          </w:p>
          <w:p w14:paraId="2779DE9E"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资格评</w:t>
            </w:r>
          </w:p>
          <w:p w14:paraId="095E1AA9" w14:textId="77777777" w:rsidR="005B41C3" w:rsidRDefault="00000000">
            <w:pPr>
              <w:adjustRightInd w:val="0"/>
              <w:snapToGrid w:val="0"/>
              <w:spacing w:line="240" w:lineRule="auto"/>
              <w:ind w:firstLineChars="0" w:firstLine="0"/>
              <w:rPr>
                <w:rFonts w:ascii="宋体" w:hAnsi="宋体" w:cs="宋体"/>
                <w:sz w:val="21"/>
                <w:szCs w:val="21"/>
              </w:rPr>
            </w:pPr>
            <w:proofErr w:type="gramStart"/>
            <w:r>
              <w:rPr>
                <w:rFonts w:ascii="宋体" w:hAnsi="宋体" w:cs="宋体" w:hint="eastAsia"/>
                <w:sz w:val="21"/>
                <w:szCs w:val="21"/>
              </w:rPr>
              <w:t>审标准</w:t>
            </w:r>
            <w:proofErr w:type="gramEnd"/>
          </w:p>
        </w:tc>
        <w:tc>
          <w:tcPr>
            <w:tcW w:w="2144" w:type="dxa"/>
            <w:gridSpan w:val="2"/>
            <w:tcBorders>
              <w:top w:val="single" w:sz="4" w:space="0" w:color="auto"/>
              <w:left w:val="single" w:sz="4" w:space="0" w:color="auto"/>
              <w:right w:val="single" w:sz="4" w:space="0" w:color="auto"/>
            </w:tcBorders>
            <w:vAlign w:val="center"/>
          </w:tcPr>
          <w:p w14:paraId="7A316EE7" w14:textId="77777777" w:rsidR="005B41C3" w:rsidRDefault="00000000">
            <w:pPr>
              <w:adjustRightInd w:val="0"/>
              <w:snapToGrid w:val="0"/>
              <w:spacing w:line="240" w:lineRule="auto"/>
              <w:ind w:firstLineChars="0" w:firstLine="0"/>
              <w:rPr>
                <w:rFonts w:ascii="宋体" w:hAnsi="宋体" w:cs="宋体"/>
                <w:bCs/>
                <w:sz w:val="21"/>
                <w:szCs w:val="21"/>
              </w:rPr>
            </w:pPr>
            <w:r>
              <w:rPr>
                <w:rFonts w:ascii="宋体" w:hAnsi="宋体" w:cs="宋体" w:hint="eastAsia"/>
                <w:sz w:val="21"/>
                <w:szCs w:val="21"/>
              </w:rPr>
              <w:t>1.比选申请人具备有效的营业执照、</w:t>
            </w:r>
            <w:r>
              <w:rPr>
                <w:rFonts w:ascii="宋体" w:hAnsi="宋体" w:cs="宋体" w:hint="eastAsia"/>
                <w:bCs/>
                <w:sz w:val="21"/>
                <w:szCs w:val="21"/>
              </w:rPr>
              <w:t>基本账户开户许可证或基本存款账户信息表</w:t>
            </w:r>
            <w:r>
              <w:rPr>
                <w:rFonts w:ascii="宋体" w:hAnsi="宋体" w:cs="宋体" w:hint="eastAsia"/>
                <w:sz w:val="21"/>
                <w:szCs w:val="21"/>
              </w:rPr>
              <w:t>。</w:t>
            </w:r>
          </w:p>
        </w:tc>
        <w:tc>
          <w:tcPr>
            <w:tcW w:w="5109" w:type="dxa"/>
            <w:tcBorders>
              <w:top w:val="single" w:sz="4" w:space="0" w:color="auto"/>
              <w:left w:val="single" w:sz="4" w:space="0" w:color="auto"/>
              <w:right w:val="single" w:sz="4" w:space="0" w:color="auto"/>
            </w:tcBorders>
            <w:vAlign w:val="center"/>
          </w:tcPr>
          <w:p w14:paraId="557885E2" w14:textId="77777777" w:rsidR="005B41C3" w:rsidRDefault="00000000">
            <w:pPr>
              <w:adjustRightInd w:val="0"/>
              <w:snapToGrid w:val="0"/>
              <w:spacing w:line="240" w:lineRule="auto"/>
              <w:ind w:firstLine="420"/>
              <w:rPr>
                <w:rFonts w:ascii="宋体" w:hAnsi="宋体" w:cs="宋体"/>
                <w:sz w:val="21"/>
                <w:szCs w:val="21"/>
              </w:rPr>
            </w:pPr>
            <w:r>
              <w:rPr>
                <w:rFonts w:ascii="宋体" w:hAnsi="宋体" w:cs="宋体" w:hint="eastAsia"/>
                <w:sz w:val="21"/>
                <w:szCs w:val="21"/>
              </w:rPr>
              <w:t>比选申请人提供了下述有效的证明材料复印件并盖比选申请人单位公章：</w:t>
            </w:r>
          </w:p>
          <w:p w14:paraId="0BB51395" w14:textId="77777777" w:rsidR="005B41C3" w:rsidRDefault="00000000">
            <w:pPr>
              <w:adjustRightInd w:val="0"/>
              <w:snapToGrid w:val="0"/>
              <w:spacing w:line="240" w:lineRule="auto"/>
              <w:ind w:firstLine="420"/>
              <w:rPr>
                <w:rFonts w:ascii="宋体" w:hAnsi="宋体" w:cs="宋体"/>
                <w:sz w:val="21"/>
                <w:szCs w:val="21"/>
              </w:rPr>
            </w:pPr>
            <w:r>
              <w:rPr>
                <w:rFonts w:ascii="宋体" w:hAnsi="宋体" w:cs="宋体" w:hint="eastAsia"/>
                <w:sz w:val="21"/>
                <w:szCs w:val="21"/>
              </w:rPr>
              <w:t>（1）营业执照；</w:t>
            </w:r>
          </w:p>
          <w:p w14:paraId="3CBD04DC" w14:textId="77777777" w:rsidR="005B41C3" w:rsidRDefault="00000000">
            <w:pPr>
              <w:adjustRightInd w:val="0"/>
              <w:snapToGrid w:val="0"/>
              <w:spacing w:line="240" w:lineRule="auto"/>
              <w:ind w:firstLine="420"/>
              <w:rPr>
                <w:rFonts w:ascii="宋体" w:hAnsi="宋体" w:cs="宋体"/>
                <w:sz w:val="21"/>
                <w:szCs w:val="21"/>
              </w:rPr>
            </w:pPr>
            <w:r>
              <w:rPr>
                <w:rFonts w:ascii="宋体" w:hAnsi="宋体" w:cs="宋体" w:hint="eastAsia"/>
                <w:sz w:val="21"/>
                <w:szCs w:val="21"/>
              </w:rPr>
              <w:t>（2）基本账户开户许可证或基本存款账户信息表（基本账户开户行出具）；</w:t>
            </w:r>
          </w:p>
        </w:tc>
      </w:tr>
      <w:tr w:rsidR="005B41C3" w14:paraId="50049D25" w14:textId="77777777">
        <w:trPr>
          <w:cantSplit/>
          <w:trHeight w:val="1284"/>
          <w:jc w:val="center"/>
        </w:trPr>
        <w:tc>
          <w:tcPr>
            <w:tcW w:w="662" w:type="dxa"/>
            <w:vMerge/>
            <w:vAlign w:val="center"/>
          </w:tcPr>
          <w:p w14:paraId="7EAA2D19"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right w:val="single" w:sz="4" w:space="0" w:color="auto"/>
            </w:tcBorders>
            <w:vAlign w:val="center"/>
          </w:tcPr>
          <w:p w14:paraId="619108D9" w14:textId="77777777" w:rsidR="005B41C3" w:rsidRDefault="005B41C3">
            <w:pPr>
              <w:adjustRightInd w:val="0"/>
              <w:snapToGrid w:val="0"/>
              <w:spacing w:line="240" w:lineRule="auto"/>
              <w:ind w:firstLine="420"/>
              <w:jc w:val="center"/>
              <w:rPr>
                <w:rFonts w:ascii="宋体" w:hAnsi="宋体" w:cs="宋体"/>
                <w:sz w:val="2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140D54E9"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2.比选申请人的资质等级符合第二章“比选申请人须知前附表”第1.4.1项规定。</w:t>
            </w:r>
          </w:p>
        </w:tc>
        <w:tc>
          <w:tcPr>
            <w:tcW w:w="5109" w:type="dxa"/>
            <w:tcBorders>
              <w:top w:val="single" w:sz="4" w:space="0" w:color="auto"/>
              <w:left w:val="single" w:sz="4" w:space="0" w:color="auto"/>
              <w:bottom w:val="single" w:sz="4" w:space="0" w:color="auto"/>
              <w:right w:val="single" w:sz="4" w:space="0" w:color="auto"/>
            </w:tcBorders>
            <w:vAlign w:val="center"/>
          </w:tcPr>
          <w:p w14:paraId="5E7F2D95" w14:textId="77777777" w:rsidR="005B41C3" w:rsidRDefault="00000000">
            <w:pPr>
              <w:adjustRightInd w:val="0"/>
              <w:snapToGrid w:val="0"/>
              <w:spacing w:line="240" w:lineRule="auto"/>
              <w:ind w:firstLine="420"/>
              <w:rPr>
                <w:rFonts w:ascii="宋体" w:hAnsi="宋体" w:cs="宋体"/>
                <w:sz w:val="21"/>
                <w:szCs w:val="21"/>
              </w:rPr>
            </w:pPr>
            <w:r>
              <w:rPr>
                <w:rFonts w:ascii="宋体" w:hAnsi="宋体" w:cs="宋体" w:hint="eastAsia"/>
                <w:sz w:val="21"/>
                <w:szCs w:val="21"/>
              </w:rPr>
              <w:t>比选申请人的资质等级符合第二章“比选申请人须知前附表”第1.4.1项规定；</w:t>
            </w:r>
          </w:p>
        </w:tc>
      </w:tr>
      <w:tr w:rsidR="005B41C3" w14:paraId="38C3E42F" w14:textId="77777777">
        <w:trPr>
          <w:cantSplit/>
          <w:trHeight w:val="1379"/>
          <w:jc w:val="center"/>
        </w:trPr>
        <w:tc>
          <w:tcPr>
            <w:tcW w:w="662" w:type="dxa"/>
            <w:vMerge/>
            <w:vAlign w:val="center"/>
          </w:tcPr>
          <w:p w14:paraId="5C0D837C"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right w:val="single" w:sz="4" w:space="0" w:color="auto"/>
            </w:tcBorders>
            <w:vAlign w:val="center"/>
          </w:tcPr>
          <w:p w14:paraId="0D7A0D3B" w14:textId="77777777" w:rsidR="005B41C3" w:rsidRDefault="005B41C3">
            <w:pPr>
              <w:adjustRightInd w:val="0"/>
              <w:snapToGrid w:val="0"/>
              <w:spacing w:line="240" w:lineRule="auto"/>
              <w:ind w:firstLine="420"/>
              <w:jc w:val="center"/>
              <w:rPr>
                <w:rFonts w:ascii="宋体" w:hAnsi="宋体" w:cs="宋体"/>
                <w:sz w:val="2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1E5A5A77"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3.比选申请人的财务状况符合第二章“比选申请人须知前附表”第1.4.1项规定。</w:t>
            </w:r>
          </w:p>
        </w:tc>
        <w:tc>
          <w:tcPr>
            <w:tcW w:w="5109" w:type="dxa"/>
            <w:tcBorders>
              <w:top w:val="single" w:sz="4" w:space="0" w:color="auto"/>
              <w:left w:val="single" w:sz="4" w:space="0" w:color="auto"/>
              <w:bottom w:val="single" w:sz="4" w:space="0" w:color="auto"/>
              <w:right w:val="single" w:sz="4" w:space="0" w:color="auto"/>
            </w:tcBorders>
            <w:vAlign w:val="center"/>
          </w:tcPr>
          <w:p w14:paraId="0B4D4C65"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（1）比选申请人的财务状况符合第二章“比选申请人须知前附表”第1.4.1项规定；</w:t>
            </w:r>
          </w:p>
          <w:p w14:paraId="2F7864E8"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sz w:val="21"/>
                <w:szCs w:val="21"/>
              </w:rPr>
              <w:t>（2）提供了有效证明材料复印件并盖比选申请人单位公章。</w:t>
            </w:r>
          </w:p>
        </w:tc>
      </w:tr>
      <w:tr w:rsidR="005B41C3" w14:paraId="7CB6408A" w14:textId="77777777">
        <w:trPr>
          <w:cantSplit/>
          <w:trHeight w:val="1834"/>
          <w:jc w:val="center"/>
        </w:trPr>
        <w:tc>
          <w:tcPr>
            <w:tcW w:w="662" w:type="dxa"/>
            <w:vMerge/>
            <w:vAlign w:val="center"/>
          </w:tcPr>
          <w:p w14:paraId="4E15B8FD"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right w:val="single" w:sz="4" w:space="0" w:color="auto"/>
            </w:tcBorders>
            <w:vAlign w:val="center"/>
          </w:tcPr>
          <w:p w14:paraId="32669A8D" w14:textId="77777777" w:rsidR="005B41C3" w:rsidRDefault="005B41C3">
            <w:pPr>
              <w:adjustRightInd w:val="0"/>
              <w:snapToGrid w:val="0"/>
              <w:spacing w:line="240" w:lineRule="auto"/>
              <w:ind w:firstLine="420"/>
              <w:jc w:val="center"/>
              <w:rPr>
                <w:rFonts w:ascii="宋体" w:hAnsi="宋体" w:cs="宋体"/>
                <w:sz w:val="2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2543E87E"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bCs/>
                <w:sz w:val="21"/>
                <w:szCs w:val="21"/>
              </w:rPr>
              <w:t>4.比选申请人的类似项目业绩符合第二章“比选申请人须知前附表”第1.4.1项规定。</w:t>
            </w:r>
          </w:p>
        </w:tc>
        <w:tc>
          <w:tcPr>
            <w:tcW w:w="5109" w:type="dxa"/>
            <w:tcBorders>
              <w:top w:val="single" w:sz="4" w:space="0" w:color="auto"/>
              <w:left w:val="single" w:sz="4" w:space="0" w:color="auto"/>
              <w:bottom w:val="single" w:sz="4" w:space="0" w:color="auto"/>
              <w:right w:val="single" w:sz="4" w:space="0" w:color="auto"/>
            </w:tcBorders>
            <w:vAlign w:val="center"/>
          </w:tcPr>
          <w:p w14:paraId="393AF860" w14:textId="77777777" w:rsidR="005B41C3" w:rsidRDefault="00000000">
            <w:pPr>
              <w:adjustRightInd w:val="0"/>
              <w:snapToGrid w:val="0"/>
              <w:spacing w:line="240" w:lineRule="auto"/>
              <w:ind w:firstLineChars="0" w:firstLine="0"/>
              <w:rPr>
                <w:rFonts w:ascii="宋体" w:hAnsi="宋体" w:cs="宋体"/>
                <w:bCs/>
                <w:sz w:val="21"/>
                <w:szCs w:val="21"/>
              </w:rPr>
            </w:pPr>
            <w:r>
              <w:rPr>
                <w:rFonts w:ascii="宋体" w:hAnsi="宋体" w:cs="宋体" w:hint="eastAsia"/>
                <w:bCs/>
                <w:sz w:val="21"/>
                <w:szCs w:val="21"/>
              </w:rPr>
              <w:t>（1）比选申请人的类似项目业绩符合</w:t>
            </w:r>
            <w:r>
              <w:rPr>
                <w:rFonts w:ascii="宋体" w:hAnsi="宋体" w:cs="宋体" w:hint="eastAsia"/>
                <w:sz w:val="21"/>
                <w:szCs w:val="21"/>
              </w:rPr>
              <w:t>第二章“比选申请人须知前附表”第1.4.1项规定</w:t>
            </w:r>
            <w:r>
              <w:rPr>
                <w:rFonts w:ascii="宋体" w:hAnsi="宋体" w:cs="宋体" w:hint="eastAsia"/>
                <w:bCs/>
                <w:sz w:val="21"/>
                <w:szCs w:val="21"/>
              </w:rPr>
              <w:t>；</w:t>
            </w:r>
          </w:p>
          <w:p w14:paraId="2657431C"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bCs/>
                <w:sz w:val="21"/>
                <w:szCs w:val="21"/>
              </w:rPr>
              <w:t>（2）业绩证明均需提供合同（</w:t>
            </w:r>
            <w:proofErr w:type="gramStart"/>
            <w:r>
              <w:rPr>
                <w:rFonts w:ascii="宋体" w:hAnsi="宋体" w:cs="宋体" w:hint="eastAsia"/>
                <w:bCs/>
                <w:sz w:val="21"/>
                <w:szCs w:val="21"/>
              </w:rPr>
              <w:t>须包括</w:t>
            </w:r>
            <w:proofErr w:type="gramEnd"/>
            <w:r>
              <w:rPr>
                <w:rFonts w:ascii="宋体" w:hAnsi="宋体" w:cs="宋体" w:hint="eastAsia"/>
                <w:bCs/>
                <w:sz w:val="21"/>
                <w:szCs w:val="21"/>
              </w:rPr>
              <w:t>签订合同的首页、项目名称、简介所在页及清单页、金额页、签字盖章页等关键页）的影印件，以及项目建设单位为国有企业的证明材料，并加盖比选申请人单位公章；业绩时间以合同签订时间为准。</w:t>
            </w:r>
          </w:p>
        </w:tc>
      </w:tr>
      <w:tr w:rsidR="005B41C3" w14:paraId="45E8DB81" w14:textId="77777777">
        <w:trPr>
          <w:cantSplit/>
          <w:trHeight w:val="1361"/>
          <w:jc w:val="center"/>
        </w:trPr>
        <w:tc>
          <w:tcPr>
            <w:tcW w:w="662" w:type="dxa"/>
            <w:vMerge/>
            <w:vAlign w:val="center"/>
          </w:tcPr>
          <w:p w14:paraId="76D6F740"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right w:val="single" w:sz="4" w:space="0" w:color="auto"/>
            </w:tcBorders>
            <w:vAlign w:val="center"/>
          </w:tcPr>
          <w:p w14:paraId="2FD83BAD" w14:textId="77777777" w:rsidR="005B41C3" w:rsidRDefault="005B41C3">
            <w:pPr>
              <w:adjustRightInd w:val="0"/>
              <w:snapToGrid w:val="0"/>
              <w:spacing w:line="240" w:lineRule="auto"/>
              <w:ind w:firstLine="420"/>
              <w:jc w:val="center"/>
              <w:rPr>
                <w:rFonts w:ascii="宋体" w:hAnsi="宋体" w:cs="宋体"/>
                <w:sz w:val="2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15762535"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bCs/>
                <w:sz w:val="21"/>
                <w:szCs w:val="21"/>
              </w:rPr>
              <w:t>5.比选申请人的信誉符合第二章“比选申请人须知前附表”第1.4.1项规定。</w:t>
            </w:r>
          </w:p>
        </w:tc>
        <w:tc>
          <w:tcPr>
            <w:tcW w:w="5109" w:type="dxa"/>
            <w:tcBorders>
              <w:top w:val="single" w:sz="4" w:space="0" w:color="auto"/>
              <w:left w:val="single" w:sz="4" w:space="0" w:color="auto"/>
              <w:bottom w:val="single" w:sz="4" w:space="0" w:color="auto"/>
              <w:right w:val="single" w:sz="4" w:space="0" w:color="auto"/>
            </w:tcBorders>
            <w:vAlign w:val="center"/>
          </w:tcPr>
          <w:p w14:paraId="707E0F0F" w14:textId="77777777" w:rsidR="005B41C3" w:rsidRDefault="00000000">
            <w:pPr>
              <w:adjustRightInd w:val="0"/>
              <w:snapToGrid w:val="0"/>
              <w:spacing w:line="240" w:lineRule="auto"/>
              <w:ind w:firstLineChars="0" w:firstLine="0"/>
              <w:rPr>
                <w:rFonts w:ascii="宋体" w:hAnsi="宋体" w:cs="宋体"/>
                <w:bCs/>
                <w:sz w:val="21"/>
                <w:szCs w:val="21"/>
              </w:rPr>
            </w:pPr>
            <w:r>
              <w:rPr>
                <w:rFonts w:ascii="宋体" w:hAnsi="宋体" w:cs="宋体" w:hint="eastAsia"/>
                <w:sz w:val="21"/>
                <w:szCs w:val="21"/>
              </w:rPr>
              <w:t>（1）</w:t>
            </w:r>
            <w:r>
              <w:rPr>
                <w:rFonts w:ascii="宋体" w:hAnsi="宋体" w:cs="宋体" w:hint="eastAsia"/>
                <w:bCs/>
                <w:sz w:val="21"/>
                <w:szCs w:val="21"/>
              </w:rPr>
              <w:t>比选申请人的信誉符合</w:t>
            </w:r>
            <w:r>
              <w:rPr>
                <w:rFonts w:ascii="宋体" w:hAnsi="宋体" w:cs="宋体" w:hint="eastAsia"/>
                <w:sz w:val="21"/>
                <w:szCs w:val="21"/>
              </w:rPr>
              <w:t>第二章“比选申请人须知前附表”第1.4.1项规定</w:t>
            </w:r>
            <w:r>
              <w:rPr>
                <w:rFonts w:ascii="宋体" w:hAnsi="宋体" w:cs="宋体" w:hint="eastAsia"/>
                <w:bCs/>
                <w:sz w:val="21"/>
                <w:szCs w:val="21"/>
              </w:rPr>
              <w:t>；</w:t>
            </w:r>
          </w:p>
          <w:p w14:paraId="2F14A41E" w14:textId="77777777" w:rsidR="005B41C3" w:rsidRDefault="00000000">
            <w:pPr>
              <w:adjustRightInd w:val="0"/>
              <w:snapToGrid w:val="0"/>
              <w:spacing w:line="240" w:lineRule="auto"/>
              <w:ind w:firstLineChars="0" w:firstLine="0"/>
              <w:rPr>
                <w:rFonts w:ascii="宋体" w:hAnsi="宋体" w:cs="宋体"/>
                <w:sz w:val="21"/>
                <w:szCs w:val="21"/>
              </w:rPr>
            </w:pPr>
            <w:r>
              <w:rPr>
                <w:rFonts w:ascii="宋体" w:hAnsi="宋体" w:cs="宋体" w:hint="eastAsia"/>
                <w:bCs/>
                <w:sz w:val="21"/>
                <w:szCs w:val="21"/>
              </w:rPr>
              <w:t>（2）</w:t>
            </w:r>
            <w:r>
              <w:rPr>
                <w:rFonts w:ascii="宋体" w:hAnsi="宋体" w:cs="宋体" w:hint="eastAsia"/>
                <w:sz w:val="21"/>
                <w:szCs w:val="21"/>
              </w:rPr>
              <w:t>比选申请人按比选申请文件格式要求提供了信誉情况承诺函，并加盖比选申请人单位公章。</w:t>
            </w:r>
          </w:p>
        </w:tc>
      </w:tr>
      <w:tr w:rsidR="005B41C3" w14:paraId="2204E6F6" w14:textId="77777777">
        <w:trPr>
          <w:cantSplit/>
          <w:trHeight w:val="1456"/>
          <w:jc w:val="center"/>
        </w:trPr>
        <w:tc>
          <w:tcPr>
            <w:tcW w:w="662" w:type="dxa"/>
            <w:vMerge/>
            <w:vAlign w:val="center"/>
          </w:tcPr>
          <w:p w14:paraId="1139BE15"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right w:val="single" w:sz="4" w:space="0" w:color="auto"/>
            </w:tcBorders>
            <w:vAlign w:val="center"/>
          </w:tcPr>
          <w:p w14:paraId="6F3DD36A" w14:textId="77777777" w:rsidR="005B41C3" w:rsidRDefault="005B41C3">
            <w:pPr>
              <w:adjustRightInd w:val="0"/>
              <w:snapToGrid w:val="0"/>
              <w:spacing w:line="240" w:lineRule="auto"/>
              <w:ind w:firstLine="420"/>
              <w:jc w:val="center"/>
              <w:rPr>
                <w:rFonts w:ascii="宋体" w:hAnsi="宋体" w:cs="宋体"/>
                <w:sz w:val="21"/>
                <w:szCs w:val="21"/>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31E474A8" w14:textId="77777777" w:rsidR="005B41C3" w:rsidRDefault="00000000">
            <w:pPr>
              <w:spacing w:line="240" w:lineRule="auto"/>
              <w:ind w:firstLineChars="0" w:firstLine="0"/>
              <w:rPr>
                <w:rFonts w:ascii="宋体" w:hAnsi="宋体" w:cs="宋体"/>
                <w:bCs/>
                <w:sz w:val="21"/>
                <w:szCs w:val="21"/>
              </w:rPr>
            </w:pPr>
            <w:r>
              <w:rPr>
                <w:rFonts w:ascii="宋体" w:hAnsi="宋体" w:cs="宋体" w:hint="eastAsia"/>
                <w:sz w:val="21"/>
                <w:szCs w:val="21"/>
              </w:rPr>
              <w:t>6.比选申请人的主要人员资格符合第二章“比选申请人须知前附表”第1.4.1项规定。</w:t>
            </w:r>
          </w:p>
        </w:tc>
        <w:tc>
          <w:tcPr>
            <w:tcW w:w="5109" w:type="dxa"/>
            <w:tcBorders>
              <w:top w:val="single" w:sz="4" w:space="0" w:color="auto"/>
              <w:left w:val="single" w:sz="4" w:space="0" w:color="auto"/>
              <w:bottom w:val="single" w:sz="4" w:space="0" w:color="auto"/>
              <w:right w:val="single" w:sz="4" w:space="0" w:color="auto"/>
            </w:tcBorders>
            <w:vAlign w:val="center"/>
          </w:tcPr>
          <w:p w14:paraId="245C2148" w14:textId="77777777" w:rsidR="005B41C3" w:rsidRDefault="00000000">
            <w:pPr>
              <w:adjustRightInd w:val="0"/>
              <w:snapToGrid w:val="0"/>
              <w:spacing w:line="288" w:lineRule="auto"/>
              <w:ind w:firstLineChars="0" w:firstLine="0"/>
              <w:rPr>
                <w:rFonts w:ascii="宋体" w:hAnsi="宋体" w:cs="宋体"/>
                <w:sz w:val="21"/>
                <w:szCs w:val="21"/>
              </w:rPr>
            </w:pPr>
            <w:r>
              <w:rPr>
                <w:rFonts w:ascii="宋体" w:hAnsi="宋体" w:cs="宋体" w:hint="eastAsia"/>
                <w:sz w:val="21"/>
                <w:szCs w:val="21"/>
              </w:rPr>
              <w:t>（1）比选申请人的主要人员资格符合第二章“比选申请人须知前附表”第1.4.1项规定；</w:t>
            </w:r>
          </w:p>
          <w:p w14:paraId="7D758F3C" w14:textId="77777777" w:rsidR="005B41C3" w:rsidRDefault="00000000">
            <w:pPr>
              <w:adjustRightInd w:val="0"/>
              <w:snapToGrid w:val="0"/>
              <w:spacing w:line="288" w:lineRule="auto"/>
              <w:ind w:firstLineChars="0" w:firstLine="0"/>
              <w:rPr>
                <w:rFonts w:ascii="宋体" w:hAnsi="宋体" w:cs="宋体"/>
                <w:sz w:val="21"/>
                <w:szCs w:val="21"/>
              </w:rPr>
            </w:pPr>
            <w:r>
              <w:rPr>
                <w:rFonts w:ascii="宋体" w:hAnsi="宋体" w:cs="宋体" w:hint="eastAsia"/>
                <w:sz w:val="21"/>
                <w:szCs w:val="21"/>
              </w:rPr>
              <w:t>（2）提供了相关证明材料影印件并加盖比选申请人单位公章。</w:t>
            </w:r>
          </w:p>
        </w:tc>
      </w:tr>
      <w:tr w:rsidR="005B41C3" w14:paraId="6C04E3E9" w14:textId="77777777">
        <w:trPr>
          <w:cantSplit/>
          <w:trHeight w:val="1314"/>
          <w:jc w:val="center"/>
        </w:trPr>
        <w:tc>
          <w:tcPr>
            <w:tcW w:w="662" w:type="dxa"/>
            <w:vMerge/>
            <w:vAlign w:val="center"/>
          </w:tcPr>
          <w:p w14:paraId="311D3014" w14:textId="77777777" w:rsidR="005B41C3" w:rsidRDefault="005B41C3">
            <w:pPr>
              <w:adjustRightInd w:val="0"/>
              <w:snapToGrid w:val="0"/>
              <w:spacing w:line="240" w:lineRule="auto"/>
              <w:ind w:firstLine="420"/>
              <w:jc w:val="center"/>
              <w:rPr>
                <w:rFonts w:ascii="宋体" w:hAnsi="宋体" w:cs="宋体"/>
                <w:sz w:val="21"/>
                <w:szCs w:val="21"/>
              </w:rPr>
            </w:pPr>
          </w:p>
        </w:tc>
        <w:tc>
          <w:tcPr>
            <w:tcW w:w="900" w:type="dxa"/>
            <w:vMerge/>
            <w:tcBorders>
              <w:bottom w:val="single" w:sz="4" w:space="0" w:color="auto"/>
              <w:right w:val="single" w:sz="4" w:space="0" w:color="auto"/>
            </w:tcBorders>
            <w:vAlign w:val="center"/>
          </w:tcPr>
          <w:p w14:paraId="47CA3865" w14:textId="77777777" w:rsidR="005B41C3" w:rsidRDefault="005B41C3">
            <w:pPr>
              <w:adjustRightInd w:val="0"/>
              <w:snapToGrid w:val="0"/>
              <w:spacing w:line="240" w:lineRule="auto"/>
              <w:ind w:firstLine="420"/>
              <w:jc w:val="center"/>
              <w:rPr>
                <w:rFonts w:ascii="宋体" w:hAnsi="宋体" w:cs="宋体"/>
                <w:sz w:val="21"/>
                <w:szCs w:val="21"/>
              </w:rPr>
            </w:pP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33E25F52" w14:textId="77777777" w:rsidR="005B41C3" w:rsidRDefault="00000000">
            <w:pPr>
              <w:numPr>
                <w:ilvl w:val="255"/>
                <w:numId w:val="0"/>
              </w:numPr>
              <w:adjustRightInd w:val="0"/>
              <w:snapToGrid w:val="0"/>
              <w:spacing w:line="240" w:lineRule="auto"/>
              <w:rPr>
                <w:rFonts w:ascii="宋体" w:hAnsi="宋体" w:cs="宋体"/>
                <w:sz w:val="21"/>
                <w:szCs w:val="21"/>
              </w:rPr>
            </w:pPr>
            <w:r>
              <w:rPr>
                <w:rFonts w:ascii="宋体" w:hAnsi="宋体" w:cs="宋体" w:hint="eastAsia"/>
                <w:sz w:val="21"/>
                <w:szCs w:val="21"/>
              </w:rPr>
              <w:t>7.比选申请人不存在第二章“比选申请人须知”第1.4.3项规定的任何一种情形。</w:t>
            </w:r>
          </w:p>
          <w:p w14:paraId="0E6FA475" w14:textId="77777777" w:rsidR="005B41C3" w:rsidRDefault="00000000">
            <w:pPr>
              <w:pStyle w:val="23"/>
              <w:spacing w:after="0" w:line="240" w:lineRule="auto"/>
              <w:ind w:leftChars="0" w:left="0" w:firstLineChars="0" w:firstLine="0"/>
              <w:rPr>
                <w:rFonts w:ascii="宋体" w:hAnsi="宋体" w:cs="宋体"/>
                <w:sz w:val="21"/>
                <w:szCs w:val="21"/>
              </w:rPr>
            </w:pPr>
            <w:r>
              <w:rPr>
                <w:rFonts w:ascii="宋体" w:hAnsi="宋体" w:cs="宋体" w:hint="eastAsia"/>
                <w:sz w:val="21"/>
                <w:szCs w:val="21"/>
              </w:rPr>
              <w:t>8.同一品牌的身份与访问控制或统一身份集成软件产品，仅能有一家单位参与比选申请，否则相关单位比选申请均无效。</w:t>
            </w:r>
            <w:r>
              <w:rPr>
                <w:rFonts w:hint="eastAsia"/>
                <w:sz w:val="21"/>
                <w:szCs w:val="21"/>
              </w:rPr>
              <w:t>同一</w:t>
            </w:r>
            <w:r>
              <w:rPr>
                <w:sz w:val="21"/>
                <w:szCs w:val="21"/>
              </w:rPr>
              <w:t>个</w:t>
            </w:r>
            <w:r>
              <w:rPr>
                <w:rFonts w:hint="eastAsia"/>
                <w:sz w:val="21"/>
                <w:szCs w:val="21"/>
              </w:rPr>
              <w:t>品牌软件厂商如委托代理商参加投标，</w:t>
            </w:r>
            <w:r>
              <w:rPr>
                <w:sz w:val="21"/>
                <w:szCs w:val="21"/>
              </w:rPr>
              <w:t>仅能委托一个代理商，且</w:t>
            </w:r>
            <w:r>
              <w:rPr>
                <w:rFonts w:hint="eastAsia"/>
                <w:sz w:val="21"/>
                <w:szCs w:val="21"/>
              </w:rPr>
              <w:t>代理商需出具厂商针对本项目的授权书，</w:t>
            </w:r>
            <w:r>
              <w:rPr>
                <w:sz w:val="21"/>
                <w:szCs w:val="21"/>
              </w:rPr>
              <w:t>代理商和</w:t>
            </w:r>
            <w:r>
              <w:rPr>
                <w:rFonts w:hint="eastAsia"/>
                <w:sz w:val="21"/>
                <w:szCs w:val="21"/>
              </w:rPr>
              <w:t>厂</w:t>
            </w:r>
            <w:r>
              <w:rPr>
                <w:sz w:val="21"/>
                <w:szCs w:val="21"/>
              </w:rPr>
              <w:t>商不得同时参加</w:t>
            </w:r>
            <w:r>
              <w:rPr>
                <w:rFonts w:hint="eastAsia"/>
                <w:sz w:val="21"/>
                <w:szCs w:val="21"/>
              </w:rPr>
              <w:t>比选</w:t>
            </w:r>
            <w:r>
              <w:rPr>
                <w:sz w:val="21"/>
                <w:szCs w:val="21"/>
              </w:rPr>
              <w:t>。</w:t>
            </w:r>
          </w:p>
        </w:tc>
      </w:tr>
      <w:tr w:rsidR="005B41C3" w14:paraId="3868597D" w14:textId="77777777">
        <w:trPr>
          <w:cantSplit/>
          <w:trHeight w:val="525"/>
          <w:jc w:val="center"/>
        </w:trPr>
        <w:tc>
          <w:tcPr>
            <w:tcW w:w="662" w:type="dxa"/>
            <w:tcBorders>
              <w:top w:val="single" w:sz="4" w:space="0" w:color="auto"/>
              <w:left w:val="single" w:sz="4" w:space="0" w:color="auto"/>
              <w:bottom w:val="single" w:sz="4" w:space="0" w:color="auto"/>
              <w:right w:val="single" w:sz="4" w:space="0" w:color="auto"/>
            </w:tcBorders>
            <w:vAlign w:val="center"/>
          </w:tcPr>
          <w:p w14:paraId="12A83F75"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t>条款号</w:t>
            </w:r>
          </w:p>
        </w:tc>
        <w:tc>
          <w:tcPr>
            <w:tcW w:w="900" w:type="dxa"/>
            <w:tcBorders>
              <w:top w:val="single" w:sz="4" w:space="0" w:color="auto"/>
              <w:left w:val="single" w:sz="4" w:space="0" w:color="auto"/>
              <w:bottom w:val="single" w:sz="4" w:space="0" w:color="auto"/>
              <w:right w:val="single" w:sz="4" w:space="0" w:color="auto"/>
            </w:tcBorders>
            <w:vAlign w:val="center"/>
          </w:tcPr>
          <w:p w14:paraId="5B972EDD" w14:textId="77777777" w:rsidR="005B41C3" w:rsidRDefault="00000000">
            <w:pPr>
              <w:adjustRightInd w:val="0"/>
              <w:snapToGrid w:val="0"/>
              <w:spacing w:line="240" w:lineRule="auto"/>
              <w:ind w:firstLineChars="0" w:firstLine="0"/>
              <w:jc w:val="center"/>
              <w:rPr>
                <w:rFonts w:ascii="宋体" w:hAnsi="宋体" w:cs="宋体"/>
                <w:b/>
                <w:sz w:val="21"/>
                <w:szCs w:val="21"/>
              </w:rPr>
            </w:pPr>
            <w:r>
              <w:rPr>
                <w:rFonts w:ascii="宋体" w:hAnsi="宋体" w:cs="宋体" w:hint="eastAsia"/>
                <w:b/>
                <w:sz w:val="21"/>
                <w:szCs w:val="21"/>
              </w:rPr>
              <w:t>条款</w:t>
            </w:r>
          </w:p>
          <w:p w14:paraId="51EDB970"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t>内容</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27EFDFC5"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t>编列内容</w:t>
            </w:r>
          </w:p>
        </w:tc>
      </w:tr>
      <w:tr w:rsidR="005B41C3" w14:paraId="2894F617" w14:textId="77777777">
        <w:trPr>
          <w:cantSplit/>
          <w:trHeight w:val="525"/>
          <w:jc w:val="center"/>
        </w:trPr>
        <w:tc>
          <w:tcPr>
            <w:tcW w:w="662" w:type="dxa"/>
            <w:tcBorders>
              <w:top w:val="single" w:sz="4" w:space="0" w:color="auto"/>
              <w:right w:val="single" w:sz="4" w:space="0" w:color="auto"/>
            </w:tcBorders>
            <w:vAlign w:val="center"/>
          </w:tcPr>
          <w:p w14:paraId="163DF0D9" w14:textId="77777777" w:rsidR="005B41C3" w:rsidRDefault="00000000">
            <w:pPr>
              <w:adjustRightInd w:val="0"/>
              <w:snapToGrid w:val="0"/>
              <w:spacing w:line="240" w:lineRule="auto"/>
              <w:ind w:firstLineChars="0" w:firstLine="0"/>
              <w:jc w:val="center"/>
              <w:rPr>
                <w:sz w:val="21"/>
                <w:szCs w:val="21"/>
              </w:rPr>
            </w:pPr>
            <w:r>
              <w:rPr>
                <w:sz w:val="21"/>
                <w:szCs w:val="21"/>
              </w:rPr>
              <w:t>2.2.1</w:t>
            </w:r>
          </w:p>
          <w:p w14:paraId="614D5F8A" w14:textId="77777777" w:rsidR="005B41C3" w:rsidRDefault="00000000">
            <w:pPr>
              <w:adjustRightInd w:val="0"/>
              <w:snapToGrid w:val="0"/>
              <w:spacing w:line="240" w:lineRule="auto"/>
              <w:ind w:firstLineChars="0" w:firstLine="0"/>
              <w:jc w:val="center"/>
              <w:rPr>
                <w:sz w:val="21"/>
                <w:szCs w:val="21"/>
              </w:rPr>
            </w:pPr>
            <w:r>
              <w:rPr>
                <w:rFonts w:hint="eastAsia"/>
                <w:sz w:val="21"/>
                <w:szCs w:val="21"/>
              </w:rPr>
              <w:t>（</w:t>
            </w:r>
            <w:r>
              <w:rPr>
                <w:rFonts w:hint="eastAsia"/>
                <w:sz w:val="21"/>
                <w:szCs w:val="21"/>
              </w:rPr>
              <w:t>1</w:t>
            </w:r>
            <w:r>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70571F80"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分值构成（100分）</w:t>
            </w:r>
          </w:p>
        </w:tc>
        <w:tc>
          <w:tcPr>
            <w:tcW w:w="7253" w:type="dxa"/>
            <w:gridSpan w:val="3"/>
            <w:tcBorders>
              <w:top w:val="single" w:sz="4" w:space="0" w:color="auto"/>
              <w:left w:val="single" w:sz="4" w:space="0" w:color="auto"/>
              <w:bottom w:val="single" w:sz="4" w:space="0" w:color="auto"/>
              <w:right w:val="single" w:sz="4" w:space="0" w:color="auto"/>
            </w:tcBorders>
          </w:tcPr>
          <w:p w14:paraId="596060B1"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商务部分：3</w:t>
            </w:r>
            <w:r>
              <w:rPr>
                <w:rFonts w:ascii="宋体" w:hAnsi="宋体" w:cs="宋体"/>
                <w:sz w:val="21"/>
                <w:szCs w:val="21"/>
              </w:rPr>
              <w:t>0</w:t>
            </w:r>
            <w:r>
              <w:rPr>
                <w:rFonts w:ascii="宋体" w:hAnsi="宋体" w:cs="宋体" w:hint="eastAsia"/>
                <w:sz w:val="21"/>
                <w:szCs w:val="21"/>
              </w:rPr>
              <w:t>分</w:t>
            </w:r>
          </w:p>
          <w:p w14:paraId="616A556B"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技术部分：3</w:t>
            </w:r>
            <w:r>
              <w:rPr>
                <w:rFonts w:ascii="宋体" w:hAnsi="宋体" w:cs="宋体"/>
                <w:sz w:val="21"/>
                <w:szCs w:val="21"/>
              </w:rPr>
              <w:t>0</w:t>
            </w:r>
            <w:r>
              <w:rPr>
                <w:rFonts w:ascii="宋体" w:hAnsi="宋体" w:cs="宋体" w:hint="eastAsia"/>
                <w:sz w:val="21"/>
                <w:szCs w:val="21"/>
              </w:rPr>
              <w:t>分</w:t>
            </w:r>
          </w:p>
          <w:p w14:paraId="475BD205"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报价部分：4</w:t>
            </w:r>
            <w:r>
              <w:rPr>
                <w:rFonts w:ascii="宋体" w:hAnsi="宋体" w:cs="宋体"/>
                <w:sz w:val="21"/>
                <w:szCs w:val="21"/>
              </w:rPr>
              <w:t>0</w:t>
            </w:r>
            <w:r>
              <w:rPr>
                <w:rFonts w:ascii="宋体" w:hAnsi="宋体" w:cs="宋体" w:hint="eastAsia"/>
                <w:sz w:val="21"/>
                <w:szCs w:val="21"/>
              </w:rPr>
              <w:t>分</w:t>
            </w:r>
          </w:p>
        </w:tc>
      </w:tr>
      <w:tr w:rsidR="005B41C3" w14:paraId="110C9780" w14:textId="77777777">
        <w:trPr>
          <w:cantSplit/>
          <w:trHeight w:val="525"/>
          <w:jc w:val="center"/>
        </w:trPr>
        <w:tc>
          <w:tcPr>
            <w:tcW w:w="662" w:type="dxa"/>
            <w:tcBorders>
              <w:right w:val="single" w:sz="4" w:space="0" w:color="auto"/>
            </w:tcBorders>
            <w:vAlign w:val="center"/>
          </w:tcPr>
          <w:p w14:paraId="75B195E3" w14:textId="77777777" w:rsidR="005B41C3" w:rsidRDefault="00000000">
            <w:pPr>
              <w:adjustRightInd w:val="0"/>
              <w:snapToGrid w:val="0"/>
              <w:spacing w:line="240" w:lineRule="auto"/>
              <w:ind w:firstLineChars="0" w:firstLine="0"/>
              <w:jc w:val="center"/>
              <w:rPr>
                <w:sz w:val="21"/>
                <w:szCs w:val="21"/>
              </w:rPr>
            </w:pPr>
            <w:r>
              <w:rPr>
                <w:sz w:val="21"/>
                <w:szCs w:val="21"/>
              </w:rPr>
              <w:t>2.2.2</w:t>
            </w:r>
          </w:p>
        </w:tc>
        <w:tc>
          <w:tcPr>
            <w:tcW w:w="900" w:type="dxa"/>
            <w:tcBorders>
              <w:top w:val="single" w:sz="4" w:space="0" w:color="auto"/>
              <w:left w:val="single" w:sz="4" w:space="0" w:color="auto"/>
              <w:bottom w:val="single" w:sz="4" w:space="0" w:color="auto"/>
              <w:right w:val="single" w:sz="4" w:space="0" w:color="auto"/>
            </w:tcBorders>
            <w:vAlign w:val="center"/>
          </w:tcPr>
          <w:p w14:paraId="38D014E2" w14:textId="77777777" w:rsidR="005B41C3" w:rsidRDefault="00000000">
            <w:pPr>
              <w:adjustRightInd w:val="0"/>
              <w:snapToGrid w:val="0"/>
              <w:spacing w:line="240" w:lineRule="auto"/>
              <w:ind w:firstLineChars="0" w:firstLine="0"/>
              <w:jc w:val="center"/>
              <w:rPr>
                <w:sz w:val="21"/>
                <w:szCs w:val="21"/>
              </w:rPr>
            </w:pPr>
            <w:r>
              <w:rPr>
                <w:sz w:val="21"/>
                <w:szCs w:val="21"/>
              </w:rPr>
              <w:t>评审基准价计算方法</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21BDFFD7" w14:textId="77777777" w:rsidR="005B41C3" w:rsidRDefault="00000000">
            <w:pPr>
              <w:adjustRightInd w:val="0"/>
              <w:snapToGrid w:val="0"/>
              <w:spacing w:line="240" w:lineRule="auto"/>
              <w:ind w:firstLineChars="0" w:firstLine="0"/>
              <w:jc w:val="left"/>
              <w:rPr>
                <w:sz w:val="21"/>
                <w:szCs w:val="21"/>
              </w:rPr>
            </w:pPr>
            <w:r>
              <w:rPr>
                <w:kern w:val="0"/>
                <w:sz w:val="21"/>
                <w:szCs w:val="21"/>
              </w:rPr>
              <w:t>评审基准价</w:t>
            </w:r>
            <w:r>
              <w:rPr>
                <w:kern w:val="0"/>
                <w:sz w:val="21"/>
                <w:szCs w:val="21"/>
              </w:rPr>
              <w:t>=</w:t>
            </w:r>
            <w:r>
              <w:rPr>
                <w:kern w:val="0"/>
                <w:sz w:val="21"/>
                <w:szCs w:val="21"/>
              </w:rPr>
              <w:t>所有合格比选申请人的评审价的算术平均值，大于</w:t>
            </w:r>
            <w:r>
              <w:rPr>
                <w:kern w:val="0"/>
                <w:sz w:val="21"/>
                <w:szCs w:val="21"/>
              </w:rPr>
              <w:t>5</w:t>
            </w:r>
            <w:r>
              <w:rPr>
                <w:kern w:val="0"/>
                <w:sz w:val="21"/>
                <w:szCs w:val="21"/>
              </w:rPr>
              <w:t>家时，去掉一个</w:t>
            </w:r>
            <w:proofErr w:type="gramStart"/>
            <w:r>
              <w:rPr>
                <w:kern w:val="0"/>
                <w:sz w:val="21"/>
                <w:szCs w:val="21"/>
              </w:rPr>
              <w:t>最</w:t>
            </w:r>
            <w:proofErr w:type="gramEnd"/>
            <w:r>
              <w:rPr>
                <w:kern w:val="0"/>
                <w:sz w:val="21"/>
                <w:szCs w:val="21"/>
              </w:rPr>
              <w:t>高价、一个最低价。小于等于</w:t>
            </w:r>
            <w:r>
              <w:rPr>
                <w:kern w:val="0"/>
                <w:sz w:val="21"/>
                <w:szCs w:val="21"/>
              </w:rPr>
              <w:t>5</w:t>
            </w:r>
            <w:r>
              <w:rPr>
                <w:kern w:val="0"/>
                <w:sz w:val="21"/>
                <w:szCs w:val="21"/>
              </w:rPr>
              <w:t>家时，评审价不去</w:t>
            </w:r>
            <w:proofErr w:type="gramStart"/>
            <w:r>
              <w:rPr>
                <w:kern w:val="0"/>
                <w:sz w:val="21"/>
                <w:szCs w:val="21"/>
              </w:rPr>
              <w:t>最</w:t>
            </w:r>
            <w:proofErr w:type="gramEnd"/>
            <w:r>
              <w:rPr>
                <w:kern w:val="0"/>
                <w:sz w:val="21"/>
                <w:szCs w:val="21"/>
              </w:rPr>
              <w:t>高价和最低价（评审基准价保留小数点后两位小数）</w:t>
            </w:r>
          </w:p>
        </w:tc>
      </w:tr>
      <w:tr w:rsidR="005B41C3" w14:paraId="42D6C641" w14:textId="77777777">
        <w:trPr>
          <w:cantSplit/>
          <w:trHeight w:val="525"/>
          <w:jc w:val="center"/>
        </w:trPr>
        <w:tc>
          <w:tcPr>
            <w:tcW w:w="662" w:type="dxa"/>
            <w:tcBorders>
              <w:right w:val="single" w:sz="4" w:space="0" w:color="auto"/>
            </w:tcBorders>
            <w:vAlign w:val="center"/>
          </w:tcPr>
          <w:p w14:paraId="2B1CCC6A" w14:textId="77777777" w:rsidR="005B41C3" w:rsidRDefault="00000000">
            <w:pPr>
              <w:adjustRightInd w:val="0"/>
              <w:snapToGrid w:val="0"/>
              <w:spacing w:line="240" w:lineRule="auto"/>
              <w:ind w:firstLineChars="0" w:firstLine="0"/>
              <w:jc w:val="center"/>
              <w:rPr>
                <w:sz w:val="21"/>
                <w:szCs w:val="21"/>
              </w:rPr>
            </w:pPr>
            <w:r>
              <w:rPr>
                <w:sz w:val="21"/>
                <w:szCs w:val="21"/>
              </w:rPr>
              <w:t>2.2.3</w:t>
            </w:r>
          </w:p>
        </w:tc>
        <w:tc>
          <w:tcPr>
            <w:tcW w:w="900" w:type="dxa"/>
            <w:tcBorders>
              <w:top w:val="single" w:sz="4" w:space="0" w:color="auto"/>
              <w:left w:val="single" w:sz="4" w:space="0" w:color="auto"/>
              <w:bottom w:val="single" w:sz="4" w:space="0" w:color="auto"/>
              <w:right w:val="single" w:sz="4" w:space="0" w:color="auto"/>
            </w:tcBorders>
            <w:vAlign w:val="center"/>
          </w:tcPr>
          <w:p w14:paraId="0ADAB9DB" w14:textId="77777777" w:rsidR="005B41C3" w:rsidRDefault="00000000">
            <w:pPr>
              <w:adjustRightInd w:val="0"/>
              <w:snapToGrid w:val="0"/>
              <w:spacing w:line="240" w:lineRule="auto"/>
              <w:ind w:firstLineChars="0" w:firstLine="0"/>
              <w:jc w:val="center"/>
              <w:rPr>
                <w:rFonts w:ascii="宋体" w:hAnsi="宋体" w:cs="宋体"/>
                <w:sz w:val="21"/>
                <w:szCs w:val="21"/>
              </w:rPr>
            </w:pPr>
            <w:r>
              <w:rPr>
                <w:sz w:val="21"/>
                <w:szCs w:val="21"/>
              </w:rPr>
              <w:t>评审价的偏差率计算公式</w:t>
            </w:r>
          </w:p>
        </w:tc>
        <w:tc>
          <w:tcPr>
            <w:tcW w:w="7253" w:type="dxa"/>
            <w:gridSpan w:val="3"/>
            <w:tcBorders>
              <w:top w:val="single" w:sz="4" w:space="0" w:color="auto"/>
              <w:left w:val="single" w:sz="4" w:space="0" w:color="auto"/>
              <w:bottom w:val="single" w:sz="4" w:space="0" w:color="auto"/>
              <w:right w:val="single" w:sz="4" w:space="0" w:color="auto"/>
            </w:tcBorders>
          </w:tcPr>
          <w:p w14:paraId="0418B4A5" w14:textId="77777777" w:rsidR="005B41C3" w:rsidRDefault="00000000">
            <w:pPr>
              <w:adjustRightInd w:val="0"/>
              <w:snapToGrid w:val="0"/>
              <w:spacing w:line="240" w:lineRule="auto"/>
              <w:ind w:firstLineChars="0" w:firstLine="0"/>
              <w:jc w:val="left"/>
              <w:rPr>
                <w:rFonts w:ascii="宋体" w:hAnsi="宋体" w:cs="宋体"/>
                <w:sz w:val="21"/>
                <w:szCs w:val="21"/>
              </w:rPr>
            </w:pPr>
            <w:r>
              <w:rPr>
                <w:sz w:val="21"/>
                <w:szCs w:val="21"/>
              </w:rPr>
              <w:t>偏差率：偏差率</w:t>
            </w:r>
            <w:r>
              <w:rPr>
                <w:sz w:val="21"/>
                <w:szCs w:val="21"/>
              </w:rPr>
              <w:t>=|100%×</w:t>
            </w:r>
            <w:r>
              <w:rPr>
                <w:sz w:val="21"/>
                <w:szCs w:val="21"/>
              </w:rPr>
              <w:t>（比选申请人的评审价</w:t>
            </w:r>
            <w:r>
              <w:rPr>
                <w:sz w:val="21"/>
                <w:szCs w:val="21"/>
              </w:rPr>
              <w:t>-</w:t>
            </w:r>
            <w:r>
              <w:rPr>
                <w:sz w:val="21"/>
                <w:szCs w:val="21"/>
              </w:rPr>
              <w:t>评审基准价）</w:t>
            </w:r>
            <w:r>
              <w:rPr>
                <w:sz w:val="21"/>
                <w:szCs w:val="21"/>
              </w:rPr>
              <w:t>/</w:t>
            </w:r>
            <w:r>
              <w:rPr>
                <w:sz w:val="21"/>
                <w:szCs w:val="21"/>
              </w:rPr>
              <w:t>评审基准价</w:t>
            </w:r>
            <w:r>
              <w:rPr>
                <w:sz w:val="21"/>
                <w:szCs w:val="21"/>
              </w:rPr>
              <w:t>|</w:t>
            </w:r>
            <w:r>
              <w:rPr>
                <w:sz w:val="21"/>
                <w:szCs w:val="21"/>
              </w:rPr>
              <w:t>。（偏差率四舍五入保留百分比小数点后两位小数）</w:t>
            </w:r>
          </w:p>
        </w:tc>
      </w:tr>
      <w:tr w:rsidR="005B41C3" w14:paraId="5E3B7801" w14:textId="77777777">
        <w:trPr>
          <w:cantSplit/>
          <w:trHeight w:val="525"/>
          <w:jc w:val="center"/>
        </w:trPr>
        <w:tc>
          <w:tcPr>
            <w:tcW w:w="662" w:type="dxa"/>
            <w:tcBorders>
              <w:right w:val="single" w:sz="4" w:space="0" w:color="auto"/>
            </w:tcBorders>
            <w:vAlign w:val="center"/>
          </w:tcPr>
          <w:p w14:paraId="44807AD0"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lastRenderedPageBreak/>
              <w:t>条款号</w:t>
            </w:r>
          </w:p>
        </w:tc>
        <w:tc>
          <w:tcPr>
            <w:tcW w:w="900" w:type="dxa"/>
            <w:tcBorders>
              <w:top w:val="single" w:sz="4" w:space="0" w:color="auto"/>
              <w:left w:val="single" w:sz="4" w:space="0" w:color="auto"/>
              <w:bottom w:val="single" w:sz="4" w:space="0" w:color="auto"/>
              <w:right w:val="single" w:sz="4" w:space="0" w:color="auto"/>
            </w:tcBorders>
            <w:vAlign w:val="center"/>
          </w:tcPr>
          <w:p w14:paraId="0FF4572E" w14:textId="77777777" w:rsidR="005B41C3" w:rsidRDefault="00000000">
            <w:pPr>
              <w:adjustRightInd w:val="0"/>
              <w:snapToGrid w:val="0"/>
              <w:spacing w:line="240" w:lineRule="auto"/>
              <w:ind w:firstLineChars="0" w:firstLine="0"/>
              <w:jc w:val="center"/>
              <w:rPr>
                <w:rFonts w:ascii="宋体" w:hAnsi="宋体" w:cs="宋体"/>
                <w:b/>
                <w:sz w:val="21"/>
                <w:szCs w:val="21"/>
              </w:rPr>
            </w:pPr>
            <w:r>
              <w:rPr>
                <w:rFonts w:ascii="宋体" w:hAnsi="宋体" w:cs="宋体" w:hint="eastAsia"/>
                <w:b/>
                <w:sz w:val="21"/>
                <w:szCs w:val="21"/>
              </w:rPr>
              <w:t>评分</w:t>
            </w:r>
          </w:p>
          <w:p w14:paraId="2BC13C7B"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t>因素</w:t>
            </w:r>
          </w:p>
        </w:tc>
        <w:tc>
          <w:tcPr>
            <w:tcW w:w="7253" w:type="dxa"/>
            <w:gridSpan w:val="3"/>
            <w:tcBorders>
              <w:top w:val="single" w:sz="4" w:space="0" w:color="auto"/>
              <w:left w:val="single" w:sz="4" w:space="0" w:color="auto"/>
              <w:bottom w:val="single" w:sz="4" w:space="0" w:color="auto"/>
              <w:right w:val="single" w:sz="4" w:space="0" w:color="auto"/>
            </w:tcBorders>
            <w:vAlign w:val="center"/>
          </w:tcPr>
          <w:p w14:paraId="2F39FA13"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b/>
                <w:sz w:val="21"/>
                <w:szCs w:val="21"/>
              </w:rPr>
              <w:t>评分标准</w:t>
            </w:r>
          </w:p>
        </w:tc>
      </w:tr>
      <w:tr w:rsidR="005B41C3" w14:paraId="632539D7" w14:textId="77777777">
        <w:trPr>
          <w:cantSplit/>
          <w:trHeight w:val="525"/>
          <w:jc w:val="center"/>
        </w:trPr>
        <w:tc>
          <w:tcPr>
            <w:tcW w:w="662" w:type="dxa"/>
            <w:vMerge w:val="restart"/>
            <w:tcBorders>
              <w:right w:val="single" w:sz="4" w:space="0" w:color="auto"/>
            </w:tcBorders>
            <w:vAlign w:val="center"/>
          </w:tcPr>
          <w:p w14:paraId="2A7794AF" w14:textId="77777777" w:rsidR="005B41C3" w:rsidRDefault="00000000">
            <w:pPr>
              <w:adjustRightInd w:val="0"/>
              <w:snapToGrid w:val="0"/>
              <w:spacing w:line="240" w:lineRule="auto"/>
              <w:ind w:firstLineChars="0" w:firstLine="0"/>
              <w:jc w:val="center"/>
              <w:rPr>
                <w:sz w:val="21"/>
                <w:szCs w:val="21"/>
              </w:rPr>
            </w:pPr>
            <w:r>
              <w:rPr>
                <w:sz w:val="21"/>
                <w:szCs w:val="21"/>
              </w:rPr>
              <w:t>2.2.4</w:t>
            </w:r>
          </w:p>
          <w:p w14:paraId="488FBAA4" w14:textId="77777777" w:rsidR="005B41C3" w:rsidRDefault="00000000">
            <w:pPr>
              <w:adjustRightInd w:val="0"/>
              <w:snapToGrid w:val="0"/>
              <w:spacing w:line="240" w:lineRule="auto"/>
              <w:ind w:firstLineChars="0" w:firstLine="0"/>
              <w:jc w:val="center"/>
              <w:rPr>
                <w:rFonts w:ascii="宋体" w:hAnsi="宋体" w:cs="宋体"/>
                <w:b/>
                <w:sz w:val="21"/>
                <w:szCs w:val="21"/>
              </w:rPr>
            </w:pPr>
            <w:r>
              <w:rPr>
                <w:sz w:val="21"/>
                <w:szCs w:val="21"/>
              </w:rPr>
              <w:t>（</w:t>
            </w:r>
            <w:r>
              <w:rPr>
                <w:sz w:val="21"/>
                <w:szCs w:val="21"/>
              </w:rPr>
              <w:t>1</w:t>
            </w:r>
            <w:r>
              <w:rPr>
                <w:sz w:val="21"/>
                <w:szCs w:val="21"/>
              </w:rPr>
              <w:t>）</w:t>
            </w:r>
          </w:p>
        </w:tc>
        <w:tc>
          <w:tcPr>
            <w:tcW w:w="900" w:type="dxa"/>
            <w:vMerge w:val="restart"/>
            <w:tcBorders>
              <w:top w:val="single" w:sz="4" w:space="0" w:color="auto"/>
              <w:left w:val="single" w:sz="4" w:space="0" w:color="auto"/>
              <w:right w:val="single" w:sz="4" w:space="0" w:color="auto"/>
            </w:tcBorders>
            <w:vAlign w:val="center"/>
          </w:tcPr>
          <w:p w14:paraId="4CF800D7" w14:textId="77777777" w:rsidR="005B41C3" w:rsidRDefault="00000000">
            <w:pPr>
              <w:adjustRightInd w:val="0"/>
              <w:snapToGrid w:val="0"/>
              <w:spacing w:line="240" w:lineRule="auto"/>
              <w:ind w:firstLineChars="0" w:firstLine="0"/>
              <w:jc w:val="center"/>
              <w:rPr>
                <w:rFonts w:ascii="宋体" w:hAnsi="宋体" w:cs="宋体"/>
                <w:b/>
                <w:sz w:val="21"/>
                <w:szCs w:val="21"/>
              </w:rPr>
            </w:pPr>
            <w:r>
              <w:rPr>
                <w:rFonts w:ascii="宋体" w:hAnsi="宋体" w:cs="宋体" w:hint="eastAsia"/>
                <w:sz w:val="21"/>
                <w:szCs w:val="21"/>
              </w:rPr>
              <w:t>商务评审标准（3</w:t>
            </w:r>
            <w:r>
              <w:rPr>
                <w:rFonts w:ascii="宋体" w:hAnsi="宋体" w:cs="宋体"/>
                <w:sz w:val="21"/>
                <w:szCs w:val="21"/>
              </w:rPr>
              <w:t>0</w:t>
            </w:r>
            <w:r>
              <w:rPr>
                <w:rFonts w:ascii="宋体" w:hAnsi="宋体" w:cs="宋体" w:hint="eastAsia"/>
                <w:sz w:val="21"/>
                <w:szCs w:val="21"/>
              </w:rPr>
              <w:t>分）</w:t>
            </w:r>
          </w:p>
        </w:tc>
        <w:tc>
          <w:tcPr>
            <w:tcW w:w="1395" w:type="dxa"/>
            <w:tcBorders>
              <w:top w:val="single" w:sz="4" w:space="0" w:color="auto"/>
              <w:left w:val="single" w:sz="4" w:space="0" w:color="auto"/>
              <w:bottom w:val="single" w:sz="4" w:space="0" w:color="auto"/>
              <w:right w:val="single" w:sz="4" w:space="0" w:color="auto"/>
            </w:tcBorders>
            <w:vAlign w:val="center"/>
          </w:tcPr>
          <w:p w14:paraId="61451B16"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比选申请人</w:t>
            </w:r>
          </w:p>
          <w:p w14:paraId="332CF2CF"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资质</w:t>
            </w:r>
          </w:p>
          <w:p w14:paraId="5E6BC48A"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（10分）</w:t>
            </w:r>
          </w:p>
        </w:tc>
        <w:tc>
          <w:tcPr>
            <w:tcW w:w="5858" w:type="dxa"/>
            <w:gridSpan w:val="2"/>
            <w:tcBorders>
              <w:top w:val="single" w:sz="4" w:space="0" w:color="auto"/>
              <w:left w:val="single" w:sz="4" w:space="0" w:color="auto"/>
              <w:bottom w:val="single" w:sz="4" w:space="0" w:color="auto"/>
              <w:right w:val="single" w:sz="4" w:space="0" w:color="auto"/>
            </w:tcBorders>
          </w:tcPr>
          <w:p w14:paraId="675FDE10"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比选申请人满足附录1资格审查条件得基本分8分。在满足资格审查条件的前提下：</w:t>
            </w:r>
          </w:p>
          <w:p w14:paraId="63D6F649" w14:textId="77777777" w:rsidR="005B41C3" w:rsidRDefault="00000000">
            <w:pPr>
              <w:numPr>
                <w:ilvl w:val="0"/>
                <w:numId w:val="6"/>
              </w:num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比选申请人为市场成熟的身份安全厂商，所投身份安全管理软件，具备国家网络与信息系统安全产品质量监督检验中心颁发的《信息技术产品安全测试证书》加0.5分；</w:t>
            </w:r>
          </w:p>
          <w:p w14:paraId="48B32CA1"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2、比选申请人具备软件能力成熟度CMMI5级加0.5分。</w:t>
            </w:r>
          </w:p>
          <w:p w14:paraId="1CC3FBBA"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3、比选申请人具备CCRC软件安全开发一级资质和CCRC信息系统安全集成一级资质加0.5分；</w:t>
            </w:r>
          </w:p>
          <w:p w14:paraId="259CBCE1"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4、比选申请人具备国家信息安全测评中心颁发的安全工程类二级及以上资质证书加0.5分。</w:t>
            </w:r>
          </w:p>
          <w:p w14:paraId="0906C0F5"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b/>
                <w:bCs/>
                <w:sz w:val="21"/>
                <w:szCs w:val="21"/>
              </w:rPr>
              <w:t>注：以上所有资质均需提供证明材料并加盖比选申请人单位公章，未按要求提供的不得分。</w:t>
            </w:r>
          </w:p>
        </w:tc>
      </w:tr>
      <w:tr w:rsidR="005B41C3" w14:paraId="50694855" w14:textId="77777777">
        <w:trPr>
          <w:cantSplit/>
          <w:trHeight w:val="525"/>
          <w:jc w:val="center"/>
        </w:trPr>
        <w:tc>
          <w:tcPr>
            <w:tcW w:w="662" w:type="dxa"/>
            <w:vMerge/>
            <w:tcBorders>
              <w:right w:val="single" w:sz="4" w:space="0" w:color="auto"/>
            </w:tcBorders>
            <w:vAlign w:val="center"/>
          </w:tcPr>
          <w:p w14:paraId="2628C7D8"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900" w:type="dxa"/>
            <w:vMerge/>
            <w:tcBorders>
              <w:left w:val="single" w:sz="4" w:space="0" w:color="auto"/>
              <w:right w:val="single" w:sz="4" w:space="0" w:color="auto"/>
            </w:tcBorders>
            <w:vAlign w:val="center"/>
          </w:tcPr>
          <w:p w14:paraId="0587820A"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3A946192"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类似业绩</w:t>
            </w:r>
          </w:p>
          <w:p w14:paraId="696FF0C2"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（8分）</w:t>
            </w:r>
          </w:p>
        </w:tc>
        <w:tc>
          <w:tcPr>
            <w:tcW w:w="5858" w:type="dxa"/>
            <w:gridSpan w:val="2"/>
            <w:tcBorders>
              <w:top w:val="single" w:sz="4" w:space="0" w:color="auto"/>
              <w:left w:val="single" w:sz="4" w:space="0" w:color="auto"/>
              <w:bottom w:val="single" w:sz="4" w:space="0" w:color="auto"/>
              <w:right w:val="single" w:sz="4" w:space="0" w:color="auto"/>
            </w:tcBorders>
          </w:tcPr>
          <w:p w14:paraId="067430B3"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比选申请人满足附录3业绩资格审查条件得基本分6分，在满足资格审查条件的前提下：</w:t>
            </w:r>
          </w:p>
          <w:p w14:paraId="327CFDEC" w14:textId="77777777" w:rsidR="005B41C3" w:rsidRDefault="00000000">
            <w:pPr>
              <w:pStyle w:val="23"/>
              <w:adjustRightInd w:val="0"/>
              <w:snapToGrid w:val="0"/>
              <w:spacing w:after="0" w:line="240" w:lineRule="auto"/>
              <w:ind w:leftChars="0" w:left="0" w:firstLineChars="0" w:firstLine="0"/>
              <w:jc w:val="lef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lang w:val="ru-RU"/>
              </w:rPr>
              <w:t>20</w:t>
            </w:r>
            <w:r>
              <w:rPr>
                <w:rFonts w:ascii="宋体" w:hAnsi="宋体" w:cs="宋体" w:hint="eastAsia"/>
                <w:sz w:val="21"/>
                <w:szCs w:val="21"/>
              </w:rPr>
              <w:t>20</w:t>
            </w:r>
            <w:r>
              <w:rPr>
                <w:rFonts w:ascii="宋体" w:hAnsi="宋体" w:cs="宋体" w:hint="eastAsia"/>
                <w:sz w:val="21"/>
                <w:szCs w:val="21"/>
                <w:lang w:val="ru-RU"/>
              </w:rPr>
              <w:t>年1月1日至本次比选申请文件递交截止日期间（以合同签订时间为准），</w:t>
            </w:r>
            <w:r>
              <w:rPr>
                <w:rFonts w:ascii="宋体" w:hAnsi="宋体" w:cs="宋体" w:hint="eastAsia"/>
                <w:sz w:val="21"/>
                <w:szCs w:val="21"/>
              </w:rPr>
              <w:t>每增加1个国有企业4A或统一身份管理项目（合同金额大于等于100万）业绩加1分，本项最多加2分；</w:t>
            </w:r>
          </w:p>
          <w:p w14:paraId="002617BC"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b/>
                <w:bCs/>
                <w:sz w:val="21"/>
                <w:szCs w:val="21"/>
              </w:rPr>
              <w:t>注:业绩证明均需提供合同（</w:t>
            </w:r>
            <w:proofErr w:type="gramStart"/>
            <w:r>
              <w:rPr>
                <w:rFonts w:ascii="宋体" w:hAnsi="宋体" w:cs="宋体" w:hint="eastAsia"/>
                <w:b/>
                <w:bCs/>
                <w:sz w:val="21"/>
                <w:szCs w:val="21"/>
              </w:rPr>
              <w:t>须包括</w:t>
            </w:r>
            <w:proofErr w:type="gramEnd"/>
            <w:r>
              <w:rPr>
                <w:rFonts w:ascii="宋体" w:hAnsi="宋体" w:cs="宋体" w:hint="eastAsia"/>
                <w:b/>
                <w:bCs/>
                <w:sz w:val="21"/>
                <w:szCs w:val="21"/>
              </w:rPr>
              <w:t>签订合同的首页、项目名称、简介所在页及清单页、金额页、签字盖章页等关键页）的影印件，以及项目建设单位为国有企业的证明材料，并加盖比选申请人单位公章；业绩时间以合同签订时间为准。</w:t>
            </w:r>
          </w:p>
        </w:tc>
      </w:tr>
      <w:tr w:rsidR="005B41C3" w14:paraId="57E9013D" w14:textId="77777777">
        <w:trPr>
          <w:cantSplit/>
          <w:trHeight w:val="525"/>
          <w:jc w:val="center"/>
        </w:trPr>
        <w:tc>
          <w:tcPr>
            <w:tcW w:w="662" w:type="dxa"/>
            <w:vMerge/>
            <w:tcBorders>
              <w:right w:val="single" w:sz="4" w:space="0" w:color="auto"/>
            </w:tcBorders>
            <w:vAlign w:val="center"/>
          </w:tcPr>
          <w:p w14:paraId="7208D831"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900" w:type="dxa"/>
            <w:vMerge/>
            <w:tcBorders>
              <w:left w:val="single" w:sz="4" w:space="0" w:color="auto"/>
              <w:right w:val="single" w:sz="4" w:space="0" w:color="auto"/>
            </w:tcBorders>
            <w:vAlign w:val="center"/>
          </w:tcPr>
          <w:p w14:paraId="585ACCEE"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2E74AD7D"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主要人员</w:t>
            </w:r>
          </w:p>
          <w:p w14:paraId="4D3064E2"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（10分）</w:t>
            </w:r>
          </w:p>
        </w:tc>
        <w:tc>
          <w:tcPr>
            <w:tcW w:w="5858" w:type="dxa"/>
            <w:gridSpan w:val="2"/>
            <w:tcBorders>
              <w:top w:val="single" w:sz="4" w:space="0" w:color="auto"/>
              <w:left w:val="single" w:sz="4" w:space="0" w:color="auto"/>
              <w:bottom w:val="single" w:sz="4" w:space="0" w:color="auto"/>
              <w:right w:val="single" w:sz="4" w:space="0" w:color="auto"/>
            </w:tcBorders>
          </w:tcPr>
          <w:p w14:paraId="549B0F16"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比选申请人满足附录4人员要求条件得基本分6分，在满足资格审查条件的前提下：</w:t>
            </w:r>
          </w:p>
          <w:p w14:paraId="5B9EA8CA"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1、项目经理具备≥36个月以上、≤60个月以下软件交付经验的，加1分；具备＞60个月以上软件交付经验的，加2分。本项最多加2分；</w:t>
            </w:r>
          </w:p>
          <w:p w14:paraId="70BE3980"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2、项目经理具备3个及以上（不含资格审查业绩）统一身份认证项目经验，加1分。</w:t>
            </w:r>
          </w:p>
          <w:p w14:paraId="4CB0E7D3"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3、项目经理具备PMP或信息系统项目管理师证书加1分。</w:t>
            </w:r>
          </w:p>
          <w:p w14:paraId="39BA5B1A" w14:textId="77777777" w:rsidR="005B41C3" w:rsidRDefault="00000000">
            <w:pPr>
              <w:adjustRightInd w:val="0"/>
              <w:snapToGrid w:val="0"/>
              <w:spacing w:line="240" w:lineRule="auto"/>
              <w:ind w:firstLineChars="0" w:firstLine="0"/>
              <w:jc w:val="left"/>
              <w:rPr>
                <w:b/>
                <w:bCs/>
                <w:sz w:val="21"/>
                <w:szCs w:val="21"/>
              </w:rPr>
            </w:pPr>
            <w:r>
              <w:rPr>
                <w:rFonts w:hint="eastAsia"/>
                <w:b/>
                <w:bCs/>
                <w:sz w:val="21"/>
                <w:szCs w:val="21"/>
              </w:rPr>
              <w:t>注：</w:t>
            </w:r>
          </w:p>
          <w:p w14:paraId="3D45B8EE" w14:textId="77777777" w:rsidR="005B41C3" w:rsidRDefault="00000000">
            <w:pPr>
              <w:adjustRightInd w:val="0"/>
              <w:snapToGrid w:val="0"/>
              <w:spacing w:line="240" w:lineRule="auto"/>
              <w:ind w:firstLineChars="0" w:firstLine="0"/>
              <w:jc w:val="left"/>
              <w:rPr>
                <w:b/>
                <w:bCs/>
                <w:sz w:val="21"/>
                <w:szCs w:val="21"/>
              </w:rPr>
            </w:pPr>
            <w:r>
              <w:rPr>
                <w:rFonts w:hint="eastAsia"/>
                <w:b/>
                <w:bCs/>
                <w:sz w:val="21"/>
                <w:szCs w:val="21"/>
              </w:rPr>
              <w:t>①提供人员的软件交付经验证明材料，业绩证明材料，资质证书复印件；</w:t>
            </w:r>
          </w:p>
          <w:p w14:paraId="36D45D0D" w14:textId="77777777" w:rsidR="005B41C3" w:rsidRDefault="00000000">
            <w:pPr>
              <w:adjustRightInd w:val="0"/>
              <w:snapToGrid w:val="0"/>
              <w:spacing w:line="240" w:lineRule="auto"/>
              <w:ind w:firstLineChars="0" w:firstLine="0"/>
              <w:jc w:val="left"/>
              <w:rPr>
                <w:rFonts w:ascii="宋体" w:hAnsi="宋体" w:cs="宋体"/>
                <w:b/>
                <w:bCs/>
                <w:sz w:val="21"/>
                <w:szCs w:val="21"/>
              </w:rPr>
            </w:pPr>
            <w:r>
              <w:rPr>
                <w:rFonts w:ascii="宋体" w:hAnsi="宋体" w:cs="宋体" w:hint="eastAsia"/>
                <w:b/>
                <w:bCs/>
                <w:sz w:val="21"/>
                <w:szCs w:val="21"/>
              </w:rPr>
              <w:t>②提供人员在比选截止日前上个月或上上</w:t>
            </w:r>
            <w:proofErr w:type="gramStart"/>
            <w:r>
              <w:rPr>
                <w:rFonts w:ascii="宋体" w:hAnsi="宋体" w:cs="宋体" w:hint="eastAsia"/>
                <w:b/>
                <w:bCs/>
                <w:sz w:val="21"/>
                <w:szCs w:val="21"/>
              </w:rPr>
              <w:t>个</w:t>
            </w:r>
            <w:proofErr w:type="gramEnd"/>
            <w:r>
              <w:rPr>
                <w:rFonts w:ascii="宋体" w:hAnsi="宋体" w:cs="宋体" w:hint="eastAsia"/>
                <w:b/>
                <w:bCs/>
                <w:sz w:val="21"/>
                <w:szCs w:val="21"/>
              </w:rPr>
              <w:t>月开始，往前连续3个月在该比选申请人单位的养老保险缴纳凭证或社保部门出具的在该比选申请人单位参保的证明；</w:t>
            </w:r>
          </w:p>
          <w:p w14:paraId="0C02865B" w14:textId="77777777" w:rsidR="005B41C3" w:rsidRDefault="00000000">
            <w:pPr>
              <w:adjustRightInd w:val="0"/>
              <w:snapToGrid w:val="0"/>
              <w:spacing w:line="240" w:lineRule="auto"/>
              <w:ind w:firstLineChars="0" w:firstLine="0"/>
              <w:jc w:val="left"/>
              <w:rPr>
                <w:rFonts w:ascii="宋体" w:hAnsi="宋体" w:cs="宋体"/>
                <w:b/>
                <w:bCs/>
                <w:sz w:val="21"/>
                <w:szCs w:val="21"/>
              </w:rPr>
            </w:pPr>
            <w:r>
              <w:rPr>
                <w:rFonts w:ascii="宋体" w:hAnsi="宋体" w:cs="宋体" w:hint="eastAsia"/>
                <w:b/>
                <w:bCs/>
                <w:sz w:val="21"/>
                <w:szCs w:val="21"/>
              </w:rPr>
              <w:t>③以上所有资质、证明材料均需加盖比选申请人单位公章，未按要求提供的不得分。</w:t>
            </w:r>
          </w:p>
        </w:tc>
      </w:tr>
      <w:tr w:rsidR="005B41C3" w14:paraId="74DFC2D3" w14:textId="77777777">
        <w:trPr>
          <w:cantSplit/>
          <w:trHeight w:val="525"/>
          <w:jc w:val="center"/>
        </w:trPr>
        <w:tc>
          <w:tcPr>
            <w:tcW w:w="662" w:type="dxa"/>
            <w:vMerge/>
            <w:tcBorders>
              <w:right w:val="single" w:sz="4" w:space="0" w:color="auto"/>
            </w:tcBorders>
            <w:vAlign w:val="center"/>
          </w:tcPr>
          <w:p w14:paraId="20E15322"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900" w:type="dxa"/>
            <w:vMerge/>
            <w:tcBorders>
              <w:left w:val="single" w:sz="4" w:space="0" w:color="auto"/>
              <w:right w:val="single" w:sz="4" w:space="0" w:color="auto"/>
            </w:tcBorders>
            <w:vAlign w:val="center"/>
          </w:tcPr>
          <w:p w14:paraId="7F3F0E3F"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3112915B" w14:textId="77777777" w:rsidR="005B41C3" w:rsidRDefault="00000000">
            <w:pPr>
              <w:spacing w:line="240" w:lineRule="auto"/>
              <w:ind w:firstLineChars="0" w:firstLine="0"/>
              <w:jc w:val="center"/>
              <w:rPr>
                <w:sz w:val="21"/>
                <w:szCs w:val="21"/>
              </w:rPr>
            </w:pPr>
            <w:r>
              <w:rPr>
                <w:rFonts w:hint="eastAsia"/>
                <w:sz w:val="21"/>
                <w:szCs w:val="21"/>
              </w:rPr>
              <w:t>比选申请文件规范性</w:t>
            </w:r>
          </w:p>
          <w:p w14:paraId="305F1D50" w14:textId="77777777" w:rsidR="005B41C3" w:rsidRDefault="00000000">
            <w:pPr>
              <w:spacing w:line="240" w:lineRule="auto"/>
              <w:ind w:firstLineChars="0" w:firstLine="0"/>
              <w:jc w:val="center"/>
              <w:rPr>
                <w:sz w:val="21"/>
                <w:szCs w:val="21"/>
              </w:rPr>
            </w:pPr>
            <w:r>
              <w:rPr>
                <w:rFonts w:hint="eastAsia"/>
                <w:sz w:val="21"/>
                <w:szCs w:val="21"/>
              </w:rPr>
              <w:t>（</w:t>
            </w:r>
            <w:r>
              <w:rPr>
                <w:rFonts w:hint="eastAsia"/>
                <w:sz w:val="21"/>
                <w:szCs w:val="21"/>
              </w:rPr>
              <w:t>2</w:t>
            </w:r>
            <w:r>
              <w:rPr>
                <w:rFonts w:hint="eastAsia"/>
                <w:sz w:val="21"/>
                <w:szCs w:val="21"/>
              </w:rPr>
              <w:t>分）</w:t>
            </w:r>
          </w:p>
        </w:tc>
        <w:tc>
          <w:tcPr>
            <w:tcW w:w="5858" w:type="dxa"/>
            <w:gridSpan w:val="2"/>
            <w:tcBorders>
              <w:top w:val="single" w:sz="4" w:space="0" w:color="auto"/>
              <w:left w:val="single" w:sz="4" w:space="0" w:color="auto"/>
              <w:bottom w:val="single" w:sz="4" w:space="0" w:color="auto"/>
              <w:right w:val="single" w:sz="4" w:space="0" w:color="auto"/>
            </w:tcBorders>
            <w:vAlign w:val="center"/>
          </w:tcPr>
          <w:p w14:paraId="4BF443F4" w14:textId="77777777" w:rsidR="005B41C3" w:rsidRDefault="00000000">
            <w:pPr>
              <w:spacing w:line="240" w:lineRule="auto"/>
              <w:ind w:firstLineChars="0" w:firstLine="0"/>
              <w:rPr>
                <w:sz w:val="21"/>
                <w:szCs w:val="21"/>
              </w:rPr>
            </w:pPr>
            <w:r>
              <w:rPr>
                <w:rFonts w:hint="eastAsia"/>
                <w:sz w:val="21"/>
                <w:szCs w:val="21"/>
              </w:rPr>
              <w:t>比选申请文件制作规范、清晰，无偏差情形的得满分</w:t>
            </w:r>
            <w:r>
              <w:rPr>
                <w:rFonts w:hint="eastAsia"/>
                <w:sz w:val="21"/>
                <w:szCs w:val="21"/>
              </w:rPr>
              <w:t>2</w:t>
            </w:r>
            <w:r>
              <w:rPr>
                <w:rFonts w:hint="eastAsia"/>
                <w:sz w:val="21"/>
                <w:szCs w:val="21"/>
              </w:rPr>
              <w:t>分；如有偏差每项扣</w:t>
            </w:r>
            <w:r>
              <w:rPr>
                <w:rFonts w:hint="eastAsia"/>
                <w:sz w:val="21"/>
                <w:szCs w:val="21"/>
              </w:rPr>
              <w:t>1</w:t>
            </w:r>
            <w:r>
              <w:rPr>
                <w:rFonts w:hint="eastAsia"/>
                <w:sz w:val="21"/>
                <w:szCs w:val="21"/>
              </w:rPr>
              <w:t>分，直至该项分值扣完为止。</w:t>
            </w:r>
          </w:p>
        </w:tc>
      </w:tr>
      <w:tr w:rsidR="005B41C3" w14:paraId="18F40DC0" w14:textId="77777777">
        <w:trPr>
          <w:cantSplit/>
          <w:trHeight w:val="525"/>
          <w:jc w:val="center"/>
        </w:trPr>
        <w:tc>
          <w:tcPr>
            <w:tcW w:w="662" w:type="dxa"/>
            <w:vMerge w:val="restart"/>
            <w:tcBorders>
              <w:right w:val="single" w:sz="4" w:space="0" w:color="auto"/>
            </w:tcBorders>
            <w:vAlign w:val="center"/>
          </w:tcPr>
          <w:p w14:paraId="47421B07" w14:textId="77777777" w:rsidR="005B41C3" w:rsidRDefault="00000000">
            <w:pPr>
              <w:adjustRightInd w:val="0"/>
              <w:snapToGrid w:val="0"/>
              <w:spacing w:line="240" w:lineRule="auto"/>
              <w:ind w:firstLineChars="0" w:firstLine="0"/>
              <w:jc w:val="center"/>
              <w:rPr>
                <w:sz w:val="21"/>
                <w:szCs w:val="21"/>
              </w:rPr>
            </w:pPr>
            <w:r>
              <w:rPr>
                <w:sz w:val="21"/>
                <w:szCs w:val="21"/>
              </w:rPr>
              <w:lastRenderedPageBreak/>
              <w:t>2.2.4</w:t>
            </w:r>
          </w:p>
          <w:p w14:paraId="4E13B77B" w14:textId="77777777" w:rsidR="005B41C3" w:rsidRDefault="00000000">
            <w:pPr>
              <w:adjustRightInd w:val="0"/>
              <w:snapToGrid w:val="0"/>
              <w:spacing w:line="240" w:lineRule="auto"/>
              <w:ind w:firstLineChars="0" w:firstLine="0"/>
              <w:jc w:val="center"/>
              <w:rPr>
                <w:rFonts w:ascii="宋体" w:hAnsi="宋体" w:cs="宋体"/>
                <w:b/>
                <w:sz w:val="21"/>
                <w:szCs w:val="21"/>
              </w:rPr>
            </w:pPr>
            <w:r>
              <w:rPr>
                <w:sz w:val="21"/>
                <w:szCs w:val="21"/>
              </w:rPr>
              <w:t>（</w:t>
            </w:r>
            <w:r>
              <w:rPr>
                <w:sz w:val="21"/>
                <w:szCs w:val="21"/>
              </w:rPr>
              <w:t>2</w:t>
            </w:r>
            <w:r>
              <w:rPr>
                <w:sz w:val="21"/>
                <w:szCs w:val="21"/>
              </w:rPr>
              <w:t>）</w:t>
            </w:r>
          </w:p>
        </w:tc>
        <w:tc>
          <w:tcPr>
            <w:tcW w:w="900" w:type="dxa"/>
            <w:vMerge w:val="restart"/>
            <w:tcBorders>
              <w:top w:val="single" w:sz="4" w:space="0" w:color="auto"/>
              <w:left w:val="single" w:sz="4" w:space="0" w:color="auto"/>
              <w:right w:val="single" w:sz="4" w:space="0" w:color="auto"/>
            </w:tcBorders>
            <w:vAlign w:val="center"/>
          </w:tcPr>
          <w:p w14:paraId="6572BEA6"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7E08E5C1"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36631C31"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133D600A"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349A2A1D"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194E6325"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6F3E364A"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40B5A966"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143072EB"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技术评审标准</w:t>
            </w:r>
          </w:p>
          <w:p w14:paraId="21B55214" w14:textId="77777777" w:rsidR="005B41C3" w:rsidRDefault="00000000">
            <w:pPr>
              <w:adjustRightInd w:val="0"/>
              <w:snapToGrid w:val="0"/>
              <w:spacing w:line="240" w:lineRule="auto"/>
              <w:ind w:firstLineChars="0" w:firstLine="0"/>
              <w:jc w:val="center"/>
              <w:rPr>
                <w:rFonts w:ascii="宋体" w:hAnsi="宋体" w:cs="宋体"/>
                <w:b/>
                <w:sz w:val="21"/>
                <w:szCs w:val="21"/>
              </w:rPr>
            </w:pPr>
            <w:r>
              <w:rPr>
                <w:rFonts w:ascii="宋体" w:hAnsi="宋体" w:cs="宋体" w:hint="eastAsia"/>
                <w:sz w:val="21"/>
                <w:szCs w:val="21"/>
              </w:rPr>
              <w:t>（3</w:t>
            </w:r>
            <w:r>
              <w:rPr>
                <w:rFonts w:ascii="宋体" w:hAnsi="宋体" w:cs="宋体"/>
                <w:sz w:val="21"/>
                <w:szCs w:val="21"/>
              </w:rPr>
              <w:t>0</w:t>
            </w:r>
            <w:r>
              <w:rPr>
                <w:rFonts w:ascii="宋体" w:hAnsi="宋体" w:cs="宋体" w:hint="eastAsia"/>
                <w:sz w:val="21"/>
                <w:szCs w:val="21"/>
              </w:rPr>
              <w:t>分）</w:t>
            </w:r>
          </w:p>
        </w:tc>
        <w:tc>
          <w:tcPr>
            <w:tcW w:w="1395" w:type="dxa"/>
            <w:tcBorders>
              <w:top w:val="single" w:sz="4" w:space="0" w:color="auto"/>
              <w:left w:val="single" w:sz="4" w:space="0" w:color="auto"/>
              <w:bottom w:val="single" w:sz="4" w:space="0" w:color="auto"/>
              <w:right w:val="single" w:sz="4" w:space="0" w:color="auto"/>
            </w:tcBorders>
            <w:vAlign w:val="center"/>
          </w:tcPr>
          <w:p w14:paraId="441A7F4A"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4792124C"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49D4D456"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04E2C236"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0A41325D"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0235DBBA"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673B1C0D" w14:textId="77777777" w:rsidR="005B41C3" w:rsidRDefault="005B41C3">
            <w:pPr>
              <w:adjustRightInd w:val="0"/>
              <w:snapToGrid w:val="0"/>
              <w:spacing w:line="240" w:lineRule="auto"/>
              <w:ind w:firstLineChars="0" w:firstLine="0"/>
              <w:jc w:val="center"/>
              <w:rPr>
                <w:rFonts w:ascii="宋体" w:hAnsi="宋体" w:cs="宋体"/>
                <w:sz w:val="21"/>
                <w:szCs w:val="21"/>
              </w:rPr>
            </w:pPr>
          </w:p>
          <w:p w14:paraId="61B00261"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项目建设方案</w:t>
            </w:r>
          </w:p>
          <w:p w14:paraId="3858240C"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（20分）</w:t>
            </w:r>
          </w:p>
        </w:tc>
        <w:tc>
          <w:tcPr>
            <w:tcW w:w="5858" w:type="dxa"/>
            <w:gridSpan w:val="2"/>
            <w:tcBorders>
              <w:top w:val="single" w:sz="4" w:space="0" w:color="auto"/>
              <w:left w:val="single" w:sz="4" w:space="0" w:color="auto"/>
              <w:bottom w:val="single" w:sz="4" w:space="0" w:color="auto"/>
              <w:right w:val="single" w:sz="4" w:space="0" w:color="auto"/>
            </w:tcBorders>
          </w:tcPr>
          <w:p w14:paraId="286BADE9" w14:textId="77777777" w:rsidR="005B41C3" w:rsidRDefault="00000000">
            <w:pPr>
              <w:numPr>
                <w:ilvl w:val="0"/>
                <w:numId w:val="7"/>
              </w:num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比选申请人按项目技术规范要求的格式和内容，提供项目建设方案（包括且不限于概述、需求分析、架构设计、技术方案、实施方案、技术服务与培训），由评审委员会进行评分：</w:t>
            </w:r>
          </w:p>
          <w:p w14:paraId="45FB9D69" w14:textId="77777777" w:rsidR="005B41C3" w:rsidRDefault="00000000">
            <w:pPr>
              <w:numPr>
                <w:ilvl w:val="0"/>
                <w:numId w:val="7"/>
              </w:num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提供了项目建设方案（包括且不限于概述、需求分析、架构设计、技术方案、实施方案、技术服务与培训），</w:t>
            </w:r>
            <w:proofErr w:type="gramStart"/>
            <w:r>
              <w:rPr>
                <w:rFonts w:ascii="宋体" w:hAnsi="宋体" w:cs="宋体" w:hint="eastAsia"/>
                <w:kern w:val="0"/>
                <w:sz w:val="21"/>
                <w:szCs w:val="21"/>
              </w:rPr>
              <w:t>得基础分</w:t>
            </w:r>
            <w:proofErr w:type="gramEnd"/>
            <w:r>
              <w:rPr>
                <w:rFonts w:ascii="宋体" w:hAnsi="宋体" w:cs="宋体" w:hint="eastAsia"/>
                <w:kern w:val="0"/>
                <w:sz w:val="21"/>
                <w:szCs w:val="21"/>
              </w:rPr>
              <w:t>12分，未按要求提供的不得分。</w:t>
            </w:r>
          </w:p>
          <w:p w14:paraId="60D28FD9" w14:textId="77777777" w:rsidR="005B41C3" w:rsidRDefault="00000000">
            <w:pPr>
              <w:numPr>
                <w:ilvl w:val="0"/>
                <w:numId w:val="7"/>
              </w:num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评审委员会对项目建设方案编写质量进行逐项评审：</w:t>
            </w:r>
          </w:p>
          <w:p w14:paraId="08E55559" w14:textId="77777777" w:rsidR="005B41C3" w:rsidRDefault="00000000">
            <w:pPr>
              <w:numPr>
                <w:ilvl w:val="0"/>
                <w:numId w:val="8"/>
              </w:num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概述：对本项目背景、目标、现状了解清楚，酌情加分；本项最多加1分。</w:t>
            </w:r>
          </w:p>
          <w:p w14:paraId="6107DED1" w14:textId="77777777" w:rsidR="005B41C3" w:rsidRDefault="00000000">
            <w:pPr>
              <w:numPr>
                <w:ilvl w:val="0"/>
                <w:numId w:val="9"/>
              </w:num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需求分析：对本项目建设的用户需求理解深入透彻，符合业务要求，酌情加分；本项最多加2分；</w:t>
            </w:r>
          </w:p>
          <w:p w14:paraId="05FBED91" w14:textId="77777777" w:rsidR="005B41C3" w:rsidRDefault="00000000">
            <w:pPr>
              <w:numPr>
                <w:ilvl w:val="255"/>
                <w:numId w:val="0"/>
              </w:numPr>
              <w:adjustRightInd w:val="0"/>
              <w:snapToGrid w:val="0"/>
              <w:spacing w:line="240" w:lineRule="auto"/>
              <w:jc w:val="left"/>
              <w:rPr>
                <w:rFonts w:ascii="宋体" w:hAnsi="宋体" w:cs="宋体"/>
                <w:kern w:val="0"/>
                <w:sz w:val="21"/>
                <w:szCs w:val="21"/>
              </w:rPr>
            </w:pPr>
            <w:r>
              <w:rPr>
                <w:rFonts w:ascii="宋体" w:hAnsi="宋体" w:cs="宋体" w:hint="eastAsia"/>
                <w:kern w:val="0"/>
                <w:sz w:val="21"/>
                <w:szCs w:val="21"/>
              </w:rPr>
              <w:t>（3）架构设计：计思路清晰，架构设计好，系统功能、性能满足国家或部门建设规范，酌情加分；本项最多加2分。</w:t>
            </w:r>
          </w:p>
          <w:p w14:paraId="2CD58DE6" w14:textId="77777777" w:rsidR="005B41C3" w:rsidRDefault="00000000">
            <w:p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（4）技术方案：针对本项目的技术要求，并结合为本项目所提供的需求，描述如何满足本项目功能需求，实现建设目标，酌情加分，本项最多加1分。</w:t>
            </w:r>
          </w:p>
          <w:p w14:paraId="17B16934" w14:textId="77777777" w:rsidR="005B41C3" w:rsidRDefault="00000000">
            <w:p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（5）实施方案：根据比选申请人提供的完整的项目组织实施方案、实施进度计划，清晰阐述项目团队、实施计划、质量保证计划、风险控制、能力证明、商业授权等，酌情加分，本项最多加1分。</w:t>
            </w:r>
          </w:p>
          <w:p w14:paraId="0C1DAFA8" w14:textId="77777777" w:rsidR="005B41C3" w:rsidRDefault="00000000">
            <w:pPr>
              <w:adjustRightInd w:val="0"/>
              <w:snapToGrid w:val="0"/>
              <w:spacing w:line="240" w:lineRule="auto"/>
              <w:ind w:firstLineChars="0" w:firstLine="0"/>
              <w:jc w:val="left"/>
              <w:rPr>
                <w:rFonts w:ascii="宋体" w:hAnsi="宋体" w:cs="宋体"/>
                <w:kern w:val="0"/>
                <w:sz w:val="21"/>
                <w:szCs w:val="21"/>
              </w:rPr>
            </w:pPr>
            <w:r>
              <w:rPr>
                <w:rFonts w:ascii="宋体" w:hAnsi="宋体" w:cs="宋体" w:hint="eastAsia"/>
                <w:kern w:val="0"/>
                <w:sz w:val="21"/>
                <w:szCs w:val="21"/>
              </w:rPr>
              <w:t>（6）技术服务培训：根据后续服务和培训承诺内容合理性、针对性酌情加分，本项最多加1分。</w:t>
            </w:r>
          </w:p>
          <w:p w14:paraId="69E8899C"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b/>
                <w:bCs/>
                <w:sz w:val="21"/>
                <w:szCs w:val="21"/>
              </w:rPr>
              <w:t>注：以</w:t>
            </w:r>
            <w:r>
              <w:rPr>
                <w:rFonts w:ascii="宋体" w:hAnsi="宋体" w:cs="宋体" w:hint="eastAsia"/>
                <w:b/>
                <w:bCs/>
                <w:kern w:val="0"/>
                <w:sz w:val="21"/>
                <w:szCs w:val="21"/>
              </w:rPr>
              <w:t>评审委员会</w:t>
            </w:r>
            <w:r>
              <w:rPr>
                <w:rFonts w:ascii="宋体" w:hAnsi="宋体" w:cs="宋体" w:hint="eastAsia"/>
                <w:b/>
                <w:bCs/>
                <w:sz w:val="21"/>
                <w:szCs w:val="21"/>
              </w:rPr>
              <w:t>结合项目实际情况和比选申请文件综合评定为准。</w:t>
            </w:r>
          </w:p>
        </w:tc>
      </w:tr>
      <w:tr w:rsidR="005B41C3" w14:paraId="23EFE78B" w14:textId="77777777">
        <w:trPr>
          <w:cantSplit/>
          <w:trHeight w:val="987"/>
          <w:jc w:val="center"/>
        </w:trPr>
        <w:tc>
          <w:tcPr>
            <w:tcW w:w="662" w:type="dxa"/>
            <w:vMerge/>
            <w:tcBorders>
              <w:right w:val="single" w:sz="4" w:space="0" w:color="auto"/>
            </w:tcBorders>
            <w:vAlign w:val="center"/>
          </w:tcPr>
          <w:p w14:paraId="65C03DB0" w14:textId="77777777" w:rsidR="005B41C3" w:rsidRDefault="005B41C3">
            <w:pPr>
              <w:adjustRightInd w:val="0"/>
              <w:snapToGrid w:val="0"/>
              <w:spacing w:line="240" w:lineRule="auto"/>
              <w:ind w:firstLineChars="0" w:firstLine="0"/>
              <w:jc w:val="center"/>
              <w:rPr>
                <w:rFonts w:ascii="宋体" w:hAnsi="宋体" w:cs="宋体"/>
                <w:b/>
                <w:sz w:val="21"/>
                <w:szCs w:val="21"/>
              </w:rPr>
            </w:pPr>
          </w:p>
        </w:tc>
        <w:tc>
          <w:tcPr>
            <w:tcW w:w="900" w:type="dxa"/>
            <w:vMerge/>
            <w:tcBorders>
              <w:left w:val="single" w:sz="4" w:space="0" w:color="auto"/>
              <w:bottom w:val="single" w:sz="4" w:space="0" w:color="auto"/>
              <w:right w:val="single" w:sz="4" w:space="0" w:color="auto"/>
            </w:tcBorders>
            <w:vAlign w:val="center"/>
          </w:tcPr>
          <w:p w14:paraId="1B0B78F5" w14:textId="77777777" w:rsidR="005B41C3" w:rsidRDefault="005B41C3">
            <w:pPr>
              <w:adjustRightInd w:val="0"/>
              <w:snapToGrid w:val="0"/>
              <w:spacing w:line="240" w:lineRule="auto"/>
              <w:ind w:firstLineChars="0" w:firstLine="0"/>
              <w:jc w:val="center"/>
              <w:rPr>
                <w:rFonts w:ascii="宋体" w:hAnsi="宋体" w:cs="宋体"/>
                <w:b/>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222C17B0"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技术指标</w:t>
            </w:r>
          </w:p>
          <w:p w14:paraId="109575C2"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（10分）</w:t>
            </w:r>
          </w:p>
        </w:tc>
        <w:tc>
          <w:tcPr>
            <w:tcW w:w="5858" w:type="dxa"/>
            <w:gridSpan w:val="2"/>
            <w:tcBorders>
              <w:top w:val="single" w:sz="4" w:space="0" w:color="auto"/>
              <w:left w:val="single" w:sz="4" w:space="0" w:color="auto"/>
              <w:bottom w:val="single" w:sz="4" w:space="0" w:color="auto"/>
              <w:right w:val="single" w:sz="4" w:space="0" w:color="auto"/>
            </w:tcBorders>
          </w:tcPr>
          <w:p w14:paraId="50D35D81" w14:textId="77777777" w:rsidR="005B41C3" w:rsidRDefault="00000000">
            <w:pPr>
              <w:adjustRightInd w:val="0"/>
              <w:snapToGrid w:val="0"/>
              <w:spacing w:line="240" w:lineRule="auto"/>
              <w:ind w:firstLineChars="0" w:firstLine="0"/>
              <w:jc w:val="left"/>
              <w:rPr>
                <w:rFonts w:ascii="宋体" w:hAnsi="宋体" w:cs="宋体"/>
                <w:sz w:val="21"/>
                <w:szCs w:val="21"/>
              </w:rPr>
            </w:pPr>
            <w:r>
              <w:rPr>
                <w:rFonts w:ascii="宋体" w:hAnsi="宋体" w:cs="宋体" w:hint="eastAsia"/>
                <w:sz w:val="21"/>
                <w:szCs w:val="21"/>
              </w:rPr>
              <w:t>比选申请人按《附表1 功能性评分标准》中所列软件主要技术参数、配置、性能等要求，进行逐项应答：</w:t>
            </w:r>
          </w:p>
          <w:p w14:paraId="57B70962" w14:textId="77777777" w:rsidR="005B41C3" w:rsidRDefault="00000000">
            <w:pPr>
              <w:adjustRightInd w:val="0"/>
              <w:snapToGrid w:val="0"/>
              <w:spacing w:line="240" w:lineRule="auto"/>
              <w:ind w:firstLineChars="0" w:firstLine="0"/>
              <w:jc w:val="left"/>
              <w:rPr>
                <w:rFonts w:ascii="宋体" w:hAnsi="宋体" w:cs="宋体"/>
                <w:bCs/>
                <w:sz w:val="21"/>
                <w:szCs w:val="21"/>
              </w:rPr>
            </w:pPr>
            <w:r>
              <w:rPr>
                <w:rFonts w:ascii="宋体" w:hAnsi="宋体" w:cs="宋体" w:hint="eastAsia"/>
                <w:sz w:val="21"/>
                <w:szCs w:val="21"/>
              </w:rPr>
              <w:t>满足所有要求得10分，每有一项要求不满足扣2分，扣完为止。</w:t>
            </w:r>
          </w:p>
        </w:tc>
      </w:tr>
      <w:tr w:rsidR="005B41C3" w14:paraId="6604CD1D" w14:textId="77777777">
        <w:trPr>
          <w:cantSplit/>
          <w:trHeight w:val="525"/>
          <w:jc w:val="center"/>
        </w:trPr>
        <w:tc>
          <w:tcPr>
            <w:tcW w:w="662" w:type="dxa"/>
            <w:tcBorders>
              <w:right w:val="single" w:sz="4" w:space="0" w:color="auto"/>
            </w:tcBorders>
            <w:vAlign w:val="center"/>
          </w:tcPr>
          <w:p w14:paraId="45928B66" w14:textId="77777777" w:rsidR="005B41C3" w:rsidRDefault="00000000">
            <w:pPr>
              <w:adjustRightInd w:val="0"/>
              <w:snapToGrid w:val="0"/>
              <w:spacing w:line="240" w:lineRule="auto"/>
              <w:ind w:firstLineChars="0" w:firstLine="0"/>
              <w:jc w:val="center"/>
              <w:rPr>
                <w:sz w:val="21"/>
                <w:szCs w:val="21"/>
              </w:rPr>
            </w:pPr>
            <w:r>
              <w:rPr>
                <w:sz w:val="21"/>
                <w:szCs w:val="21"/>
              </w:rPr>
              <w:t>2.2.4</w:t>
            </w:r>
          </w:p>
          <w:p w14:paraId="21FAA1F9" w14:textId="77777777" w:rsidR="005B41C3" w:rsidRDefault="00000000">
            <w:pPr>
              <w:adjustRightInd w:val="0"/>
              <w:snapToGrid w:val="0"/>
              <w:spacing w:line="240" w:lineRule="auto"/>
              <w:ind w:firstLineChars="0" w:firstLine="0"/>
              <w:jc w:val="center"/>
              <w:rPr>
                <w:rFonts w:ascii="宋体" w:hAnsi="宋体" w:cs="宋体"/>
                <w:b/>
                <w:sz w:val="21"/>
                <w:szCs w:val="21"/>
              </w:rPr>
            </w:pPr>
            <w:r>
              <w:rPr>
                <w:sz w:val="21"/>
                <w:szCs w:val="21"/>
              </w:rPr>
              <w:t>（</w:t>
            </w:r>
            <w:r>
              <w:rPr>
                <w:sz w:val="21"/>
                <w:szCs w:val="21"/>
              </w:rPr>
              <w:t>3</w:t>
            </w:r>
            <w:r>
              <w:rPr>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27247FBC"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报价</w:t>
            </w:r>
          </w:p>
          <w:p w14:paraId="3E452491" w14:textId="77777777" w:rsidR="005B41C3" w:rsidRDefault="00000000">
            <w:pPr>
              <w:adjustRightInd w:val="0"/>
              <w:snapToGrid w:val="0"/>
              <w:spacing w:line="240" w:lineRule="auto"/>
              <w:ind w:firstLineChars="0" w:firstLine="0"/>
              <w:jc w:val="center"/>
              <w:rPr>
                <w:rFonts w:ascii="宋体" w:hAnsi="宋体" w:cs="宋体"/>
                <w:b/>
                <w:sz w:val="21"/>
                <w:szCs w:val="21"/>
              </w:rPr>
            </w:pPr>
            <w:r>
              <w:rPr>
                <w:rFonts w:ascii="宋体" w:hAnsi="宋体" w:cs="宋体" w:hint="eastAsia"/>
                <w:sz w:val="21"/>
                <w:szCs w:val="21"/>
              </w:rPr>
              <w:t>（4</w:t>
            </w:r>
            <w:r>
              <w:rPr>
                <w:rFonts w:ascii="宋体" w:hAnsi="宋体" w:cs="宋体"/>
                <w:sz w:val="21"/>
                <w:szCs w:val="21"/>
              </w:rPr>
              <w:t>0</w:t>
            </w:r>
            <w:r>
              <w:rPr>
                <w:rFonts w:ascii="宋体" w:hAnsi="宋体" w:cs="宋体" w:hint="eastAsia"/>
                <w:sz w:val="21"/>
                <w:szCs w:val="21"/>
              </w:rPr>
              <w:t>分）</w:t>
            </w:r>
          </w:p>
        </w:tc>
        <w:tc>
          <w:tcPr>
            <w:tcW w:w="7253" w:type="dxa"/>
            <w:gridSpan w:val="3"/>
            <w:tcBorders>
              <w:top w:val="single" w:sz="4" w:space="0" w:color="auto"/>
              <w:left w:val="single" w:sz="4" w:space="0" w:color="auto"/>
              <w:bottom w:val="single" w:sz="4" w:space="0" w:color="auto"/>
              <w:right w:val="single" w:sz="4" w:space="0" w:color="auto"/>
            </w:tcBorders>
          </w:tcPr>
          <w:p w14:paraId="7D989D46" w14:textId="77777777" w:rsidR="005B41C3" w:rsidRDefault="00000000">
            <w:pPr>
              <w:adjustRightInd w:val="0"/>
              <w:snapToGrid w:val="0"/>
              <w:spacing w:line="240" w:lineRule="auto"/>
              <w:ind w:firstLineChars="0" w:firstLine="0"/>
              <w:jc w:val="left"/>
              <w:rPr>
                <w:sz w:val="21"/>
                <w:szCs w:val="21"/>
              </w:rPr>
            </w:pPr>
            <w:r>
              <w:rPr>
                <w:sz w:val="21"/>
                <w:szCs w:val="21"/>
              </w:rPr>
              <w:t>评审价得分计算公式（得分四舍五入保留小数点后两位小数）：</w:t>
            </w:r>
          </w:p>
          <w:p w14:paraId="62D67506" w14:textId="77777777" w:rsidR="005B41C3" w:rsidRDefault="00000000">
            <w:pPr>
              <w:adjustRightInd w:val="0"/>
              <w:snapToGrid w:val="0"/>
              <w:spacing w:line="240" w:lineRule="auto"/>
              <w:ind w:firstLineChars="0" w:firstLine="0"/>
              <w:jc w:val="left"/>
              <w:rPr>
                <w:sz w:val="21"/>
                <w:szCs w:val="21"/>
              </w:rPr>
            </w:pPr>
            <w:r>
              <w:rPr>
                <w:sz w:val="21"/>
                <w:szCs w:val="21"/>
              </w:rPr>
              <w:t>a.</w:t>
            </w:r>
            <w:r>
              <w:rPr>
                <w:sz w:val="21"/>
                <w:szCs w:val="21"/>
              </w:rPr>
              <w:t>如果比选申请人的评审价＞评审基准价，则评审价得分</w:t>
            </w:r>
            <w:r>
              <w:rPr>
                <w:sz w:val="21"/>
                <w:szCs w:val="21"/>
              </w:rPr>
              <w:t>=</w:t>
            </w:r>
            <w:r>
              <w:rPr>
                <w:rFonts w:hint="eastAsia"/>
                <w:sz w:val="21"/>
                <w:szCs w:val="21"/>
              </w:rPr>
              <w:t>4</w:t>
            </w:r>
            <w:r>
              <w:rPr>
                <w:sz w:val="21"/>
                <w:szCs w:val="21"/>
              </w:rPr>
              <w:t>0-</w:t>
            </w:r>
            <w:r>
              <w:rPr>
                <w:sz w:val="21"/>
                <w:szCs w:val="21"/>
              </w:rPr>
              <w:t>偏差率</w:t>
            </w:r>
            <w:r>
              <w:rPr>
                <w:sz w:val="21"/>
                <w:szCs w:val="21"/>
              </w:rPr>
              <w:t>×100×E1</w:t>
            </w:r>
            <w:r>
              <w:rPr>
                <w:sz w:val="21"/>
                <w:szCs w:val="21"/>
              </w:rPr>
              <w:t>；</w:t>
            </w:r>
          </w:p>
          <w:p w14:paraId="585444EA" w14:textId="77777777" w:rsidR="005B41C3" w:rsidRDefault="00000000">
            <w:pPr>
              <w:adjustRightInd w:val="0"/>
              <w:snapToGrid w:val="0"/>
              <w:spacing w:line="240" w:lineRule="auto"/>
              <w:ind w:firstLineChars="0" w:firstLine="0"/>
              <w:jc w:val="left"/>
              <w:rPr>
                <w:sz w:val="21"/>
                <w:szCs w:val="21"/>
              </w:rPr>
            </w:pPr>
            <w:r>
              <w:rPr>
                <w:sz w:val="21"/>
                <w:szCs w:val="21"/>
              </w:rPr>
              <w:t>b.</w:t>
            </w:r>
            <w:r>
              <w:rPr>
                <w:sz w:val="21"/>
                <w:szCs w:val="21"/>
              </w:rPr>
              <w:t>如果比选申请人的评审价</w:t>
            </w:r>
            <w:r>
              <w:rPr>
                <w:rFonts w:ascii="宋体" w:hAnsi="宋体" w:cs="宋体" w:hint="eastAsia"/>
                <w:sz w:val="21"/>
                <w:szCs w:val="21"/>
              </w:rPr>
              <w:t>≤</w:t>
            </w:r>
            <w:r>
              <w:rPr>
                <w:sz w:val="21"/>
                <w:szCs w:val="21"/>
              </w:rPr>
              <w:t>评审基准价，则评审价得分</w:t>
            </w:r>
            <w:r>
              <w:rPr>
                <w:sz w:val="21"/>
                <w:szCs w:val="21"/>
              </w:rPr>
              <w:t>=</w:t>
            </w:r>
            <w:r>
              <w:rPr>
                <w:rFonts w:hint="eastAsia"/>
                <w:sz w:val="21"/>
                <w:szCs w:val="21"/>
              </w:rPr>
              <w:t>4</w:t>
            </w:r>
            <w:r>
              <w:rPr>
                <w:sz w:val="21"/>
                <w:szCs w:val="21"/>
              </w:rPr>
              <w:t>0-</w:t>
            </w:r>
            <w:r>
              <w:rPr>
                <w:sz w:val="21"/>
                <w:szCs w:val="21"/>
              </w:rPr>
              <w:t>偏差率</w:t>
            </w:r>
            <w:r>
              <w:rPr>
                <w:sz w:val="21"/>
                <w:szCs w:val="21"/>
              </w:rPr>
              <w:t>×100×E2</w:t>
            </w:r>
            <w:r>
              <w:rPr>
                <w:sz w:val="21"/>
                <w:szCs w:val="21"/>
              </w:rPr>
              <w:t>；</w:t>
            </w:r>
          </w:p>
          <w:p w14:paraId="33E4A7C4" w14:textId="77777777" w:rsidR="005B41C3" w:rsidRDefault="00000000">
            <w:pPr>
              <w:adjustRightInd w:val="0"/>
              <w:snapToGrid w:val="0"/>
              <w:spacing w:line="240" w:lineRule="auto"/>
              <w:ind w:firstLineChars="0" w:firstLine="0"/>
              <w:jc w:val="left"/>
              <w:rPr>
                <w:rFonts w:ascii="宋体" w:hAnsi="宋体" w:cs="宋体"/>
                <w:bCs/>
                <w:sz w:val="21"/>
                <w:szCs w:val="21"/>
              </w:rPr>
            </w:pPr>
            <w:r>
              <w:rPr>
                <w:sz w:val="21"/>
                <w:szCs w:val="21"/>
              </w:rPr>
              <w:t>其中：</w:t>
            </w:r>
            <w:r>
              <w:rPr>
                <w:sz w:val="21"/>
                <w:szCs w:val="21"/>
              </w:rPr>
              <w:t>E1</w:t>
            </w:r>
            <w:r>
              <w:rPr>
                <w:sz w:val="21"/>
                <w:szCs w:val="21"/>
              </w:rPr>
              <w:t>是评审价每高于评审基准价的扣分值，</w:t>
            </w:r>
            <w:r>
              <w:rPr>
                <w:sz w:val="21"/>
                <w:szCs w:val="21"/>
              </w:rPr>
              <w:t>E1=2</w:t>
            </w:r>
            <w:r>
              <w:rPr>
                <w:sz w:val="21"/>
                <w:szCs w:val="21"/>
              </w:rPr>
              <w:t>；</w:t>
            </w:r>
            <w:r>
              <w:rPr>
                <w:sz w:val="21"/>
                <w:szCs w:val="21"/>
              </w:rPr>
              <w:t>E2</w:t>
            </w:r>
            <w:r>
              <w:rPr>
                <w:sz w:val="21"/>
                <w:szCs w:val="21"/>
              </w:rPr>
              <w:t>是评审价每低于评审基准价的扣分值，</w:t>
            </w:r>
            <w:r>
              <w:rPr>
                <w:sz w:val="21"/>
                <w:szCs w:val="21"/>
              </w:rPr>
              <w:t>E2=1</w:t>
            </w:r>
            <w:r>
              <w:rPr>
                <w:sz w:val="21"/>
                <w:szCs w:val="21"/>
              </w:rPr>
              <w:t>。</w:t>
            </w:r>
            <w:r>
              <w:rPr>
                <w:rFonts w:hint="eastAsia"/>
                <w:sz w:val="21"/>
                <w:szCs w:val="21"/>
              </w:rPr>
              <w:t>评审价得分最低得</w:t>
            </w:r>
            <w:r>
              <w:rPr>
                <w:rFonts w:hint="eastAsia"/>
                <w:sz w:val="21"/>
                <w:szCs w:val="21"/>
              </w:rPr>
              <w:t>0</w:t>
            </w:r>
            <w:r>
              <w:rPr>
                <w:rFonts w:hint="eastAsia"/>
                <w:sz w:val="21"/>
                <w:szCs w:val="21"/>
              </w:rPr>
              <w:t>分。</w:t>
            </w:r>
          </w:p>
        </w:tc>
      </w:tr>
      <w:tr w:rsidR="005B41C3" w14:paraId="27992DD2" w14:textId="77777777">
        <w:trPr>
          <w:cantSplit/>
          <w:trHeight w:val="1053"/>
          <w:jc w:val="center"/>
        </w:trPr>
        <w:tc>
          <w:tcPr>
            <w:tcW w:w="662" w:type="dxa"/>
            <w:vMerge w:val="restart"/>
            <w:tcBorders>
              <w:right w:val="single" w:sz="4" w:space="0" w:color="auto"/>
            </w:tcBorders>
            <w:vAlign w:val="center"/>
          </w:tcPr>
          <w:p w14:paraId="613DB33D"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3.7</w:t>
            </w:r>
          </w:p>
          <w:p w14:paraId="171225F8"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比选申请文件的澄清和补正</w:t>
            </w:r>
          </w:p>
        </w:tc>
        <w:tc>
          <w:tcPr>
            <w:tcW w:w="900" w:type="dxa"/>
            <w:tcBorders>
              <w:left w:val="single" w:sz="4" w:space="0" w:color="auto"/>
              <w:right w:val="single" w:sz="4" w:space="0" w:color="auto"/>
            </w:tcBorders>
            <w:vAlign w:val="center"/>
          </w:tcPr>
          <w:p w14:paraId="2E4769C5" w14:textId="77777777" w:rsidR="005B41C3" w:rsidRDefault="00000000">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sz w:val="21"/>
                <w:szCs w:val="21"/>
              </w:rPr>
              <w:t>3.7.1</w:t>
            </w:r>
          </w:p>
        </w:tc>
        <w:tc>
          <w:tcPr>
            <w:tcW w:w="7253" w:type="dxa"/>
            <w:gridSpan w:val="3"/>
            <w:tcBorders>
              <w:top w:val="single" w:sz="4" w:space="0" w:color="auto"/>
              <w:left w:val="single" w:sz="4" w:space="0" w:color="auto"/>
              <w:right w:val="single" w:sz="4" w:space="0" w:color="auto"/>
            </w:tcBorders>
            <w:vAlign w:val="center"/>
          </w:tcPr>
          <w:p w14:paraId="04B179C5" w14:textId="77777777" w:rsidR="005B41C3" w:rsidRDefault="00000000">
            <w:pPr>
              <w:snapToGrid w:val="0"/>
              <w:spacing w:line="240" w:lineRule="auto"/>
              <w:ind w:firstLineChars="0" w:firstLine="0"/>
              <w:rPr>
                <w:rFonts w:ascii="宋体" w:hAnsi="宋体" w:cs="宋体"/>
                <w:sz w:val="21"/>
                <w:szCs w:val="21"/>
              </w:rPr>
            </w:pPr>
            <w:r>
              <w:rPr>
                <w:rFonts w:ascii="宋体" w:hAnsi="宋体" w:cs="宋体" w:hint="eastAsia"/>
                <w:sz w:val="21"/>
                <w:szCs w:val="21"/>
              </w:rPr>
              <w:t>本项补充：比选申请人收到问题澄清通知后必须在规定时间内以书面（含传真）形式给予答复，比选申请人的澄清必须加盖比选申请人单位章或由法定代表人或其委托代理人签字。</w:t>
            </w:r>
          </w:p>
        </w:tc>
      </w:tr>
      <w:tr w:rsidR="005B41C3" w14:paraId="50E6CC92" w14:textId="77777777">
        <w:trPr>
          <w:cantSplit/>
          <w:trHeight w:val="964"/>
          <w:jc w:val="center"/>
        </w:trPr>
        <w:tc>
          <w:tcPr>
            <w:tcW w:w="662" w:type="dxa"/>
            <w:vMerge/>
            <w:tcBorders>
              <w:right w:val="single" w:sz="4" w:space="0" w:color="auto"/>
            </w:tcBorders>
            <w:vAlign w:val="center"/>
          </w:tcPr>
          <w:p w14:paraId="3A7F8E0E"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900" w:type="dxa"/>
            <w:tcBorders>
              <w:left w:val="single" w:sz="4" w:space="0" w:color="auto"/>
              <w:right w:val="single" w:sz="4" w:space="0" w:color="auto"/>
            </w:tcBorders>
            <w:vAlign w:val="center"/>
          </w:tcPr>
          <w:p w14:paraId="4A7994D7" w14:textId="77777777" w:rsidR="005B41C3" w:rsidRDefault="00000000">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sz w:val="21"/>
                <w:szCs w:val="21"/>
              </w:rPr>
              <w:t>3.7.2</w:t>
            </w:r>
          </w:p>
        </w:tc>
        <w:tc>
          <w:tcPr>
            <w:tcW w:w="7253" w:type="dxa"/>
            <w:gridSpan w:val="3"/>
            <w:tcBorders>
              <w:top w:val="single" w:sz="4" w:space="0" w:color="auto"/>
              <w:left w:val="single" w:sz="4" w:space="0" w:color="auto"/>
              <w:right w:val="single" w:sz="4" w:space="0" w:color="auto"/>
            </w:tcBorders>
            <w:vAlign w:val="center"/>
          </w:tcPr>
          <w:p w14:paraId="354FC935" w14:textId="77777777" w:rsidR="005B41C3" w:rsidRDefault="00000000">
            <w:pPr>
              <w:snapToGrid w:val="0"/>
              <w:spacing w:line="240" w:lineRule="auto"/>
              <w:ind w:firstLineChars="0" w:firstLine="0"/>
              <w:rPr>
                <w:rFonts w:ascii="宋体" w:hAnsi="宋体" w:cs="宋体"/>
                <w:sz w:val="21"/>
                <w:szCs w:val="21"/>
              </w:rPr>
            </w:pPr>
            <w:r>
              <w:rPr>
                <w:rFonts w:ascii="宋体" w:hAnsi="宋体" w:cs="宋体" w:hint="eastAsia"/>
                <w:sz w:val="21"/>
                <w:szCs w:val="21"/>
              </w:rPr>
              <w:t>本项补充：若未影响到评审排序，则可不予澄清；若影响到评审排序的应进行澄清，并取得比选申请人的确认。</w:t>
            </w:r>
          </w:p>
        </w:tc>
      </w:tr>
      <w:tr w:rsidR="005B41C3" w14:paraId="21F64FF3" w14:textId="77777777">
        <w:trPr>
          <w:cantSplit/>
          <w:trHeight w:val="1053"/>
          <w:jc w:val="center"/>
        </w:trPr>
        <w:tc>
          <w:tcPr>
            <w:tcW w:w="662" w:type="dxa"/>
            <w:vMerge/>
            <w:tcBorders>
              <w:right w:val="single" w:sz="4" w:space="0" w:color="auto"/>
            </w:tcBorders>
            <w:vAlign w:val="center"/>
          </w:tcPr>
          <w:p w14:paraId="4142E078" w14:textId="77777777" w:rsidR="005B41C3" w:rsidRDefault="005B41C3">
            <w:pPr>
              <w:adjustRightInd w:val="0"/>
              <w:snapToGrid w:val="0"/>
              <w:spacing w:line="240" w:lineRule="auto"/>
              <w:ind w:firstLineChars="0" w:firstLine="0"/>
              <w:jc w:val="center"/>
              <w:rPr>
                <w:rFonts w:ascii="宋体" w:hAnsi="宋体" w:cs="宋体"/>
                <w:sz w:val="21"/>
                <w:szCs w:val="21"/>
              </w:rPr>
            </w:pPr>
          </w:p>
        </w:tc>
        <w:tc>
          <w:tcPr>
            <w:tcW w:w="900" w:type="dxa"/>
            <w:tcBorders>
              <w:left w:val="single" w:sz="4" w:space="0" w:color="auto"/>
              <w:right w:val="single" w:sz="4" w:space="0" w:color="auto"/>
            </w:tcBorders>
            <w:vAlign w:val="center"/>
          </w:tcPr>
          <w:p w14:paraId="3DAA36DB" w14:textId="77777777" w:rsidR="005B41C3" w:rsidRDefault="00000000">
            <w:pPr>
              <w:adjustRightInd w:val="0"/>
              <w:snapToGrid w:val="0"/>
              <w:spacing w:line="240" w:lineRule="auto"/>
              <w:ind w:firstLineChars="0" w:firstLine="0"/>
              <w:jc w:val="center"/>
              <w:rPr>
                <w:rFonts w:ascii="宋体" w:hAnsi="宋体" w:cs="宋体"/>
                <w:sz w:val="21"/>
                <w:szCs w:val="21"/>
              </w:rPr>
            </w:pPr>
            <w:r>
              <w:rPr>
                <w:rFonts w:ascii="宋体" w:hAnsi="宋体" w:cs="宋体" w:hint="eastAsia"/>
                <w:sz w:val="21"/>
                <w:szCs w:val="21"/>
              </w:rPr>
              <w:t>3.7.3</w:t>
            </w:r>
          </w:p>
        </w:tc>
        <w:tc>
          <w:tcPr>
            <w:tcW w:w="7253" w:type="dxa"/>
            <w:gridSpan w:val="3"/>
            <w:tcBorders>
              <w:top w:val="single" w:sz="4" w:space="0" w:color="auto"/>
              <w:left w:val="single" w:sz="4" w:space="0" w:color="auto"/>
              <w:right w:val="single" w:sz="4" w:space="0" w:color="auto"/>
            </w:tcBorders>
            <w:vAlign w:val="center"/>
          </w:tcPr>
          <w:p w14:paraId="4607528A" w14:textId="77777777" w:rsidR="005B41C3" w:rsidRDefault="00000000">
            <w:pPr>
              <w:snapToGrid w:val="0"/>
              <w:spacing w:line="240" w:lineRule="auto"/>
              <w:ind w:firstLineChars="0" w:firstLine="0"/>
              <w:rPr>
                <w:rFonts w:ascii="宋体" w:hAnsi="宋体" w:cs="宋体"/>
                <w:sz w:val="21"/>
                <w:szCs w:val="21"/>
              </w:rPr>
            </w:pPr>
            <w:r>
              <w:rPr>
                <w:rFonts w:ascii="宋体" w:hAnsi="宋体" w:cs="宋体" w:hint="eastAsia"/>
                <w:sz w:val="21"/>
                <w:szCs w:val="21"/>
              </w:rPr>
              <w:t>当比选申请人收到问题澄清通知后未在规定的时间内予以确认的，评审委员会将按照不利于比选申请人的原则处理。</w:t>
            </w:r>
          </w:p>
        </w:tc>
      </w:tr>
    </w:tbl>
    <w:p w14:paraId="0165F2A0" w14:textId="77777777" w:rsidR="005B41C3" w:rsidRDefault="005B41C3">
      <w:pPr>
        <w:pStyle w:val="23"/>
        <w:ind w:left="480" w:firstLine="480"/>
      </w:pPr>
    </w:p>
    <w:p w14:paraId="3F199355" w14:textId="77777777" w:rsidR="005B41C3" w:rsidRDefault="00000000">
      <w:pPr>
        <w:widowControl/>
        <w:ind w:firstLine="482"/>
        <w:jc w:val="left"/>
        <w:rPr>
          <w:rFonts w:eastAsiaTheme="majorEastAsia"/>
          <w:b/>
          <w:bCs/>
        </w:rPr>
      </w:pPr>
      <w:r>
        <w:rPr>
          <w:rFonts w:eastAsiaTheme="majorEastAsia" w:hint="eastAsia"/>
          <w:b/>
          <w:bCs/>
        </w:rPr>
        <w:t>附表</w:t>
      </w:r>
      <w:r>
        <w:rPr>
          <w:rFonts w:eastAsiaTheme="majorEastAsia" w:hint="eastAsia"/>
          <w:b/>
          <w:bCs/>
        </w:rPr>
        <w:t xml:space="preserve">1 </w:t>
      </w:r>
      <w:r>
        <w:rPr>
          <w:rFonts w:eastAsiaTheme="majorEastAsia" w:hint="eastAsia"/>
          <w:b/>
          <w:bCs/>
        </w:rPr>
        <w:t>功能性评分标准</w:t>
      </w:r>
    </w:p>
    <w:tbl>
      <w:tblPr>
        <w:tblW w:w="8913" w:type="dxa"/>
        <w:tblInd w:w="-289" w:type="dxa"/>
        <w:tblLayout w:type="fixed"/>
        <w:tblLook w:val="04A0" w:firstRow="1" w:lastRow="0" w:firstColumn="1" w:lastColumn="0" w:noHBand="0" w:noVBand="1"/>
      </w:tblPr>
      <w:tblGrid>
        <w:gridCol w:w="925"/>
        <w:gridCol w:w="1488"/>
        <w:gridCol w:w="6500"/>
      </w:tblGrid>
      <w:tr w:rsidR="005B41C3" w14:paraId="0EBD5EAB" w14:textId="77777777">
        <w:trPr>
          <w:trHeight w:val="226"/>
        </w:trPr>
        <w:tc>
          <w:tcPr>
            <w:tcW w:w="92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5335E7FD"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lastRenderedPageBreak/>
              <w:t>产品</w:t>
            </w:r>
          </w:p>
        </w:tc>
        <w:tc>
          <w:tcPr>
            <w:tcW w:w="14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5611BE7C"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功能模块</w:t>
            </w:r>
          </w:p>
        </w:tc>
        <w:tc>
          <w:tcPr>
            <w:tcW w:w="65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1C57244" w14:textId="77777777" w:rsidR="005B41C3" w:rsidRDefault="00000000">
            <w:pPr>
              <w:widowControl/>
              <w:ind w:firstLine="42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比选功能要求</w:t>
            </w:r>
          </w:p>
        </w:tc>
      </w:tr>
      <w:tr w:rsidR="005B41C3" w14:paraId="70BFB5DD" w14:textId="77777777">
        <w:trPr>
          <w:trHeight w:val="1099"/>
        </w:trPr>
        <w:tc>
          <w:tcPr>
            <w:tcW w:w="925" w:type="dxa"/>
            <w:vMerge w:val="restart"/>
            <w:tcBorders>
              <w:top w:val="single" w:sz="4" w:space="0" w:color="000000"/>
              <w:left w:val="single" w:sz="4" w:space="0" w:color="000000"/>
              <w:right w:val="single" w:sz="4" w:space="0" w:color="000000"/>
            </w:tcBorders>
            <w:shd w:val="clear" w:color="auto" w:fill="auto"/>
            <w:noWrap/>
            <w:vAlign w:val="center"/>
          </w:tcPr>
          <w:p w14:paraId="11E56FF0"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单点登录门户</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3FBF1"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登录登出入口</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51767"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为用户提供统一的登录登出入口，通过登录入口界面进行认证输入，支持根据认证策略和输入展示不同的认证方式。支持内外部用户的登录入口隔离，提供外部用户的注册功能。提供手机登录功能，支持“扫码登录”或“本机号码一键登录”或“账号+密码+短信验证码登录”等认证方式。</w:t>
            </w:r>
          </w:p>
        </w:tc>
      </w:tr>
      <w:tr w:rsidR="005B41C3" w14:paraId="2BA4B498" w14:textId="77777777">
        <w:trPr>
          <w:trHeight w:val="539"/>
        </w:trPr>
        <w:tc>
          <w:tcPr>
            <w:tcW w:w="925" w:type="dxa"/>
            <w:vMerge/>
            <w:tcBorders>
              <w:left w:val="single" w:sz="4" w:space="0" w:color="000000"/>
              <w:right w:val="single" w:sz="4" w:space="0" w:color="000000"/>
            </w:tcBorders>
            <w:shd w:val="clear" w:color="auto" w:fill="auto"/>
            <w:noWrap/>
            <w:vAlign w:val="center"/>
          </w:tcPr>
          <w:p w14:paraId="05B0CB6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832D0"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登录访问控制</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25432"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系统提供一体化的统一身份认证、身份鉴权，对具有合法身份和认证来源的用户允许认证通过后登录系统。</w:t>
            </w:r>
          </w:p>
        </w:tc>
      </w:tr>
      <w:tr w:rsidR="005B41C3" w14:paraId="1095CE6D" w14:textId="77777777">
        <w:trPr>
          <w:trHeight w:val="840"/>
        </w:trPr>
        <w:tc>
          <w:tcPr>
            <w:tcW w:w="925" w:type="dxa"/>
            <w:vMerge/>
            <w:tcBorders>
              <w:left w:val="single" w:sz="4" w:space="0" w:color="000000"/>
              <w:right w:val="single" w:sz="4" w:space="0" w:color="000000"/>
            </w:tcBorders>
            <w:shd w:val="clear" w:color="auto" w:fill="auto"/>
            <w:noWrap/>
            <w:vAlign w:val="center"/>
          </w:tcPr>
          <w:p w14:paraId="68B0E80F"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3742B"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应用系统展示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C84F8"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在单点登录门户内，系统根据用户被授予的权限，对用户可访问的应用系统、从</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进行页面展示。</w:t>
            </w:r>
          </w:p>
        </w:tc>
      </w:tr>
      <w:tr w:rsidR="005B41C3" w14:paraId="06D2CF66" w14:textId="77777777">
        <w:trPr>
          <w:trHeight w:val="840"/>
        </w:trPr>
        <w:tc>
          <w:tcPr>
            <w:tcW w:w="925" w:type="dxa"/>
            <w:vMerge/>
            <w:tcBorders>
              <w:left w:val="single" w:sz="4" w:space="0" w:color="000000"/>
              <w:right w:val="single" w:sz="4" w:space="0" w:color="000000"/>
            </w:tcBorders>
            <w:shd w:val="clear" w:color="auto" w:fill="auto"/>
            <w:noWrap/>
            <w:vAlign w:val="center"/>
          </w:tcPr>
          <w:p w14:paraId="5E1CE52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F831A"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应用系统登录</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53AF0"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用户在门户展示的应用系统中，选择需要访问的资源和应用</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，点击图标或登录按钮后可跳转登录到对应的应用系统。</w:t>
            </w:r>
          </w:p>
        </w:tc>
      </w:tr>
      <w:tr w:rsidR="005B41C3" w14:paraId="4F9B0DBC" w14:textId="77777777">
        <w:trPr>
          <w:trHeight w:val="756"/>
        </w:trPr>
        <w:tc>
          <w:tcPr>
            <w:tcW w:w="925" w:type="dxa"/>
            <w:vMerge/>
            <w:tcBorders>
              <w:left w:val="single" w:sz="4" w:space="0" w:color="000000"/>
              <w:bottom w:val="single" w:sz="4" w:space="0" w:color="000000"/>
              <w:right w:val="single" w:sz="4" w:space="0" w:color="000000"/>
            </w:tcBorders>
            <w:shd w:val="clear" w:color="auto" w:fill="auto"/>
            <w:noWrap/>
            <w:vAlign w:val="center"/>
          </w:tcPr>
          <w:p w14:paraId="606B371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9905"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个人中心</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40D9D"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显示用户个人基本信息，用户可以自助维护个人基本信息。支持个人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7F9544CB" w14:textId="77777777">
        <w:trPr>
          <w:trHeight w:val="560"/>
        </w:trPr>
        <w:tc>
          <w:tcPr>
            <w:tcW w:w="925" w:type="dxa"/>
            <w:vMerge w:val="restart"/>
            <w:tcBorders>
              <w:top w:val="single" w:sz="4" w:space="0" w:color="000000"/>
              <w:left w:val="single" w:sz="4" w:space="0" w:color="000000"/>
              <w:right w:val="single" w:sz="4" w:space="0" w:color="000000"/>
            </w:tcBorders>
            <w:shd w:val="clear" w:color="auto" w:fill="auto"/>
            <w:noWrap/>
            <w:vAlign w:val="center"/>
          </w:tcPr>
          <w:p w14:paraId="0A6ACD00"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sz w:val="18"/>
                <w:szCs w:val="18"/>
              </w:rPr>
              <w:t>系统管理门户</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73B7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登录登出入口</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FC2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为系统管理员提供统一的登录登出入口，通过登录入口界面进行认证输入，支持根据认证策略和输入展示不同的认证方式。</w:t>
            </w:r>
          </w:p>
        </w:tc>
      </w:tr>
      <w:tr w:rsidR="005B41C3" w14:paraId="10819F0E" w14:textId="77777777">
        <w:trPr>
          <w:trHeight w:val="609"/>
        </w:trPr>
        <w:tc>
          <w:tcPr>
            <w:tcW w:w="925" w:type="dxa"/>
            <w:vMerge/>
            <w:tcBorders>
              <w:left w:val="single" w:sz="4" w:space="0" w:color="000000"/>
              <w:right w:val="single" w:sz="4" w:space="0" w:color="000000"/>
            </w:tcBorders>
            <w:shd w:val="clear" w:color="auto" w:fill="auto"/>
            <w:noWrap/>
            <w:vAlign w:val="center"/>
          </w:tcPr>
          <w:p w14:paraId="1C7D128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CF61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登录访问控制</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FF3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系统提供一体化的统一身份认证、身份鉴权，对具有合法身份和认证来源的系统管理员允许认证通过后登录系统。</w:t>
            </w:r>
          </w:p>
        </w:tc>
      </w:tr>
      <w:tr w:rsidR="005B41C3" w14:paraId="3599E041" w14:textId="77777777">
        <w:trPr>
          <w:trHeight w:val="405"/>
        </w:trPr>
        <w:tc>
          <w:tcPr>
            <w:tcW w:w="925" w:type="dxa"/>
            <w:vMerge/>
            <w:tcBorders>
              <w:left w:val="single" w:sz="4" w:space="0" w:color="000000"/>
              <w:right w:val="single" w:sz="4" w:space="0" w:color="000000"/>
            </w:tcBorders>
            <w:shd w:val="clear" w:color="auto" w:fill="auto"/>
            <w:noWrap/>
            <w:vAlign w:val="center"/>
          </w:tcPr>
          <w:p w14:paraId="57BF920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234B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消息中心</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3B5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显示系统公告和系统消息等信息。支持未读数量、状态显示。</w:t>
            </w:r>
          </w:p>
        </w:tc>
      </w:tr>
      <w:tr w:rsidR="005B41C3" w14:paraId="3C3E3D4A" w14:textId="77777777">
        <w:trPr>
          <w:trHeight w:val="228"/>
        </w:trPr>
        <w:tc>
          <w:tcPr>
            <w:tcW w:w="925" w:type="dxa"/>
            <w:vMerge/>
            <w:tcBorders>
              <w:left w:val="single" w:sz="4" w:space="0" w:color="000000"/>
              <w:right w:val="single" w:sz="4" w:space="0" w:color="000000"/>
            </w:tcBorders>
            <w:shd w:val="clear" w:color="auto" w:fill="auto"/>
            <w:noWrap/>
            <w:vAlign w:val="center"/>
          </w:tcPr>
          <w:p w14:paraId="6B3CF62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D110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待办事项管理</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72E3"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查看个人处理、审批的待办事项和</w:t>
            </w:r>
            <w:proofErr w:type="gramStart"/>
            <w:r>
              <w:rPr>
                <w:rFonts w:ascii="微软雅黑" w:eastAsia="微软雅黑" w:hAnsi="微软雅黑" w:cs="宋体" w:hint="eastAsia"/>
                <w:sz w:val="18"/>
                <w:szCs w:val="18"/>
              </w:rPr>
              <w:t>已办事</w:t>
            </w:r>
            <w:proofErr w:type="gramEnd"/>
            <w:r>
              <w:rPr>
                <w:rFonts w:ascii="微软雅黑" w:eastAsia="微软雅黑" w:hAnsi="微软雅黑" w:cs="宋体" w:hint="eastAsia"/>
                <w:sz w:val="18"/>
                <w:szCs w:val="18"/>
              </w:rPr>
              <w:t>项信息。</w:t>
            </w:r>
          </w:p>
        </w:tc>
      </w:tr>
      <w:tr w:rsidR="005B41C3" w14:paraId="10A90D23" w14:textId="77777777">
        <w:trPr>
          <w:trHeight w:val="178"/>
        </w:trPr>
        <w:tc>
          <w:tcPr>
            <w:tcW w:w="925" w:type="dxa"/>
            <w:vMerge/>
            <w:tcBorders>
              <w:left w:val="single" w:sz="4" w:space="0" w:color="000000"/>
              <w:right w:val="single" w:sz="4" w:space="0" w:color="000000"/>
            </w:tcBorders>
            <w:shd w:val="clear" w:color="auto" w:fill="auto"/>
            <w:noWrap/>
            <w:vAlign w:val="center"/>
          </w:tcPr>
          <w:p w14:paraId="3AC21D0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01A3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定时任务管理</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875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显示系统定时任务的运行状态信息。</w:t>
            </w:r>
          </w:p>
        </w:tc>
      </w:tr>
      <w:tr w:rsidR="005B41C3" w14:paraId="75FE1932" w14:textId="77777777">
        <w:trPr>
          <w:trHeight w:val="1120"/>
        </w:trPr>
        <w:tc>
          <w:tcPr>
            <w:tcW w:w="925" w:type="dxa"/>
            <w:vMerge/>
            <w:tcBorders>
              <w:left w:val="single" w:sz="4" w:space="0" w:color="000000"/>
              <w:right w:val="single" w:sz="4" w:space="0" w:color="000000"/>
            </w:tcBorders>
            <w:shd w:val="clear" w:color="auto" w:fill="auto"/>
            <w:noWrap/>
            <w:vAlign w:val="center"/>
          </w:tcPr>
          <w:p w14:paraId="4069C1F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212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个人中心</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E21D"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显示系统管理员个人基本信息，系统管理员可以自助维护个人基本信息。支持个人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40D319F1" w14:textId="77777777">
        <w:trPr>
          <w:trHeight w:val="560"/>
        </w:trPr>
        <w:tc>
          <w:tcPr>
            <w:tcW w:w="925" w:type="dxa"/>
            <w:vMerge/>
            <w:tcBorders>
              <w:left w:val="single" w:sz="4" w:space="0" w:color="000000"/>
              <w:bottom w:val="single" w:sz="4" w:space="0" w:color="auto"/>
              <w:right w:val="single" w:sz="4" w:space="0" w:color="000000"/>
            </w:tcBorders>
            <w:shd w:val="clear" w:color="auto" w:fill="auto"/>
            <w:noWrap/>
            <w:vAlign w:val="center"/>
          </w:tcPr>
          <w:p w14:paraId="301988E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EA4E10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个性化设置</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9EDA"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支持系统管理员根据工作需要和个人偏好进行主页的个性化设置，包括界面布局、功能等。</w:t>
            </w:r>
          </w:p>
        </w:tc>
      </w:tr>
      <w:tr w:rsidR="005B41C3" w14:paraId="5F51C53D" w14:textId="77777777">
        <w:trPr>
          <w:trHeight w:val="659"/>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7D96F90E"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用户管理</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8B5E"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外部用户账号管理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38639A"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1）提供合作单位的法人用户账号管理功能。法人账号可以维护自身的账号信息，创建子账号，进行企业实名认证等，提供对法人认证信息进行审核的功能。法人账号可以管理内部的个人账号。</w:t>
            </w:r>
            <w:r>
              <w:rPr>
                <w:rFonts w:ascii="微软雅黑" w:eastAsia="微软雅黑" w:hAnsi="微软雅黑" w:hint="eastAsia"/>
                <w:color w:val="000000"/>
                <w:sz w:val="18"/>
                <w:szCs w:val="18"/>
              </w:rPr>
              <w:br/>
              <w:t>2）提供客户的个人用户账号管理功能更。个人用户可以维护自身的账号信息，可以进行个人实名认证，提供对个人认证进行审核的功能。</w:t>
            </w:r>
          </w:p>
        </w:tc>
      </w:tr>
      <w:tr w:rsidR="005B41C3" w14:paraId="545AC773" w14:textId="77777777">
        <w:trPr>
          <w:trHeight w:val="383"/>
        </w:trPr>
        <w:tc>
          <w:tcPr>
            <w:tcW w:w="925" w:type="dxa"/>
            <w:vMerge/>
            <w:tcBorders>
              <w:left w:val="single" w:sz="4" w:space="0" w:color="auto"/>
              <w:right w:val="single" w:sz="4" w:space="0" w:color="auto"/>
            </w:tcBorders>
            <w:shd w:val="clear" w:color="auto" w:fill="auto"/>
            <w:noWrap/>
            <w:vAlign w:val="center"/>
          </w:tcPr>
          <w:p w14:paraId="5F089B2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6FB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内部用户分级管理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EAED629"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提供内部用户账号的分级管理功能。支持蜀道集团下级单位自行管理、维护本单位内部人员的账号。</w:t>
            </w:r>
          </w:p>
        </w:tc>
      </w:tr>
      <w:tr w:rsidR="005B41C3" w14:paraId="49B055F3" w14:textId="77777777">
        <w:trPr>
          <w:trHeight w:val="560"/>
        </w:trPr>
        <w:tc>
          <w:tcPr>
            <w:tcW w:w="925" w:type="dxa"/>
            <w:vMerge/>
            <w:tcBorders>
              <w:left w:val="single" w:sz="4" w:space="0" w:color="auto"/>
              <w:right w:val="single" w:sz="4" w:space="0" w:color="auto"/>
            </w:tcBorders>
            <w:shd w:val="clear" w:color="auto" w:fill="auto"/>
            <w:noWrap/>
            <w:vAlign w:val="center"/>
          </w:tcPr>
          <w:p w14:paraId="39A2577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AED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组织机构管理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FA9845"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依据蜀道集团实际组织架构为基础，数据来源由用户根据其内部部门设置情况结合人力系统汇总后录入。组织机构呈树形目录展示，支持添加、修改和删除等操作。</w:t>
            </w:r>
          </w:p>
        </w:tc>
      </w:tr>
      <w:tr w:rsidR="005B41C3" w14:paraId="079A73C0" w14:textId="77777777">
        <w:trPr>
          <w:trHeight w:val="560"/>
        </w:trPr>
        <w:tc>
          <w:tcPr>
            <w:tcW w:w="925" w:type="dxa"/>
            <w:vMerge/>
            <w:tcBorders>
              <w:left w:val="single" w:sz="4" w:space="0" w:color="auto"/>
              <w:right w:val="single" w:sz="4" w:space="0" w:color="auto"/>
            </w:tcBorders>
            <w:shd w:val="clear" w:color="auto" w:fill="auto"/>
            <w:noWrap/>
            <w:vAlign w:val="center"/>
          </w:tcPr>
          <w:p w14:paraId="0CDE1EA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B8CB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岗位管理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2D6144D5"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以蜀道集团实际组织架构为基础，提供内部岗位按组织架构分类管理功能。支持岗位的添加、修改和删除等操作。支持基于岗位的用户授权。</w:t>
            </w:r>
          </w:p>
        </w:tc>
      </w:tr>
      <w:tr w:rsidR="005B41C3" w14:paraId="1B59638F" w14:textId="77777777">
        <w:trPr>
          <w:trHeight w:val="560"/>
        </w:trPr>
        <w:tc>
          <w:tcPr>
            <w:tcW w:w="925" w:type="dxa"/>
            <w:vMerge/>
            <w:tcBorders>
              <w:left w:val="single" w:sz="4" w:space="0" w:color="auto"/>
              <w:right w:val="single" w:sz="4" w:space="0" w:color="auto"/>
            </w:tcBorders>
            <w:shd w:val="clear" w:color="auto" w:fill="auto"/>
            <w:noWrap/>
            <w:vAlign w:val="center"/>
          </w:tcPr>
          <w:p w14:paraId="4B57547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DFD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用户组管理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34A7AE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提供用户组管理功能。支持用户组的添加、修改和删除等操作。支持基于用户组的用户授权。</w:t>
            </w:r>
          </w:p>
        </w:tc>
      </w:tr>
      <w:tr w:rsidR="005B41C3" w14:paraId="0D1390C6" w14:textId="77777777">
        <w:trPr>
          <w:trHeight w:val="560"/>
        </w:trPr>
        <w:tc>
          <w:tcPr>
            <w:tcW w:w="925" w:type="dxa"/>
            <w:vMerge/>
            <w:tcBorders>
              <w:left w:val="single" w:sz="4" w:space="0" w:color="auto"/>
              <w:right w:val="single" w:sz="4" w:space="0" w:color="auto"/>
            </w:tcBorders>
            <w:shd w:val="clear" w:color="auto" w:fill="auto"/>
            <w:noWrap/>
            <w:vAlign w:val="center"/>
          </w:tcPr>
          <w:p w14:paraId="4F4D198C"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9FD5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D867D1"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全生命周期管理，包括主账号基本增、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、改、查和分配归属组织机构，用于标识唯一用户</w:t>
            </w:r>
            <w:r>
              <w:rPr>
                <w:rFonts w:ascii="微软雅黑" w:eastAsia="微软雅黑" w:hAnsi="微软雅黑"/>
                <w:color w:val="000000"/>
                <w:sz w:val="18"/>
                <w:szCs w:val="18"/>
              </w:rPr>
              <w:t>ID</w:t>
            </w:r>
            <w:r>
              <w:rPr>
                <w:rFonts w:ascii="微软雅黑" w:eastAsia="微软雅黑" w:hAnsi="微软雅黑" w:hint="eastAsia"/>
                <w:color w:val="000000"/>
                <w:sz w:val="18"/>
                <w:szCs w:val="18"/>
              </w:rPr>
              <w:t>的主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。提供批量导入、导出。</w:t>
            </w:r>
          </w:p>
        </w:tc>
      </w:tr>
      <w:tr w:rsidR="005B41C3" w14:paraId="3737F332" w14:textId="77777777">
        <w:trPr>
          <w:trHeight w:val="577"/>
        </w:trPr>
        <w:tc>
          <w:tcPr>
            <w:tcW w:w="925" w:type="dxa"/>
            <w:vMerge/>
            <w:tcBorders>
              <w:left w:val="single" w:sz="4" w:space="0" w:color="auto"/>
              <w:right w:val="single" w:sz="4" w:space="0" w:color="auto"/>
            </w:tcBorders>
            <w:shd w:val="clear" w:color="auto" w:fill="auto"/>
            <w:noWrap/>
            <w:vAlign w:val="center"/>
          </w:tcPr>
          <w:p w14:paraId="42A5B93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F898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主账号流程管理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10B3D35"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37B105BC" w14:textId="77777777">
        <w:trPr>
          <w:trHeight w:val="774"/>
        </w:trPr>
        <w:tc>
          <w:tcPr>
            <w:tcW w:w="925" w:type="dxa"/>
            <w:vMerge/>
            <w:tcBorders>
              <w:left w:val="single" w:sz="4" w:space="0" w:color="auto"/>
              <w:right w:val="single" w:sz="4" w:space="0" w:color="auto"/>
            </w:tcBorders>
            <w:shd w:val="clear" w:color="auto" w:fill="auto"/>
            <w:noWrap/>
            <w:vAlign w:val="center"/>
          </w:tcPr>
          <w:p w14:paraId="78798FF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3F507" w14:textId="77777777" w:rsidR="005B41C3" w:rsidRDefault="00000000">
            <w:pPr>
              <w:widowControl/>
              <w:ind w:firstLineChars="0" w:firstLine="0"/>
              <w:textAlignment w:val="center"/>
              <w:rPr>
                <w:rFonts w:ascii="微软雅黑" w:eastAsia="微软雅黑" w:hAnsi="微软雅黑" w:cs="等线"/>
                <w:color w:val="000000"/>
                <w:sz w:val="18"/>
                <w:szCs w:val="18"/>
              </w:rPr>
            </w:pP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采集配置</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2BFDB6"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企业用户身份信息一般存放在现有系统中，如</w:t>
            </w:r>
            <w:r>
              <w:rPr>
                <w:rFonts w:ascii="微软雅黑" w:eastAsia="微软雅黑" w:hAnsi="微软雅黑"/>
                <w:color w:val="000000"/>
                <w:sz w:val="18"/>
                <w:szCs w:val="18"/>
              </w:rPr>
              <w:t>OA</w:t>
            </w:r>
            <w:r>
              <w:rPr>
                <w:rFonts w:ascii="微软雅黑" w:eastAsia="微软雅黑" w:hAnsi="微软雅黑" w:hint="eastAsia"/>
                <w:color w:val="000000"/>
                <w:sz w:val="18"/>
                <w:szCs w:val="18"/>
              </w:rPr>
              <w:t>、</w:t>
            </w:r>
            <w:r>
              <w:rPr>
                <w:rFonts w:ascii="微软雅黑" w:eastAsia="微软雅黑" w:hAnsi="微软雅黑"/>
                <w:color w:val="000000"/>
                <w:sz w:val="18"/>
                <w:szCs w:val="18"/>
              </w:rPr>
              <w:t>HR</w:t>
            </w:r>
            <w:r>
              <w:rPr>
                <w:rFonts w:ascii="微软雅黑" w:eastAsia="微软雅黑" w:hAnsi="微软雅黑" w:hint="eastAsia"/>
                <w:color w:val="000000"/>
                <w:sz w:val="18"/>
                <w:szCs w:val="18"/>
              </w:rPr>
              <w:t>、</w:t>
            </w:r>
            <w:r>
              <w:rPr>
                <w:rFonts w:ascii="微软雅黑" w:eastAsia="微软雅黑" w:hAnsi="微软雅黑"/>
                <w:color w:val="000000"/>
                <w:sz w:val="18"/>
                <w:szCs w:val="18"/>
              </w:rPr>
              <w:t>ERP</w:t>
            </w:r>
            <w:r>
              <w:rPr>
                <w:rFonts w:ascii="微软雅黑" w:eastAsia="微软雅黑" w:hAnsi="微软雅黑" w:hint="eastAsia"/>
                <w:color w:val="000000"/>
                <w:sz w:val="18"/>
                <w:szCs w:val="18"/>
              </w:rPr>
              <w:t>等，部署统一身份管理系统后，用户需要将企业用户身份信息采集到统一身份管理系统中，即通过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采集配置功能实现身份数据的自动采集同步，实现企业用户身份信息的一致性。</w:t>
            </w:r>
          </w:p>
        </w:tc>
      </w:tr>
      <w:tr w:rsidR="005B41C3" w14:paraId="469304DA" w14:textId="77777777">
        <w:trPr>
          <w:trHeight w:val="560"/>
        </w:trPr>
        <w:tc>
          <w:tcPr>
            <w:tcW w:w="925" w:type="dxa"/>
            <w:vMerge/>
            <w:tcBorders>
              <w:left w:val="single" w:sz="4" w:space="0" w:color="auto"/>
              <w:bottom w:val="single" w:sz="4" w:space="0" w:color="auto"/>
              <w:right w:val="single" w:sz="4" w:space="0" w:color="auto"/>
            </w:tcBorders>
            <w:shd w:val="clear" w:color="auto" w:fill="auto"/>
            <w:noWrap/>
            <w:vAlign w:val="center"/>
          </w:tcPr>
          <w:p w14:paraId="1D35D63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8ACF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用户属性管理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BF57AB"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用户属性管理涵盖和</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相关的基本信息、</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状态、时效策略、密码策略、认证策略、组织标识、角色标识等内容。</w:t>
            </w:r>
          </w:p>
        </w:tc>
      </w:tr>
      <w:tr w:rsidR="005B41C3" w14:paraId="04828534" w14:textId="77777777">
        <w:trPr>
          <w:trHeight w:val="560"/>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112DEED9"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应用管理</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B18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应用接入管理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291778D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提供应用系统接入管理，包括资源增、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w:t>
            </w:r>
          </w:p>
        </w:tc>
      </w:tr>
      <w:tr w:rsidR="005B41C3" w14:paraId="07BB849B" w14:textId="77777777">
        <w:trPr>
          <w:trHeight w:val="560"/>
        </w:trPr>
        <w:tc>
          <w:tcPr>
            <w:tcW w:w="925" w:type="dxa"/>
            <w:vMerge/>
            <w:tcBorders>
              <w:left w:val="single" w:sz="4" w:space="0" w:color="auto"/>
              <w:right w:val="single" w:sz="4" w:space="0" w:color="auto"/>
            </w:tcBorders>
            <w:shd w:val="clear" w:color="auto" w:fill="auto"/>
            <w:noWrap/>
            <w:vAlign w:val="center"/>
          </w:tcPr>
          <w:p w14:paraId="1E3CD3D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8931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E4E951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系统提供对应用系统从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的全生命周期管理，包括创建、同步、修改、删除等功能。提供对应用系统从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属性管理，包括从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的密码等内容。</w:t>
            </w:r>
          </w:p>
        </w:tc>
      </w:tr>
      <w:tr w:rsidR="005B41C3" w14:paraId="6D97B980" w14:textId="77777777">
        <w:trPr>
          <w:trHeight w:val="560"/>
        </w:trPr>
        <w:tc>
          <w:tcPr>
            <w:tcW w:w="925" w:type="dxa"/>
            <w:vMerge/>
            <w:tcBorders>
              <w:left w:val="single" w:sz="4" w:space="0" w:color="auto"/>
              <w:right w:val="single" w:sz="4" w:space="0" w:color="auto"/>
            </w:tcBorders>
            <w:shd w:val="clear" w:color="auto" w:fill="auto"/>
            <w:noWrap/>
            <w:vAlign w:val="center"/>
          </w:tcPr>
          <w:p w14:paraId="3FDAE69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CA56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获取</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4F2B1B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获取以任务形式执行，并可实时查看执行进度。</w:t>
            </w:r>
          </w:p>
        </w:tc>
      </w:tr>
      <w:tr w:rsidR="005B41C3" w14:paraId="6A463EBB" w14:textId="77777777">
        <w:trPr>
          <w:trHeight w:val="560"/>
        </w:trPr>
        <w:tc>
          <w:tcPr>
            <w:tcW w:w="925" w:type="dxa"/>
            <w:vMerge/>
            <w:tcBorders>
              <w:left w:val="single" w:sz="4" w:space="0" w:color="auto"/>
              <w:right w:val="single" w:sz="4" w:space="0" w:color="auto"/>
            </w:tcBorders>
            <w:shd w:val="clear" w:color="auto" w:fill="auto"/>
            <w:noWrap/>
            <w:vAlign w:val="center"/>
          </w:tcPr>
          <w:p w14:paraId="70B45A6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522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流程管理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7E464EB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5FFCC82C" w14:textId="77777777">
        <w:trPr>
          <w:trHeight w:val="599"/>
        </w:trPr>
        <w:tc>
          <w:tcPr>
            <w:tcW w:w="925" w:type="dxa"/>
            <w:vMerge/>
            <w:tcBorders>
              <w:left w:val="single" w:sz="4" w:space="0" w:color="auto"/>
              <w:bottom w:val="single" w:sz="4" w:space="0" w:color="auto"/>
              <w:right w:val="single" w:sz="4" w:space="0" w:color="auto"/>
            </w:tcBorders>
            <w:shd w:val="clear" w:color="auto" w:fill="auto"/>
            <w:noWrap/>
            <w:vAlign w:val="center"/>
          </w:tcPr>
          <w:p w14:paraId="23E1892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6F19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从账号信息同步推送</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87DDFBB"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一键同步从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信息</w:t>
            </w:r>
            <w:proofErr w:type="gramStart"/>
            <w:r>
              <w:rPr>
                <w:rFonts w:ascii="微软雅黑" w:eastAsia="微软雅黑" w:hAnsi="微软雅黑" w:hint="eastAsia"/>
                <w:color w:val="000000"/>
                <w:sz w:val="18"/>
                <w:szCs w:val="18"/>
              </w:rPr>
              <w:t>至应用</w:t>
            </w:r>
            <w:proofErr w:type="gramEnd"/>
            <w:r>
              <w:rPr>
                <w:rFonts w:ascii="微软雅黑" w:eastAsia="微软雅黑" w:hAnsi="微软雅黑" w:hint="eastAsia"/>
                <w:color w:val="000000"/>
                <w:sz w:val="18"/>
                <w:szCs w:val="18"/>
              </w:rPr>
              <w:t>系统侧。</w:t>
            </w:r>
          </w:p>
        </w:tc>
      </w:tr>
      <w:tr w:rsidR="005B41C3" w14:paraId="57C23418" w14:textId="77777777">
        <w:trPr>
          <w:trHeight w:val="560"/>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7F982582"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认证服务</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F12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认证方式管理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5A721A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身份验证的多种认证方式，比如静态密码认证可以输入静态密码登录系统，也可以通过发送手机验证码的方式登录系统，也可以通过提供动态随机码的令牌服务认证。可以通过不同的认证方式进行组合认证，比如短信</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密码，令牌</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短信，随意组合认证方式。</w:t>
            </w:r>
          </w:p>
        </w:tc>
      </w:tr>
      <w:tr w:rsidR="005B41C3" w14:paraId="443C4E9B" w14:textId="77777777">
        <w:trPr>
          <w:trHeight w:val="560"/>
        </w:trPr>
        <w:tc>
          <w:tcPr>
            <w:tcW w:w="925" w:type="dxa"/>
            <w:vMerge/>
            <w:tcBorders>
              <w:left w:val="single" w:sz="4" w:space="0" w:color="auto"/>
              <w:right w:val="single" w:sz="4" w:space="0" w:color="auto"/>
            </w:tcBorders>
            <w:shd w:val="clear" w:color="auto" w:fill="auto"/>
            <w:noWrap/>
            <w:vAlign w:val="center"/>
          </w:tcPr>
          <w:p w14:paraId="50555A4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372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单点登录</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32EC4AF"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实现单点登录，当用户主账号认证通过进入统一门户后，选择应用系统和从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点击登录，可以直接进入到应用系统，无需再次登录。</w:t>
            </w:r>
          </w:p>
        </w:tc>
      </w:tr>
      <w:tr w:rsidR="005B41C3" w14:paraId="24D705AA" w14:textId="77777777">
        <w:trPr>
          <w:trHeight w:val="560"/>
        </w:trPr>
        <w:tc>
          <w:tcPr>
            <w:tcW w:w="925" w:type="dxa"/>
            <w:vMerge/>
            <w:tcBorders>
              <w:left w:val="single" w:sz="4" w:space="0" w:color="auto"/>
              <w:right w:val="single" w:sz="4" w:space="0" w:color="auto"/>
            </w:tcBorders>
            <w:shd w:val="clear" w:color="auto" w:fill="auto"/>
            <w:noWrap/>
            <w:vAlign w:val="center"/>
          </w:tcPr>
          <w:p w14:paraId="58A072C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F969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访问控制策略</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218423"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支持时间访问控制策略、</w:t>
            </w:r>
            <w:proofErr w:type="spellStart"/>
            <w:r>
              <w:rPr>
                <w:rFonts w:ascii="微软雅黑" w:eastAsia="微软雅黑" w:hAnsi="微软雅黑"/>
                <w:color w:val="000000"/>
                <w:sz w:val="18"/>
                <w:szCs w:val="18"/>
              </w:rPr>
              <w:t>ip</w:t>
            </w:r>
            <w:proofErr w:type="spellEnd"/>
            <w:r>
              <w:rPr>
                <w:rFonts w:ascii="微软雅黑" w:eastAsia="微软雅黑" w:hAnsi="微软雅黑" w:hint="eastAsia"/>
                <w:color w:val="000000"/>
                <w:sz w:val="18"/>
                <w:szCs w:val="18"/>
              </w:rPr>
              <w:t>访问控制策略、系统超时退出策略、二次认证策略。</w:t>
            </w:r>
          </w:p>
        </w:tc>
      </w:tr>
      <w:tr w:rsidR="005B41C3" w14:paraId="00E54AAF" w14:textId="77777777">
        <w:trPr>
          <w:trHeight w:val="560"/>
        </w:trPr>
        <w:tc>
          <w:tcPr>
            <w:tcW w:w="925" w:type="dxa"/>
            <w:vMerge/>
            <w:tcBorders>
              <w:left w:val="single" w:sz="4" w:space="0" w:color="auto"/>
              <w:right w:val="single" w:sz="4" w:space="0" w:color="auto"/>
            </w:tcBorders>
            <w:shd w:val="clear" w:color="auto" w:fill="auto"/>
            <w:noWrap/>
            <w:vAlign w:val="center"/>
          </w:tcPr>
          <w:p w14:paraId="6801012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6306E"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密码策略管理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CC97B8"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对主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的密码强度和有效期进行配置管理，含策略名称、策略类型、首次登录修改密码、允许与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相同、密码到期前几天提示、密码有效天数、历史密码个数、密码长度、连续字符检查、开启密码复杂度；对主从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密码有效期验证、提醒以及过期或输错次数锁定、与前几次密码不重复设定、管理员激活等功能。</w:t>
            </w:r>
          </w:p>
        </w:tc>
      </w:tr>
      <w:tr w:rsidR="005B41C3" w14:paraId="5B9A705B" w14:textId="77777777">
        <w:trPr>
          <w:trHeight w:val="560"/>
        </w:trPr>
        <w:tc>
          <w:tcPr>
            <w:tcW w:w="925" w:type="dxa"/>
            <w:vMerge/>
            <w:tcBorders>
              <w:left w:val="single" w:sz="4" w:space="0" w:color="auto"/>
              <w:bottom w:val="single" w:sz="4" w:space="0" w:color="auto"/>
              <w:right w:val="single" w:sz="4" w:space="0" w:color="auto"/>
            </w:tcBorders>
            <w:shd w:val="clear" w:color="auto" w:fill="auto"/>
            <w:noWrap/>
            <w:vAlign w:val="center"/>
          </w:tcPr>
          <w:p w14:paraId="776ED11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93E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实名认证</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7D1EDB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提供基于身份证件、生物特征或第三方平台的实名认证功能。</w:t>
            </w:r>
          </w:p>
        </w:tc>
      </w:tr>
      <w:tr w:rsidR="005B41C3" w14:paraId="3A9EC344" w14:textId="77777777">
        <w:trPr>
          <w:trHeight w:val="560"/>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4ED54732"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授权管理</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37D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操作授权</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D7FCB1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通过主账号与从账号的关联关系，实现主体（用户）对客体（应用）的访问权限管理。配置账户授权的用户只能登入自己有访问权限的应用系统。</w:t>
            </w:r>
          </w:p>
        </w:tc>
      </w:tr>
      <w:tr w:rsidR="005B41C3" w14:paraId="4DC8CE27" w14:textId="77777777">
        <w:trPr>
          <w:trHeight w:val="560"/>
        </w:trPr>
        <w:tc>
          <w:tcPr>
            <w:tcW w:w="925" w:type="dxa"/>
            <w:vMerge/>
            <w:tcBorders>
              <w:left w:val="single" w:sz="4" w:space="0" w:color="auto"/>
              <w:right w:val="single" w:sz="4" w:space="0" w:color="auto"/>
            </w:tcBorders>
            <w:shd w:val="clear" w:color="auto" w:fill="auto"/>
            <w:noWrap/>
            <w:vAlign w:val="center"/>
          </w:tcPr>
          <w:p w14:paraId="77B5CAFC"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92A1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角色授权</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7010C0FE"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系统支持基于角色的访问授权管理，即将具有关联性的同一类应用系统绑定到角色中，通过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与角色的绑定关系来实现</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与应用系统的绑定，当业务发生变化时，只需要修改角色即可，无需修改</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与应用的关联关系。</w:t>
            </w:r>
          </w:p>
        </w:tc>
      </w:tr>
      <w:tr w:rsidR="005B41C3" w14:paraId="5BED83DC" w14:textId="77777777">
        <w:trPr>
          <w:trHeight w:val="560"/>
        </w:trPr>
        <w:tc>
          <w:tcPr>
            <w:tcW w:w="925" w:type="dxa"/>
            <w:vMerge/>
            <w:tcBorders>
              <w:left w:val="single" w:sz="4" w:space="0" w:color="auto"/>
              <w:right w:val="single" w:sz="4" w:space="0" w:color="auto"/>
            </w:tcBorders>
            <w:shd w:val="clear" w:color="auto" w:fill="auto"/>
            <w:noWrap/>
            <w:vAlign w:val="center"/>
          </w:tcPr>
          <w:p w14:paraId="2B998E0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97C0E"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448E7B2"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该角色是指应用系统中的角色，与系统角色不同，仅适用于应用系统内部的权限管理，可以对应用系统的角色进行管理维护操作，包括：角色的同步获取、增加角色、删除角色、修改角色、角色绑定权限、角色的同步推送。</w:t>
            </w:r>
          </w:p>
        </w:tc>
      </w:tr>
      <w:tr w:rsidR="005B41C3" w14:paraId="1666FD6C" w14:textId="77777777">
        <w:trPr>
          <w:trHeight w:val="843"/>
        </w:trPr>
        <w:tc>
          <w:tcPr>
            <w:tcW w:w="925" w:type="dxa"/>
            <w:vMerge/>
            <w:tcBorders>
              <w:left w:val="single" w:sz="4" w:space="0" w:color="auto"/>
              <w:right w:val="single" w:sz="4" w:space="0" w:color="auto"/>
            </w:tcBorders>
            <w:shd w:val="clear" w:color="auto" w:fill="auto"/>
            <w:noWrap/>
            <w:vAlign w:val="center"/>
          </w:tcPr>
          <w:p w14:paraId="41E873D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13F6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集中鉴权</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3D8FCC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系统授权后，在使用过程中，涉及到的用户角色权限</w:t>
            </w:r>
            <w:proofErr w:type="gramStart"/>
            <w:r>
              <w:rPr>
                <w:rFonts w:ascii="微软雅黑" w:eastAsia="微软雅黑" w:hAnsi="微软雅黑" w:hint="eastAsia"/>
                <w:color w:val="000000"/>
                <w:sz w:val="18"/>
                <w:szCs w:val="18"/>
              </w:rPr>
              <w:t>鉴</w:t>
            </w:r>
            <w:proofErr w:type="gramEnd"/>
            <w:r>
              <w:rPr>
                <w:rFonts w:ascii="微软雅黑" w:eastAsia="微软雅黑" w:hAnsi="微软雅黑" w:hint="eastAsia"/>
                <w:color w:val="000000"/>
                <w:sz w:val="18"/>
                <w:szCs w:val="18"/>
              </w:rPr>
              <w:t>权时，应用系统提取用户信息并调用系统进行集中鉴权，系统返回给目标应用系统鉴权结果。</w:t>
            </w:r>
          </w:p>
        </w:tc>
      </w:tr>
      <w:tr w:rsidR="005B41C3" w14:paraId="7BE4EB05" w14:textId="77777777">
        <w:trPr>
          <w:trHeight w:val="332"/>
        </w:trPr>
        <w:tc>
          <w:tcPr>
            <w:tcW w:w="925" w:type="dxa"/>
            <w:vMerge/>
            <w:tcBorders>
              <w:left w:val="single" w:sz="4" w:space="0" w:color="auto"/>
              <w:bottom w:val="single" w:sz="4" w:space="0" w:color="auto"/>
              <w:right w:val="single" w:sz="4" w:space="0" w:color="auto"/>
            </w:tcBorders>
            <w:shd w:val="clear" w:color="auto" w:fill="auto"/>
            <w:noWrap/>
            <w:vAlign w:val="center"/>
          </w:tcPr>
          <w:p w14:paraId="0814CD8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CD3B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主账号授权</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9F1CA2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对主账号添加对应的访问角色配置。</w:t>
            </w:r>
          </w:p>
        </w:tc>
      </w:tr>
      <w:tr w:rsidR="005B41C3" w14:paraId="6740AD61" w14:textId="77777777">
        <w:trPr>
          <w:trHeight w:val="282"/>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18190924"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审计管理</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7A5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日志审计</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2E1B099"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实现用户登录日志、操作日志的审计记录及综合分析。</w:t>
            </w:r>
          </w:p>
        </w:tc>
      </w:tr>
      <w:tr w:rsidR="005B41C3" w14:paraId="4145C693" w14:textId="77777777">
        <w:trPr>
          <w:trHeight w:val="232"/>
        </w:trPr>
        <w:tc>
          <w:tcPr>
            <w:tcW w:w="925" w:type="dxa"/>
            <w:vMerge/>
            <w:tcBorders>
              <w:left w:val="single" w:sz="4" w:space="0" w:color="auto"/>
              <w:right w:val="single" w:sz="4" w:space="0" w:color="auto"/>
            </w:tcBorders>
            <w:shd w:val="clear" w:color="auto" w:fill="auto"/>
            <w:noWrap/>
            <w:vAlign w:val="center"/>
          </w:tcPr>
          <w:p w14:paraId="37484D3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DF5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行为审计</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F3589"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对用户访问系统和在门户内的操作行为进行日志综合分析。</w:t>
            </w:r>
          </w:p>
        </w:tc>
      </w:tr>
      <w:tr w:rsidR="005B41C3" w14:paraId="20FAF561" w14:textId="77777777">
        <w:trPr>
          <w:trHeight w:val="466"/>
        </w:trPr>
        <w:tc>
          <w:tcPr>
            <w:tcW w:w="925" w:type="dxa"/>
            <w:vMerge/>
            <w:tcBorders>
              <w:left w:val="single" w:sz="4" w:space="0" w:color="auto"/>
              <w:right w:val="single" w:sz="4" w:space="0" w:color="auto"/>
            </w:tcBorders>
            <w:shd w:val="clear" w:color="auto" w:fill="auto"/>
            <w:noWrap/>
            <w:vAlign w:val="center"/>
          </w:tcPr>
          <w:p w14:paraId="2CDFCE5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D0C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认证审计</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778413DD"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对各业务的认证场景进行日志综合分析，包括口令异常、票据异常、</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加解锁、密码重置等情况。</w:t>
            </w:r>
          </w:p>
        </w:tc>
      </w:tr>
      <w:tr w:rsidR="005B41C3" w14:paraId="2184347E" w14:textId="77777777">
        <w:trPr>
          <w:trHeight w:val="560"/>
        </w:trPr>
        <w:tc>
          <w:tcPr>
            <w:tcW w:w="925" w:type="dxa"/>
            <w:vMerge/>
            <w:tcBorders>
              <w:left w:val="single" w:sz="4" w:space="0" w:color="auto"/>
              <w:right w:val="single" w:sz="4" w:space="0" w:color="auto"/>
            </w:tcBorders>
            <w:shd w:val="clear" w:color="auto" w:fill="auto"/>
            <w:noWrap/>
            <w:vAlign w:val="center"/>
          </w:tcPr>
          <w:p w14:paraId="56A459E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9368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管理审计</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44DA373"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对系统自身的管理操作行为进行日志记录和分析，包括账号管理、授权、系统配置等行为。</w:t>
            </w:r>
          </w:p>
        </w:tc>
      </w:tr>
      <w:tr w:rsidR="005B41C3" w14:paraId="149B88E0" w14:textId="77777777">
        <w:trPr>
          <w:trHeight w:val="560"/>
        </w:trPr>
        <w:tc>
          <w:tcPr>
            <w:tcW w:w="925" w:type="dxa"/>
            <w:vMerge/>
            <w:tcBorders>
              <w:left w:val="single" w:sz="4" w:space="0" w:color="auto"/>
              <w:right w:val="single" w:sz="4" w:space="0" w:color="auto"/>
            </w:tcBorders>
            <w:shd w:val="clear" w:color="auto" w:fill="auto"/>
            <w:noWrap/>
            <w:vAlign w:val="center"/>
          </w:tcPr>
          <w:p w14:paraId="67DE84B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2A2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审计数据管理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1DB496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提供日志数据总</w:t>
            </w:r>
            <w:proofErr w:type="gramStart"/>
            <w:r>
              <w:rPr>
                <w:rFonts w:ascii="微软雅黑" w:eastAsia="微软雅黑" w:hAnsi="微软雅黑" w:hint="eastAsia"/>
                <w:color w:val="000000"/>
                <w:sz w:val="18"/>
                <w:szCs w:val="18"/>
              </w:rPr>
              <w:t>览</w:t>
            </w:r>
            <w:proofErr w:type="gramEnd"/>
            <w:r>
              <w:rPr>
                <w:rFonts w:ascii="微软雅黑" w:eastAsia="微软雅黑" w:hAnsi="微软雅黑" w:hint="eastAsia"/>
                <w:color w:val="000000"/>
                <w:sz w:val="18"/>
                <w:szCs w:val="18"/>
              </w:rPr>
              <w:t>、数据采集监控、完整性校验、字段解析、合法性校验、补全规则、过滤规则、标准字段管理等功能。</w:t>
            </w:r>
          </w:p>
        </w:tc>
      </w:tr>
      <w:tr w:rsidR="005B41C3" w14:paraId="42F938E4" w14:textId="77777777">
        <w:trPr>
          <w:trHeight w:val="560"/>
        </w:trPr>
        <w:tc>
          <w:tcPr>
            <w:tcW w:w="925" w:type="dxa"/>
            <w:vMerge/>
            <w:tcBorders>
              <w:left w:val="single" w:sz="4" w:space="0" w:color="auto"/>
              <w:right w:val="single" w:sz="4" w:space="0" w:color="auto"/>
            </w:tcBorders>
            <w:shd w:val="clear" w:color="auto" w:fill="auto"/>
            <w:noWrap/>
            <w:vAlign w:val="center"/>
          </w:tcPr>
          <w:p w14:paraId="2DDEC36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B31F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审计策略管理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B7B72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提供关键字分析策略、统计分析策略、关联分析策略、运行监控、告警策略管理等功能。</w:t>
            </w:r>
          </w:p>
        </w:tc>
      </w:tr>
      <w:tr w:rsidR="005B41C3" w14:paraId="6CFCD303" w14:textId="77777777">
        <w:trPr>
          <w:trHeight w:val="373"/>
        </w:trPr>
        <w:tc>
          <w:tcPr>
            <w:tcW w:w="925" w:type="dxa"/>
            <w:vMerge/>
            <w:tcBorders>
              <w:left w:val="single" w:sz="4" w:space="0" w:color="auto"/>
              <w:bottom w:val="single" w:sz="4" w:space="0" w:color="auto"/>
              <w:right w:val="single" w:sz="4" w:space="0" w:color="auto"/>
            </w:tcBorders>
            <w:shd w:val="clear" w:color="auto" w:fill="auto"/>
            <w:noWrap/>
            <w:vAlign w:val="center"/>
          </w:tcPr>
          <w:p w14:paraId="6E085CB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ABDA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审计分析管理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AAF81A"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依据审计策略对相关日志进行分析，并输出报表。</w:t>
            </w:r>
          </w:p>
        </w:tc>
      </w:tr>
      <w:tr w:rsidR="005B41C3" w14:paraId="2F74E628" w14:textId="77777777">
        <w:trPr>
          <w:trHeight w:val="560"/>
        </w:trPr>
        <w:tc>
          <w:tcPr>
            <w:tcW w:w="925" w:type="dxa"/>
            <w:vMerge w:val="restart"/>
            <w:tcBorders>
              <w:top w:val="single" w:sz="4" w:space="0" w:color="auto"/>
              <w:left w:val="single" w:sz="4" w:space="0" w:color="auto"/>
              <w:right w:val="single" w:sz="4" w:space="0" w:color="auto"/>
            </w:tcBorders>
            <w:shd w:val="clear" w:color="auto" w:fill="auto"/>
            <w:noWrap/>
            <w:vAlign w:val="center"/>
          </w:tcPr>
          <w:p w14:paraId="3A380490"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系统管理</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E68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策略管理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7E7C57"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对认证类策略、访问类策略、安全类策略进行统一管理和配置，设置全局参数，完成策略初始化设定。</w:t>
            </w:r>
          </w:p>
        </w:tc>
      </w:tr>
      <w:tr w:rsidR="005B41C3" w14:paraId="0C7A5704" w14:textId="77777777">
        <w:trPr>
          <w:trHeight w:val="560"/>
        </w:trPr>
        <w:tc>
          <w:tcPr>
            <w:tcW w:w="925" w:type="dxa"/>
            <w:vMerge/>
            <w:tcBorders>
              <w:left w:val="single" w:sz="4" w:space="0" w:color="auto"/>
              <w:right w:val="single" w:sz="4" w:space="0" w:color="auto"/>
            </w:tcBorders>
            <w:shd w:val="clear" w:color="auto" w:fill="auto"/>
            <w:noWrap/>
            <w:vAlign w:val="center"/>
          </w:tcPr>
          <w:p w14:paraId="32AE4A2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E6CF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任务调度管理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8861FA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）孤立</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稽核任务：可以增加、删除、修改、查看任务，任务可以对指定系统资源、应用系统进行</w:t>
            </w:r>
            <w:proofErr w:type="gramStart"/>
            <w:r>
              <w:rPr>
                <w:rFonts w:ascii="微软雅黑" w:eastAsia="微软雅黑" w:hAnsi="微软雅黑" w:hint="eastAsia"/>
                <w:color w:val="000000"/>
                <w:sz w:val="18"/>
                <w:szCs w:val="18"/>
              </w:rPr>
              <w:t>弧立帐号</w:t>
            </w:r>
            <w:proofErr w:type="gramEnd"/>
            <w:r>
              <w:rPr>
                <w:rFonts w:ascii="微软雅黑" w:eastAsia="微软雅黑" w:hAnsi="微软雅黑" w:hint="eastAsia"/>
                <w:color w:val="000000"/>
                <w:sz w:val="18"/>
                <w:szCs w:val="18"/>
              </w:rPr>
              <w:t>检查。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密码稽核任务：按照一定时间规则对指定从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color w:val="000000"/>
                <w:sz w:val="18"/>
                <w:szCs w:val="18"/>
              </w:rPr>
              <w:t>\</w:t>
            </w:r>
            <w:r>
              <w:rPr>
                <w:rFonts w:ascii="微软雅黑" w:eastAsia="微软雅黑" w:hAnsi="微软雅黑" w:hint="eastAsia"/>
                <w:color w:val="000000"/>
                <w:sz w:val="18"/>
                <w:szCs w:val="18"/>
              </w:rPr>
              <w:t>应用从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）的密码设置检查任务并显示检查状态。</w:t>
            </w:r>
          </w:p>
        </w:tc>
      </w:tr>
      <w:tr w:rsidR="005B41C3" w14:paraId="30403C31" w14:textId="77777777">
        <w:trPr>
          <w:trHeight w:val="560"/>
        </w:trPr>
        <w:tc>
          <w:tcPr>
            <w:tcW w:w="925" w:type="dxa"/>
            <w:vMerge/>
            <w:tcBorders>
              <w:left w:val="single" w:sz="4" w:space="0" w:color="auto"/>
              <w:right w:val="single" w:sz="4" w:space="0" w:color="auto"/>
            </w:tcBorders>
            <w:shd w:val="clear" w:color="auto" w:fill="auto"/>
            <w:noWrap/>
            <w:vAlign w:val="center"/>
          </w:tcPr>
          <w:p w14:paraId="4C68F12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7F73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系统权限管理</w:t>
            </w:r>
          </w:p>
        </w:tc>
        <w:tc>
          <w:tcPr>
            <w:tcW w:w="6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73D43D4A"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）菜单管理：提供对统一身份管理系统的系统级菜单的维护功能，包括对节点菜单的添加、删除、修改及对一级节点菜单的录入。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）角色管理：系统预置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管理员、业务管理员、审计管理员、系统管理员等多种用户角色，并提供角色互斥以及角色传递能力。</w:t>
            </w:r>
            <w:r>
              <w:rPr>
                <w:rFonts w:ascii="微软雅黑" w:eastAsia="微软雅黑" w:hAnsi="微软雅黑" w:hint="eastAsia"/>
                <w:color w:val="000000"/>
                <w:sz w:val="18"/>
                <w:szCs w:val="18"/>
              </w:rPr>
              <w:br/>
            </w:r>
            <w:r>
              <w:rPr>
                <w:rFonts w:ascii="微软雅黑" w:eastAsia="微软雅黑" w:hAnsi="微软雅黑"/>
                <w:color w:val="000000"/>
                <w:sz w:val="18"/>
                <w:szCs w:val="18"/>
              </w:rPr>
              <w:t>3</w:t>
            </w:r>
            <w:r>
              <w:rPr>
                <w:rFonts w:ascii="微软雅黑" w:eastAsia="微软雅黑" w:hAnsi="微软雅黑" w:hint="eastAsia"/>
                <w:color w:val="000000"/>
                <w:sz w:val="18"/>
                <w:szCs w:val="18"/>
              </w:rPr>
              <w:t>）账号管理：提供管理员账号的管理和维护。</w:t>
            </w:r>
          </w:p>
        </w:tc>
      </w:tr>
      <w:tr w:rsidR="005B41C3" w14:paraId="26F20BC0" w14:textId="77777777">
        <w:trPr>
          <w:trHeight w:val="560"/>
        </w:trPr>
        <w:tc>
          <w:tcPr>
            <w:tcW w:w="925" w:type="dxa"/>
            <w:vMerge/>
            <w:tcBorders>
              <w:left w:val="single" w:sz="4" w:space="0" w:color="auto"/>
              <w:bottom w:val="single" w:sz="4" w:space="0" w:color="auto"/>
              <w:right w:val="single" w:sz="4" w:space="0" w:color="auto"/>
            </w:tcBorders>
            <w:shd w:val="clear" w:color="auto" w:fill="auto"/>
            <w:noWrap/>
            <w:vAlign w:val="center"/>
          </w:tcPr>
          <w:p w14:paraId="2B51E47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79B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系统配置管理</w:t>
            </w:r>
          </w:p>
        </w:tc>
        <w:tc>
          <w:tcPr>
            <w:tcW w:w="6500" w:type="dxa"/>
            <w:tcBorders>
              <w:top w:val="single" w:sz="4" w:space="0" w:color="000000"/>
              <w:left w:val="single" w:sz="4" w:space="0" w:color="auto"/>
              <w:bottom w:val="single" w:sz="4" w:space="0" w:color="auto"/>
              <w:right w:val="single" w:sz="4" w:space="0" w:color="000000"/>
            </w:tcBorders>
            <w:shd w:val="clear" w:color="auto" w:fill="auto"/>
            <w:vAlign w:val="center"/>
          </w:tcPr>
          <w:p w14:paraId="1667CB6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）问题列表：可以对</w:t>
            </w:r>
            <w:r>
              <w:rPr>
                <w:rFonts w:ascii="微软雅黑" w:eastAsia="微软雅黑" w:hAnsi="微软雅黑"/>
                <w:color w:val="000000"/>
                <w:sz w:val="18"/>
                <w:szCs w:val="18"/>
              </w:rPr>
              <w:t>portal</w:t>
            </w:r>
            <w:r>
              <w:rPr>
                <w:rFonts w:ascii="微软雅黑" w:eastAsia="微软雅黑" w:hAnsi="微软雅黑" w:hint="eastAsia"/>
                <w:color w:val="000000"/>
                <w:sz w:val="18"/>
                <w:szCs w:val="18"/>
              </w:rPr>
              <w:t>用户反馈的问题进行处理和查看。</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）公告管理：对</w:t>
            </w:r>
            <w:r>
              <w:rPr>
                <w:rFonts w:ascii="微软雅黑" w:eastAsia="微软雅黑" w:hAnsi="微软雅黑"/>
                <w:color w:val="000000"/>
                <w:sz w:val="18"/>
                <w:szCs w:val="18"/>
              </w:rPr>
              <w:t xml:space="preserve">Portal </w:t>
            </w:r>
            <w:r>
              <w:rPr>
                <w:rFonts w:ascii="微软雅黑" w:eastAsia="微软雅黑" w:hAnsi="微软雅黑" w:hint="eastAsia"/>
                <w:color w:val="000000"/>
                <w:sz w:val="18"/>
                <w:szCs w:val="18"/>
              </w:rPr>
              <w:t>用户首页展现的公共信息进行维护和管理。</w:t>
            </w:r>
            <w:r>
              <w:rPr>
                <w:rFonts w:ascii="微软雅黑" w:eastAsia="微软雅黑" w:hAnsi="微软雅黑"/>
                <w:color w:val="000000"/>
                <w:sz w:val="18"/>
                <w:szCs w:val="18"/>
              </w:rPr>
              <w:br/>
              <w:t>3</w:t>
            </w:r>
            <w:r>
              <w:rPr>
                <w:rFonts w:ascii="微软雅黑" w:eastAsia="微软雅黑" w:hAnsi="微软雅黑" w:hint="eastAsia"/>
                <w:color w:val="000000"/>
                <w:sz w:val="18"/>
                <w:szCs w:val="18"/>
              </w:rPr>
              <w:t>）元数据配置：配置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、资源采集任务所需字段的规则，如“是否显示”、“是否必填”和“是否自服务”等需要在页面展示的选项并强制用户修改属性。</w:t>
            </w:r>
            <w:r>
              <w:rPr>
                <w:rFonts w:ascii="微软雅黑" w:eastAsia="微软雅黑" w:hAnsi="微软雅黑" w:hint="eastAsia"/>
                <w:color w:val="000000"/>
                <w:sz w:val="18"/>
                <w:szCs w:val="18"/>
              </w:rPr>
              <w:br/>
            </w:r>
            <w:r>
              <w:rPr>
                <w:rFonts w:ascii="微软雅黑" w:eastAsia="微软雅黑" w:hAnsi="微软雅黑"/>
                <w:color w:val="000000"/>
                <w:sz w:val="18"/>
                <w:szCs w:val="18"/>
              </w:rPr>
              <w:t>4</w:t>
            </w:r>
            <w:r>
              <w:rPr>
                <w:rFonts w:ascii="微软雅黑" w:eastAsia="微软雅黑" w:hAnsi="微软雅黑" w:hint="eastAsia"/>
                <w:color w:val="000000"/>
                <w:sz w:val="18"/>
                <w:szCs w:val="18"/>
              </w:rPr>
              <w:t>）字典管理：在系统中添加各种常用字典信息。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5</w:t>
            </w:r>
            <w:r>
              <w:rPr>
                <w:rFonts w:ascii="微软雅黑" w:eastAsia="微软雅黑" w:hAnsi="微软雅黑" w:hint="eastAsia"/>
                <w:color w:val="000000"/>
                <w:sz w:val="18"/>
                <w:szCs w:val="18"/>
              </w:rPr>
              <w:t>）服务组件管理：单点登录控件、本地客户端软件等服务组件管理。</w:t>
            </w:r>
            <w:r>
              <w:rPr>
                <w:rFonts w:ascii="微软雅黑" w:eastAsia="微软雅黑" w:hAnsi="微软雅黑" w:hint="eastAsia"/>
                <w:color w:val="000000"/>
                <w:sz w:val="18"/>
                <w:szCs w:val="18"/>
              </w:rPr>
              <w:br/>
            </w:r>
            <w:r>
              <w:rPr>
                <w:rFonts w:ascii="微软雅黑" w:eastAsia="微软雅黑" w:hAnsi="微软雅黑"/>
                <w:color w:val="000000"/>
                <w:sz w:val="18"/>
                <w:szCs w:val="18"/>
              </w:rPr>
              <w:t>6</w:t>
            </w:r>
            <w:r>
              <w:rPr>
                <w:rFonts w:ascii="微软雅黑" w:eastAsia="微软雅黑" w:hAnsi="微软雅黑" w:hint="eastAsia"/>
                <w:color w:val="000000"/>
                <w:sz w:val="18"/>
                <w:szCs w:val="18"/>
              </w:rPr>
              <w:t>）流程审批管理：提供自助申请流程，包括“新增权限申请”、“主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延期申请”、“授权延期申请”三种自助流程，用户可提交不同申请并可集中查看已提交的申请工单信息。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7</w:t>
            </w:r>
            <w:r>
              <w:rPr>
                <w:rFonts w:ascii="微软雅黑" w:eastAsia="微软雅黑" w:hAnsi="微软雅黑" w:hint="eastAsia"/>
                <w:color w:val="000000"/>
                <w:sz w:val="18"/>
                <w:szCs w:val="18"/>
              </w:rPr>
              <w:t>）</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管理：提供</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接入、切换等配置管理功能。</w:t>
            </w:r>
          </w:p>
        </w:tc>
      </w:tr>
      <w:tr w:rsidR="005B41C3" w14:paraId="4CFD7911" w14:textId="77777777">
        <w:trPr>
          <w:trHeight w:val="560"/>
        </w:trPr>
        <w:tc>
          <w:tcPr>
            <w:tcW w:w="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B9917A"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手机客户端</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ECF2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用户手机</w:t>
            </w:r>
            <w:proofErr w:type="gramStart"/>
            <w:r>
              <w:rPr>
                <w:rFonts w:ascii="微软雅黑" w:eastAsia="微软雅黑" w:hAnsi="微软雅黑" w:hint="eastAsia"/>
                <w:color w:val="000000"/>
                <w:sz w:val="18"/>
                <w:szCs w:val="18"/>
              </w:rPr>
              <w:t>端功能</w:t>
            </w:r>
            <w:proofErr w:type="gramEnd"/>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14:paraId="732E2990"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提供用户手机端应用访问功能，同时支持内网或外网访问，通过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等认证方式，实现统一入口、统一鉴权、统一展示、统一应用访问。支持与其他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r w:rsidR="005B41C3" w14:paraId="252FE374" w14:textId="77777777">
        <w:trPr>
          <w:trHeight w:val="560"/>
        </w:trPr>
        <w:tc>
          <w:tcPr>
            <w:tcW w:w="9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1A4F7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7CE0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系统管理员手机</w:t>
            </w:r>
            <w:proofErr w:type="gramStart"/>
            <w:r>
              <w:rPr>
                <w:rFonts w:ascii="微软雅黑" w:eastAsia="微软雅黑" w:hAnsi="微软雅黑" w:hint="eastAsia"/>
                <w:color w:val="000000"/>
                <w:sz w:val="18"/>
                <w:szCs w:val="18"/>
              </w:rPr>
              <w:t>端功能</w:t>
            </w:r>
            <w:proofErr w:type="gramEnd"/>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14:paraId="105843DB"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提供手机客户端，同时支持内网或外网访问，通过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等认证方式，实现统一入口、统一鉴权、统一展示、统一系统管理。支持与其他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bl>
    <w:p w14:paraId="3935AA24" w14:textId="77777777" w:rsidR="005B41C3" w:rsidRDefault="005B41C3">
      <w:pPr>
        <w:widowControl/>
        <w:spacing w:line="240" w:lineRule="auto"/>
        <w:ind w:firstLineChars="0" w:firstLine="0"/>
        <w:jc w:val="left"/>
      </w:pPr>
    </w:p>
    <w:p w14:paraId="5ACCE81D" w14:textId="77777777" w:rsidR="005B41C3" w:rsidRDefault="005B41C3">
      <w:pPr>
        <w:pStyle w:val="2"/>
        <w:numPr>
          <w:ilvl w:val="0"/>
          <w:numId w:val="0"/>
        </w:numPr>
        <w:spacing w:before="0" w:after="0"/>
        <w:jc w:val="center"/>
        <w:rPr>
          <w:sz w:val="40"/>
          <w:szCs w:val="44"/>
        </w:rPr>
      </w:pPr>
    </w:p>
    <w:p w14:paraId="01F193DB" w14:textId="77777777" w:rsidR="005B41C3" w:rsidRDefault="005B41C3">
      <w:pPr>
        <w:ind w:firstLine="480"/>
      </w:pPr>
    </w:p>
    <w:p w14:paraId="2BC1DA94" w14:textId="77777777" w:rsidR="005B41C3" w:rsidRDefault="005B41C3">
      <w:pPr>
        <w:ind w:firstLine="480"/>
      </w:pPr>
    </w:p>
    <w:p w14:paraId="46EB2514" w14:textId="77777777" w:rsidR="005B41C3" w:rsidRDefault="005B41C3">
      <w:pPr>
        <w:ind w:firstLine="480"/>
      </w:pPr>
    </w:p>
    <w:p w14:paraId="45FA3B6B" w14:textId="77777777" w:rsidR="005B41C3" w:rsidRDefault="005B41C3">
      <w:pPr>
        <w:pStyle w:val="23"/>
        <w:ind w:left="480" w:firstLine="480"/>
      </w:pPr>
    </w:p>
    <w:p w14:paraId="2BC658D4" w14:textId="77777777" w:rsidR="005B41C3" w:rsidRDefault="005B41C3">
      <w:pPr>
        <w:pStyle w:val="23"/>
        <w:ind w:left="480" w:firstLine="480"/>
      </w:pPr>
    </w:p>
    <w:p w14:paraId="734A9880" w14:textId="77777777" w:rsidR="005B41C3" w:rsidRDefault="005B41C3">
      <w:pPr>
        <w:pStyle w:val="23"/>
        <w:ind w:left="480" w:firstLine="480"/>
      </w:pPr>
    </w:p>
    <w:p w14:paraId="0FC95E63" w14:textId="77777777" w:rsidR="005B41C3" w:rsidRDefault="005B41C3">
      <w:pPr>
        <w:pStyle w:val="23"/>
        <w:ind w:left="480" w:firstLine="480"/>
      </w:pPr>
    </w:p>
    <w:p w14:paraId="3B36C76B" w14:textId="77777777" w:rsidR="005B41C3" w:rsidRDefault="005B41C3">
      <w:pPr>
        <w:pStyle w:val="23"/>
        <w:ind w:left="480" w:firstLine="480"/>
      </w:pPr>
    </w:p>
    <w:p w14:paraId="3F8D2A57" w14:textId="77777777" w:rsidR="005B41C3" w:rsidRDefault="005B41C3">
      <w:pPr>
        <w:ind w:firstLine="480"/>
      </w:pPr>
    </w:p>
    <w:p w14:paraId="259E169C" w14:textId="77777777" w:rsidR="005B41C3" w:rsidRDefault="005B41C3">
      <w:pPr>
        <w:ind w:firstLine="480"/>
      </w:pPr>
    </w:p>
    <w:p w14:paraId="3CD631B1" w14:textId="77777777" w:rsidR="005B41C3" w:rsidRDefault="00000000">
      <w:pPr>
        <w:pStyle w:val="2"/>
        <w:numPr>
          <w:ilvl w:val="0"/>
          <w:numId w:val="0"/>
        </w:numPr>
        <w:jc w:val="center"/>
        <w:rPr>
          <w:sz w:val="40"/>
          <w:szCs w:val="44"/>
        </w:rPr>
      </w:pPr>
      <w:r>
        <w:rPr>
          <w:sz w:val="40"/>
          <w:szCs w:val="44"/>
        </w:rPr>
        <w:t>评审办法（正文）</w:t>
      </w:r>
    </w:p>
    <w:p w14:paraId="003D3709" w14:textId="77777777" w:rsidR="005B41C3" w:rsidRDefault="00000000">
      <w:pPr>
        <w:pStyle w:val="2"/>
        <w:numPr>
          <w:ilvl w:val="0"/>
          <w:numId w:val="0"/>
        </w:numPr>
        <w:spacing w:before="0" w:after="0"/>
        <w:rPr>
          <w:rFonts w:ascii="宋体" w:hAnsi="宋体" w:cs="宋体"/>
          <w:sz w:val="24"/>
          <w:szCs w:val="24"/>
        </w:rPr>
      </w:pPr>
      <w:r>
        <w:rPr>
          <w:rFonts w:ascii="宋体" w:hAnsi="宋体" w:cs="宋体" w:hint="eastAsia"/>
          <w:sz w:val="24"/>
          <w:szCs w:val="24"/>
        </w:rPr>
        <w:t>1.评审方法</w:t>
      </w:r>
    </w:p>
    <w:p w14:paraId="4774FEAE" w14:textId="77777777" w:rsidR="005B41C3" w:rsidRDefault="00000000">
      <w:pPr>
        <w:ind w:firstLine="480"/>
        <w:rPr>
          <w:rFonts w:ascii="宋体" w:hAnsi="宋体" w:cs="宋体"/>
          <w:szCs w:val="24"/>
        </w:rPr>
      </w:pPr>
      <w:r>
        <w:rPr>
          <w:rFonts w:ascii="宋体" w:hAnsi="宋体" w:cs="宋体" w:hint="eastAsia"/>
          <w:szCs w:val="24"/>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14:paraId="6E5B2BB5" w14:textId="77777777" w:rsidR="005B41C3" w:rsidRDefault="00000000">
      <w:pPr>
        <w:pStyle w:val="2"/>
        <w:numPr>
          <w:ilvl w:val="0"/>
          <w:numId w:val="0"/>
        </w:numPr>
        <w:spacing w:before="0" w:after="0"/>
        <w:rPr>
          <w:rFonts w:ascii="宋体" w:hAnsi="宋体" w:cs="宋体"/>
          <w:sz w:val="24"/>
          <w:szCs w:val="24"/>
        </w:rPr>
      </w:pPr>
      <w:r>
        <w:rPr>
          <w:rFonts w:ascii="宋体" w:hAnsi="宋体" w:cs="宋体" w:hint="eastAsia"/>
          <w:sz w:val="24"/>
          <w:szCs w:val="24"/>
        </w:rPr>
        <w:t>2.评审标准</w:t>
      </w:r>
    </w:p>
    <w:p w14:paraId="3AA8A67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2.1初步评审</w:t>
      </w:r>
    </w:p>
    <w:p w14:paraId="730698F6" w14:textId="77777777" w:rsidR="005B41C3" w:rsidRDefault="00000000">
      <w:pPr>
        <w:ind w:firstLine="480"/>
        <w:rPr>
          <w:rFonts w:ascii="宋体" w:hAnsi="宋体" w:cs="宋体"/>
          <w:bCs/>
          <w:kern w:val="0"/>
          <w:szCs w:val="24"/>
        </w:rPr>
      </w:pPr>
      <w:r>
        <w:rPr>
          <w:rFonts w:ascii="宋体" w:hAnsi="宋体" w:cs="宋体" w:hint="eastAsia"/>
          <w:bCs/>
          <w:kern w:val="0"/>
          <w:szCs w:val="24"/>
        </w:rPr>
        <w:t>对比</w:t>
      </w:r>
      <w:proofErr w:type="gramStart"/>
      <w:r>
        <w:rPr>
          <w:rFonts w:ascii="宋体" w:hAnsi="宋体" w:cs="宋体" w:hint="eastAsia"/>
          <w:bCs/>
          <w:kern w:val="0"/>
          <w:szCs w:val="24"/>
        </w:rPr>
        <w:t>选申请</w:t>
      </w:r>
      <w:proofErr w:type="gramEnd"/>
      <w:r>
        <w:rPr>
          <w:rFonts w:ascii="宋体" w:hAnsi="宋体" w:cs="宋体" w:hint="eastAsia"/>
          <w:bCs/>
          <w:kern w:val="0"/>
          <w:szCs w:val="24"/>
        </w:rPr>
        <w:t>文件进行形式评审、资格审查、响应性评审，只有通过初步评审的比选申请文件才能进入详细评审。</w:t>
      </w:r>
    </w:p>
    <w:p w14:paraId="5F2719FD" w14:textId="77777777" w:rsidR="005B41C3" w:rsidRDefault="00000000">
      <w:pPr>
        <w:ind w:firstLine="480"/>
        <w:rPr>
          <w:rFonts w:ascii="宋体" w:hAnsi="宋体" w:cs="宋体"/>
          <w:bCs/>
          <w:kern w:val="0"/>
          <w:szCs w:val="24"/>
        </w:rPr>
      </w:pPr>
      <w:r>
        <w:rPr>
          <w:rFonts w:ascii="宋体" w:hAnsi="宋体" w:cs="宋体" w:hint="eastAsia"/>
          <w:bCs/>
          <w:kern w:val="0"/>
          <w:szCs w:val="24"/>
        </w:rPr>
        <w:t>2.1.1形式评审标准：见评审办法前附表内容。</w:t>
      </w:r>
    </w:p>
    <w:p w14:paraId="7A1CEC3A" w14:textId="77777777" w:rsidR="005B41C3" w:rsidRDefault="00000000">
      <w:pPr>
        <w:ind w:firstLine="480"/>
        <w:rPr>
          <w:rFonts w:ascii="宋体" w:hAnsi="宋体" w:cs="宋体"/>
          <w:bCs/>
          <w:kern w:val="0"/>
          <w:szCs w:val="24"/>
        </w:rPr>
      </w:pPr>
      <w:r>
        <w:rPr>
          <w:rFonts w:ascii="宋体" w:hAnsi="宋体" w:cs="宋体" w:hint="eastAsia"/>
          <w:bCs/>
          <w:kern w:val="0"/>
          <w:szCs w:val="24"/>
        </w:rPr>
        <w:t>2.1.2资格评审标准：见评审办法前附表内容。</w:t>
      </w:r>
    </w:p>
    <w:p w14:paraId="429F6DCC" w14:textId="77777777" w:rsidR="005B41C3" w:rsidRDefault="00000000">
      <w:pPr>
        <w:ind w:firstLine="480"/>
        <w:rPr>
          <w:rFonts w:ascii="宋体" w:hAnsi="宋体" w:cs="宋体"/>
          <w:bCs/>
          <w:kern w:val="0"/>
          <w:szCs w:val="24"/>
        </w:rPr>
      </w:pPr>
      <w:r>
        <w:rPr>
          <w:rFonts w:ascii="宋体" w:hAnsi="宋体" w:cs="宋体" w:hint="eastAsia"/>
          <w:bCs/>
          <w:kern w:val="0"/>
          <w:szCs w:val="24"/>
        </w:rPr>
        <w:t>2.1.3响应性评审标准：见评审办法前附表内容。</w:t>
      </w:r>
    </w:p>
    <w:p w14:paraId="79440758"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2.2详细评审</w:t>
      </w:r>
    </w:p>
    <w:p w14:paraId="41DAABD0" w14:textId="77777777" w:rsidR="005B41C3" w:rsidRDefault="00000000">
      <w:pPr>
        <w:ind w:firstLine="480"/>
        <w:rPr>
          <w:rFonts w:ascii="宋体" w:hAnsi="宋体" w:cs="宋体"/>
          <w:bCs/>
          <w:kern w:val="0"/>
          <w:szCs w:val="24"/>
        </w:rPr>
      </w:pPr>
      <w:r>
        <w:rPr>
          <w:rFonts w:ascii="宋体" w:hAnsi="宋体" w:cs="宋体" w:hint="eastAsia"/>
          <w:bCs/>
          <w:kern w:val="0"/>
          <w:szCs w:val="24"/>
        </w:rPr>
        <w:t>2.2.4（1）商务评分标准：见评审办法前附表。</w:t>
      </w:r>
    </w:p>
    <w:p w14:paraId="7CFE1351" w14:textId="77777777" w:rsidR="005B41C3" w:rsidRDefault="00000000">
      <w:pPr>
        <w:ind w:firstLine="480"/>
        <w:rPr>
          <w:rFonts w:ascii="宋体" w:hAnsi="宋体" w:cs="宋体"/>
          <w:bCs/>
          <w:kern w:val="0"/>
          <w:szCs w:val="24"/>
        </w:rPr>
      </w:pPr>
      <w:r>
        <w:rPr>
          <w:rFonts w:ascii="宋体" w:hAnsi="宋体" w:cs="宋体" w:hint="eastAsia"/>
          <w:bCs/>
          <w:kern w:val="0"/>
          <w:szCs w:val="24"/>
        </w:rPr>
        <w:t>2.2.4（2）技术评分标准：见评审办法前附表。</w:t>
      </w:r>
    </w:p>
    <w:p w14:paraId="3A37F294" w14:textId="77777777" w:rsidR="005B41C3" w:rsidRDefault="00000000">
      <w:pPr>
        <w:ind w:firstLine="480"/>
        <w:rPr>
          <w:rFonts w:ascii="宋体" w:hAnsi="宋体" w:cs="宋体"/>
          <w:bCs/>
          <w:kern w:val="0"/>
          <w:szCs w:val="24"/>
        </w:rPr>
      </w:pPr>
      <w:r>
        <w:rPr>
          <w:rFonts w:ascii="宋体" w:hAnsi="宋体" w:cs="宋体" w:hint="eastAsia"/>
          <w:bCs/>
          <w:kern w:val="0"/>
          <w:szCs w:val="24"/>
        </w:rPr>
        <w:t>2.2.4（3）报价评分标准：见评审办法前附表。</w:t>
      </w:r>
    </w:p>
    <w:p w14:paraId="0F61DDD4" w14:textId="77777777" w:rsidR="005B41C3" w:rsidRDefault="00000000">
      <w:pPr>
        <w:ind w:firstLine="480"/>
        <w:rPr>
          <w:rFonts w:ascii="宋体" w:hAnsi="宋体" w:cs="宋体"/>
          <w:szCs w:val="24"/>
        </w:rPr>
      </w:pPr>
      <w:r>
        <w:rPr>
          <w:rFonts w:ascii="宋体" w:hAnsi="宋体" w:cs="宋体" w:hint="eastAsia"/>
          <w:bCs/>
          <w:kern w:val="0"/>
          <w:szCs w:val="24"/>
        </w:rPr>
        <w:t>比选申请人综合得分=商务评分+技术评分+报价评分。</w:t>
      </w:r>
    </w:p>
    <w:p w14:paraId="3887BB20" w14:textId="77777777" w:rsidR="005B41C3" w:rsidRDefault="00000000">
      <w:pPr>
        <w:pStyle w:val="2"/>
        <w:numPr>
          <w:ilvl w:val="0"/>
          <w:numId w:val="0"/>
        </w:numPr>
        <w:spacing w:before="0" w:after="0"/>
        <w:rPr>
          <w:rFonts w:ascii="宋体" w:hAnsi="宋体" w:cs="宋体"/>
          <w:sz w:val="24"/>
          <w:szCs w:val="24"/>
        </w:rPr>
      </w:pPr>
      <w:r>
        <w:rPr>
          <w:rFonts w:ascii="宋体" w:hAnsi="宋体" w:cs="宋体" w:hint="eastAsia"/>
          <w:sz w:val="24"/>
          <w:szCs w:val="24"/>
        </w:rPr>
        <w:lastRenderedPageBreak/>
        <w:t>3.评审程序</w:t>
      </w:r>
    </w:p>
    <w:p w14:paraId="4A227B70"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3.1</w:t>
      </w:r>
      <w:r>
        <w:rPr>
          <w:rFonts w:ascii="宋体" w:hAnsi="宋体" w:cs="宋体" w:hint="eastAsia"/>
          <w:szCs w:val="24"/>
        </w:rPr>
        <w:tab/>
        <w:t>初步评审</w:t>
      </w:r>
    </w:p>
    <w:p w14:paraId="27E65619" w14:textId="77777777" w:rsidR="005B41C3" w:rsidRDefault="00000000">
      <w:pPr>
        <w:ind w:firstLine="480"/>
        <w:rPr>
          <w:rFonts w:ascii="宋体" w:hAnsi="宋体" w:cs="宋体"/>
          <w:szCs w:val="24"/>
        </w:rPr>
      </w:pPr>
      <w:r>
        <w:rPr>
          <w:rFonts w:ascii="宋体" w:hAnsi="宋体" w:cs="宋体" w:hint="eastAsia"/>
          <w:szCs w:val="24"/>
        </w:rPr>
        <w:t>3.1.1</w:t>
      </w:r>
      <w:r>
        <w:rPr>
          <w:rFonts w:ascii="宋体" w:hAnsi="宋体" w:cs="宋体" w:hint="eastAsia"/>
          <w:szCs w:val="24"/>
        </w:rPr>
        <w:tab/>
        <w:t>评审委员会可以要求比选申请人提交第二章“比选申请人须知”第 3.5.1 项至第 3.5.6 项规定的有关证明和证件的原件，以便核验。评审委员会依据本章第 2.1 款规定的标准对比</w:t>
      </w:r>
      <w:proofErr w:type="gramStart"/>
      <w:r>
        <w:rPr>
          <w:rFonts w:ascii="宋体" w:hAnsi="宋体" w:cs="宋体" w:hint="eastAsia"/>
          <w:szCs w:val="24"/>
        </w:rPr>
        <w:t>选申请</w:t>
      </w:r>
      <w:proofErr w:type="gramEnd"/>
      <w:r>
        <w:rPr>
          <w:rFonts w:ascii="宋体" w:hAnsi="宋体" w:cs="宋体" w:hint="eastAsia"/>
          <w:szCs w:val="24"/>
        </w:rPr>
        <w:t>文件进行初步评审。有一项不符合评审标准的，评审委员会应否决其比选申请。</w:t>
      </w:r>
    </w:p>
    <w:p w14:paraId="4A81D1D3" w14:textId="77777777" w:rsidR="005B41C3" w:rsidRDefault="00000000">
      <w:pPr>
        <w:ind w:firstLine="480"/>
        <w:rPr>
          <w:rFonts w:ascii="宋体" w:hAnsi="宋体" w:cs="宋体"/>
          <w:szCs w:val="24"/>
        </w:rPr>
      </w:pPr>
      <w:r>
        <w:rPr>
          <w:rFonts w:ascii="宋体" w:hAnsi="宋体" w:cs="宋体" w:hint="eastAsia"/>
          <w:szCs w:val="24"/>
        </w:rPr>
        <w:t>3.1.1 评审委员会依据本章第2.1.1至第2.1.3项规定的评审标准对比</w:t>
      </w:r>
      <w:proofErr w:type="gramStart"/>
      <w:r>
        <w:rPr>
          <w:rFonts w:ascii="宋体" w:hAnsi="宋体" w:cs="宋体" w:hint="eastAsia"/>
          <w:szCs w:val="24"/>
        </w:rPr>
        <w:t>选申请</w:t>
      </w:r>
      <w:proofErr w:type="gramEnd"/>
      <w:r>
        <w:rPr>
          <w:rFonts w:ascii="宋体" w:hAnsi="宋体" w:cs="宋体" w:hint="eastAsia"/>
          <w:szCs w:val="24"/>
        </w:rPr>
        <w:t>文件进行初步评审。有一项不符合评审标准的，评审委员会应否决其比选申请。</w:t>
      </w:r>
    </w:p>
    <w:p w14:paraId="715B7633" w14:textId="77777777" w:rsidR="005B41C3" w:rsidRDefault="00000000">
      <w:pPr>
        <w:ind w:firstLine="480"/>
        <w:rPr>
          <w:rFonts w:ascii="宋体" w:hAnsi="宋体" w:cs="宋体"/>
          <w:szCs w:val="24"/>
        </w:rPr>
      </w:pPr>
      <w:r>
        <w:rPr>
          <w:rFonts w:ascii="宋体" w:hAnsi="宋体" w:cs="宋体" w:hint="eastAsia"/>
          <w:szCs w:val="24"/>
        </w:rPr>
        <w:t>3.1.2</w:t>
      </w:r>
      <w:r>
        <w:rPr>
          <w:rFonts w:ascii="宋体" w:hAnsi="宋体" w:cs="宋体" w:hint="eastAsia"/>
          <w:szCs w:val="24"/>
        </w:rPr>
        <w:tab/>
        <w:t>比选申请报价有算术错误的，评审委员会按以下原则对比</w:t>
      </w:r>
      <w:proofErr w:type="gramStart"/>
      <w:r>
        <w:rPr>
          <w:rFonts w:ascii="宋体" w:hAnsi="宋体" w:cs="宋体" w:hint="eastAsia"/>
          <w:szCs w:val="24"/>
        </w:rPr>
        <w:t>选申请</w:t>
      </w:r>
      <w:proofErr w:type="gramEnd"/>
      <w:r>
        <w:rPr>
          <w:rFonts w:ascii="宋体" w:hAnsi="宋体" w:cs="宋体" w:hint="eastAsia"/>
          <w:szCs w:val="24"/>
        </w:rPr>
        <w:t>报价进行修正，修正的价格经比选申请人书面确认后具有约束力。比选申请人不接受修正价格的，评审委员会应否决其比选申请。</w:t>
      </w:r>
    </w:p>
    <w:p w14:paraId="5CD2679B" w14:textId="77777777" w:rsidR="005B41C3" w:rsidRDefault="00000000">
      <w:pPr>
        <w:ind w:firstLine="480"/>
        <w:rPr>
          <w:rFonts w:ascii="宋体" w:hAnsi="宋体" w:cs="宋体"/>
          <w:szCs w:val="24"/>
        </w:rPr>
      </w:pPr>
      <w:r>
        <w:rPr>
          <w:rFonts w:ascii="宋体" w:hAnsi="宋体" w:cs="宋体" w:hint="eastAsia"/>
          <w:szCs w:val="24"/>
        </w:rPr>
        <w:t>（1）比选申请文件中的大写金额与小写金额不一致的，以大写金额为准；</w:t>
      </w:r>
    </w:p>
    <w:p w14:paraId="0EDD8080" w14:textId="77777777" w:rsidR="005B41C3" w:rsidRDefault="00000000">
      <w:pPr>
        <w:ind w:firstLine="480"/>
        <w:rPr>
          <w:rFonts w:ascii="宋体" w:hAnsi="宋体" w:cs="宋体"/>
          <w:szCs w:val="24"/>
        </w:rPr>
      </w:pPr>
      <w:r>
        <w:rPr>
          <w:rFonts w:ascii="宋体" w:hAnsi="宋体" w:cs="宋体" w:hint="eastAsia"/>
          <w:szCs w:val="24"/>
        </w:rPr>
        <w:t>（2）总价金额与依据单价计算出的结果不一致的，以单价金额为准修正总价，但单价金额小数点有明显错误的除外；</w:t>
      </w:r>
    </w:p>
    <w:p w14:paraId="62976426" w14:textId="77777777" w:rsidR="005B41C3" w:rsidRDefault="00000000">
      <w:pPr>
        <w:ind w:firstLine="480"/>
        <w:rPr>
          <w:rFonts w:ascii="宋体" w:hAnsi="宋体" w:cs="宋体"/>
          <w:szCs w:val="24"/>
        </w:rPr>
      </w:pPr>
      <w:r>
        <w:rPr>
          <w:rFonts w:ascii="宋体" w:hAnsi="宋体" w:cs="宋体" w:hint="eastAsia"/>
          <w:szCs w:val="24"/>
        </w:rPr>
        <w:t>（3）当单价与数量相乘不等于合价时，以单价计算为准，如果单价有明显的小数点位置差错，应以标出的合价为准，同时对单价予以修正；</w:t>
      </w:r>
    </w:p>
    <w:p w14:paraId="64E9E1BD" w14:textId="77777777" w:rsidR="005B41C3" w:rsidRDefault="00000000">
      <w:pPr>
        <w:ind w:firstLine="480"/>
        <w:rPr>
          <w:rFonts w:ascii="宋体" w:hAnsi="宋体" w:cs="宋体"/>
          <w:szCs w:val="24"/>
        </w:rPr>
      </w:pPr>
      <w:r>
        <w:rPr>
          <w:rFonts w:ascii="宋体" w:hAnsi="宋体" w:cs="宋体" w:hint="eastAsia"/>
          <w:szCs w:val="24"/>
        </w:rPr>
        <w:t>（4）当各子目的合价累计不等于总价时，应以各子目合价累计数为准，修正总价。</w:t>
      </w:r>
    </w:p>
    <w:p w14:paraId="7B860AFD" w14:textId="77777777" w:rsidR="005B41C3" w:rsidRDefault="00000000">
      <w:pPr>
        <w:ind w:firstLine="480"/>
        <w:rPr>
          <w:rFonts w:ascii="宋体" w:hAnsi="宋体" w:cs="宋体"/>
          <w:szCs w:val="24"/>
        </w:rPr>
      </w:pPr>
      <w:r>
        <w:rPr>
          <w:rFonts w:ascii="宋体" w:hAnsi="宋体" w:cs="宋体" w:hint="eastAsia"/>
          <w:szCs w:val="24"/>
        </w:rPr>
        <w:t>3.1.3</w:t>
      </w:r>
      <w:r>
        <w:rPr>
          <w:rFonts w:ascii="宋体" w:hAnsi="宋体" w:cs="宋体" w:hint="eastAsia"/>
          <w:szCs w:val="24"/>
        </w:rPr>
        <w:tab/>
        <w:t>工程量清单中的比选申请报价有其他错误的，评审委员会按以下原则对比</w:t>
      </w:r>
      <w:proofErr w:type="gramStart"/>
      <w:r>
        <w:rPr>
          <w:rFonts w:ascii="宋体" w:hAnsi="宋体" w:cs="宋体" w:hint="eastAsia"/>
          <w:szCs w:val="24"/>
        </w:rPr>
        <w:t>选申请</w:t>
      </w:r>
      <w:proofErr w:type="gramEnd"/>
      <w:r>
        <w:rPr>
          <w:rFonts w:ascii="宋体" w:hAnsi="宋体" w:cs="宋体" w:hint="eastAsia"/>
          <w:szCs w:val="24"/>
        </w:rPr>
        <w:t>报价进行修正，修正的价格经比选申请人书面确认后具有约束力。比选申请人不接受修正价格的，评审委员会应否决其比选申请。</w:t>
      </w:r>
    </w:p>
    <w:p w14:paraId="60608B5D" w14:textId="77777777" w:rsidR="005B41C3" w:rsidRDefault="00000000">
      <w:pPr>
        <w:ind w:firstLine="480"/>
        <w:rPr>
          <w:rFonts w:ascii="宋体" w:hAnsi="宋体" w:cs="宋体"/>
          <w:szCs w:val="24"/>
        </w:rPr>
      </w:pPr>
      <w:r>
        <w:rPr>
          <w:rFonts w:ascii="宋体" w:hAnsi="宋体" w:cs="宋体" w:hint="eastAsia"/>
          <w:szCs w:val="24"/>
        </w:rPr>
        <w:t>（1）在比选人给定的工程量清单中漏报了某个工程子目的单价、合价或总额价，或所报单价、合价或</w:t>
      </w:r>
      <w:proofErr w:type="gramStart"/>
      <w:r>
        <w:rPr>
          <w:rFonts w:ascii="宋体" w:hAnsi="宋体" w:cs="宋体" w:hint="eastAsia"/>
          <w:szCs w:val="24"/>
        </w:rPr>
        <w:t>总额价减少</w:t>
      </w:r>
      <w:proofErr w:type="gramEnd"/>
      <w:r>
        <w:rPr>
          <w:rFonts w:ascii="宋体" w:hAnsi="宋体" w:cs="宋体" w:hint="eastAsia"/>
          <w:szCs w:val="24"/>
        </w:rPr>
        <w:t>了报价范围，则漏报的工程子目单价、合价和</w:t>
      </w:r>
      <w:proofErr w:type="gramStart"/>
      <w:r>
        <w:rPr>
          <w:rFonts w:ascii="宋体" w:hAnsi="宋体" w:cs="宋体" w:hint="eastAsia"/>
          <w:szCs w:val="24"/>
        </w:rPr>
        <w:t>总额价</w:t>
      </w:r>
      <w:proofErr w:type="gramEnd"/>
      <w:r>
        <w:rPr>
          <w:rFonts w:ascii="宋体" w:hAnsi="宋体" w:cs="宋体" w:hint="eastAsia"/>
          <w:szCs w:val="24"/>
        </w:rPr>
        <w:t>或单价、合价和</w:t>
      </w:r>
      <w:proofErr w:type="gramStart"/>
      <w:r>
        <w:rPr>
          <w:rFonts w:ascii="宋体" w:hAnsi="宋体" w:cs="宋体" w:hint="eastAsia"/>
          <w:szCs w:val="24"/>
        </w:rPr>
        <w:t>总额价</w:t>
      </w:r>
      <w:proofErr w:type="gramEnd"/>
      <w:r>
        <w:rPr>
          <w:rFonts w:ascii="宋体" w:hAnsi="宋体" w:cs="宋体" w:hint="eastAsia"/>
          <w:szCs w:val="24"/>
        </w:rPr>
        <w:t>中减少的报价内容视为已含入其他工程子目的单价、合价和</w:t>
      </w:r>
      <w:proofErr w:type="gramStart"/>
      <w:r>
        <w:rPr>
          <w:rFonts w:ascii="宋体" w:hAnsi="宋体" w:cs="宋体" w:hint="eastAsia"/>
          <w:szCs w:val="24"/>
        </w:rPr>
        <w:t>总额价</w:t>
      </w:r>
      <w:proofErr w:type="gramEnd"/>
      <w:r>
        <w:rPr>
          <w:rFonts w:ascii="宋体" w:hAnsi="宋体" w:cs="宋体" w:hint="eastAsia"/>
          <w:szCs w:val="24"/>
        </w:rPr>
        <w:t>之中。</w:t>
      </w:r>
    </w:p>
    <w:p w14:paraId="72CF4793" w14:textId="77777777" w:rsidR="005B41C3" w:rsidRDefault="00000000">
      <w:pPr>
        <w:ind w:firstLine="480"/>
        <w:rPr>
          <w:rFonts w:ascii="宋体" w:hAnsi="宋体" w:cs="宋体"/>
          <w:szCs w:val="24"/>
        </w:rPr>
      </w:pPr>
      <w:r>
        <w:rPr>
          <w:rFonts w:ascii="宋体" w:hAnsi="宋体" w:cs="宋体" w:hint="eastAsia"/>
          <w:szCs w:val="24"/>
        </w:rPr>
        <w:t>（2）在比选人给定的工程量清单中多报了某个工程子目的单价、合价或总额价，或所报单价、合价或</w:t>
      </w:r>
      <w:proofErr w:type="gramStart"/>
      <w:r>
        <w:rPr>
          <w:rFonts w:ascii="宋体" w:hAnsi="宋体" w:cs="宋体" w:hint="eastAsia"/>
          <w:szCs w:val="24"/>
        </w:rPr>
        <w:t>总额价增加</w:t>
      </w:r>
      <w:proofErr w:type="gramEnd"/>
      <w:r>
        <w:rPr>
          <w:rFonts w:ascii="宋体" w:hAnsi="宋体" w:cs="宋体" w:hint="eastAsia"/>
          <w:szCs w:val="24"/>
        </w:rPr>
        <w:t>了报价范围，则从比选申请报价中扣除多报的工程子目报价或工程子目报价中增加了报价范围的部分报价。</w:t>
      </w:r>
    </w:p>
    <w:p w14:paraId="14F9B59C" w14:textId="77777777" w:rsidR="005B41C3" w:rsidRDefault="00000000">
      <w:pPr>
        <w:ind w:firstLine="480"/>
        <w:rPr>
          <w:rFonts w:ascii="宋体" w:hAnsi="宋体" w:cs="宋体"/>
          <w:szCs w:val="24"/>
        </w:rPr>
      </w:pPr>
      <w:r>
        <w:rPr>
          <w:rFonts w:ascii="宋体" w:hAnsi="宋体" w:cs="宋体" w:hint="eastAsia"/>
          <w:szCs w:val="24"/>
        </w:rPr>
        <w:t>（3）当单价与数量的乘积与合价（金额）虽然一致，但比选申请人修改了该子目的工程数量，则其合价按比选人给定的工程数量乘以比选申请人所报单价</w:t>
      </w:r>
      <w:r>
        <w:rPr>
          <w:rFonts w:ascii="宋体" w:hAnsi="宋体" w:cs="宋体" w:hint="eastAsia"/>
          <w:szCs w:val="24"/>
        </w:rPr>
        <w:lastRenderedPageBreak/>
        <w:t>予以修正。</w:t>
      </w:r>
    </w:p>
    <w:p w14:paraId="4AB8E807" w14:textId="77777777" w:rsidR="005B41C3" w:rsidRDefault="00000000">
      <w:pPr>
        <w:pStyle w:val="a0"/>
        <w:ind w:firstLine="480"/>
        <w:rPr>
          <w:lang w:val="en-US"/>
        </w:rPr>
      </w:pPr>
      <w:r>
        <w:rPr>
          <w:rFonts w:hint="eastAsia"/>
        </w:rPr>
        <w:t>（</w:t>
      </w:r>
      <w:r>
        <w:rPr>
          <w:rFonts w:hint="eastAsia"/>
          <w:lang w:val="en-US"/>
        </w:rPr>
        <w:t>4</w:t>
      </w:r>
      <w:r>
        <w:rPr>
          <w:rFonts w:hint="eastAsia"/>
        </w:rPr>
        <w:t>）比选申请工程量清单中的比选申请报价</w:t>
      </w:r>
      <w:r>
        <w:rPr>
          <w:rFonts w:hint="eastAsia"/>
          <w:lang w:val="en-US"/>
        </w:rPr>
        <w:t>合计金额</w:t>
      </w:r>
      <w:r>
        <w:rPr>
          <w:rFonts w:hint="eastAsia"/>
        </w:rPr>
        <w:t>和比选申请</w:t>
      </w:r>
      <w:proofErr w:type="gramStart"/>
      <w:r>
        <w:rPr>
          <w:rFonts w:hint="eastAsia"/>
        </w:rPr>
        <w:t>函大写金额</w:t>
      </w:r>
      <w:proofErr w:type="gramEnd"/>
      <w:r>
        <w:rPr>
          <w:rFonts w:hint="eastAsia"/>
        </w:rPr>
        <w:t>报价</w:t>
      </w:r>
      <w:r>
        <w:rPr>
          <w:rFonts w:hint="eastAsia"/>
          <w:lang w:val="en-US"/>
        </w:rPr>
        <w:t>不一致的，以比选申请</w:t>
      </w:r>
      <w:proofErr w:type="gramStart"/>
      <w:r>
        <w:rPr>
          <w:rFonts w:hint="eastAsia"/>
          <w:lang w:val="en-US"/>
        </w:rPr>
        <w:t>函大写金额</w:t>
      </w:r>
      <w:proofErr w:type="gramEnd"/>
      <w:r>
        <w:rPr>
          <w:rFonts w:hint="eastAsia"/>
          <w:lang w:val="en-US"/>
        </w:rPr>
        <w:t>报价为准。</w:t>
      </w:r>
    </w:p>
    <w:p w14:paraId="32AA43E3" w14:textId="77777777" w:rsidR="005B41C3" w:rsidRDefault="00000000">
      <w:pPr>
        <w:ind w:firstLine="480"/>
        <w:rPr>
          <w:rFonts w:ascii="宋体" w:hAnsi="宋体" w:cs="宋体"/>
          <w:szCs w:val="24"/>
        </w:rPr>
      </w:pPr>
      <w:r>
        <w:rPr>
          <w:rFonts w:ascii="宋体" w:hAnsi="宋体" w:cs="宋体" w:hint="eastAsia"/>
          <w:szCs w:val="24"/>
        </w:rPr>
        <w:t>3.1.4</w:t>
      </w:r>
      <w:r>
        <w:rPr>
          <w:rFonts w:ascii="宋体" w:hAnsi="宋体" w:cs="宋体" w:hint="eastAsia"/>
          <w:szCs w:val="24"/>
        </w:rPr>
        <w:tab/>
        <w:t>修正后的最终比选申请报价若超过最高比选申请限价（如有），评审委员会应否决其比选申请。</w:t>
      </w:r>
    </w:p>
    <w:p w14:paraId="48FB3228" w14:textId="77777777" w:rsidR="005B41C3" w:rsidRDefault="00000000">
      <w:pPr>
        <w:ind w:firstLine="480"/>
        <w:rPr>
          <w:rFonts w:ascii="宋体" w:hAnsi="宋体" w:cs="宋体"/>
          <w:szCs w:val="24"/>
        </w:rPr>
      </w:pPr>
      <w:r>
        <w:rPr>
          <w:rFonts w:ascii="宋体" w:hAnsi="宋体" w:cs="宋体" w:hint="eastAsia"/>
          <w:szCs w:val="24"/>
        </w:rPr>
        <w:t>3.1.5</w:t>
      </w:r>
      <w:r>
        <w:rPr>
          <w:rFonts w:ascii="宋体" w:hAnsi="宋体" w:cs="宋体" w:hint="eastAsia"/>
          <w:szCs w:val="24"/>
        </w:rPr>
        <w:tab/>
        <w:t>修正后的最终比选申请报价仅作为签订合同的一个依据，不参与评审价得分的计算。</w:t>
      </w:r>
    </w:p>
    <w:p w14:paraId="67C00870"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3.2</w:t>
      </w:r>
      <w:r>
        <w:rPr>
          <w:rFonts w:ascii="宋体" w:hAnsi="宋体" w:cs="宋体" w:hint="eastAsia"/>
          <w:szCs w:val="24"/>
        </w:rPr>
        <w:tab/>
        <w:t>详细评审</w:t>
      </w:r>
    </w:p>
    <w:p w14:paraId="4D109DB5" w14:textId="77777777" w:rsidR="005B41C3" w:rsidRDefault="00000000">
      <w:pPr>
        <w:ind w:firstLine="480"/>
        <w:rPr>
          <w:rFonts w:ascii="宋体" w:hAnsi="宋体" w:cs="宋体"/>
          <w:szCs w:val="24"/>
        </w:rPr>
      </w:pPr>
      <w:r>
        <w:rPr>
          <w:rFonts w:ascii="宋体" w:hAnsi="宋体" w:cs="宋体" w:hint="eastAsia"/>
          <w:szCs w:val="24"/>
        </w:rPr>
        <w:t>3.2.1</w:t>
      </w:r>
      <w:r>
        <w:rPr>
          <w:rFonts w:ascii="宋体" w:hAnsi="宋体" w:cs="宋体" w:hint="eastAsia"/>
          <w:szCs w:val="24"/>
        </w:rPr>
        <w:tab/>
        <w:t>评审委员会按本章第2.2款规定的量化因素和分值进行打分，并计算出各比选申请人的商务和技术得分。</w:t>
      </w:r>
    </w:p>
    <w:p w14:paraId="117F0D9C" w14:textId="77777777" w:rsidR="005B41C3" w:rsidRDefault="00000000">
      <w:pPr>
        <w:ind w:firstLine="480"/>
        <w:rPr>
          <w:rFonts w:ascii="宋体" w:hAnsi="宋体" w:cs="宋体"/>
          <w:szCs w:val="24"/>
        </w:rPr>
      </w:pPr>
      <w:r>
        <w:rPr>
          <w:rFonts w:ascii="宋体" w:hAnsi="宋体" w:cs="宋体" w:hint="eastAsia"/>
          <w:szCs w:val="24"/>
        </w:rPr>
        <w:t>3.2.2</w:t>
      </w:r>
      <w:r>
        <w:rPr>
          <w:rFonts w:ascii="宋体" w:hAnsi="宋体" w:cs="宋体" w:hint="eastAsia"/>
          <w:szCs w:val="24"/>
        </w:rPr>
        <w:tab/>
        <w:t>比选申请人的商务和技术得分分值计算保留小数点后两位，小数点后第三位“四舍五入”。</w:t>
      </w:r>
    </w:p>
    <w:p w14:paraId="5239DFE1" w14:textId="77777777" w:rsidR="005B41C3" w:rsidRDefault="00000000">
      <w:pPr>
        <w:ind w:firstLine="480"/>
        <w:rPr>
          <w:rFonts w:ascii="宋体" w:hAnsi="宋体" w:cs="宋体"/>
          <w:szCs w:val="24"/>
        </w:rPr>
      </w:pPr>
      <w:r>
        <w:rPr>
          <w:rFonts w:ascii="宋体" w:hAnsi="宋体" w:cs="宋体" w:hint="eastAsia"/>
          <w:szCs w:val="24"/>
        </w:rPr>
        <w:t>3.2.3</w:t>
      </w:r>
      <w:r>
        <w:rPr>
          <w:rFonts w:ascii="宋体" w:hAnsi="宋体" w:cs="宋体" w:hint="eastAsia"/>
          <w:szCs w:val="24"/>
        </w:rPr>
        <w:tab/>
        <w:t>评审委员会按本章第2.2.4（3）目规定的评审因素和分值对评审价计算出得分。评审价得分分值计算保留小数点后两位，小数点后第三位“四舍五入”。</w:t>
      </w:r>
    </w:p>
    <w:p w14:paraId="114E9C26" w14:textId="77777777" w:rsidR="005B41C3" w:rsidRDefault="00000000">
      <w:pPr>
        <w:ind w:firstLine="480"/>
        <w:rPr>
          <w:rFonts w:ascii="宋体" w:hAnsi="宋体" w:cs="宋体"/>
          <w:szCs w:val="24"/>
        </w:rPr>
      </w:pPr>
      <w:r>
        <w:rPr>
          <w:rFonts w:ascii="宋体" w:hAnsi="宋体" w:cs="宋体" w:hint="eastAsia"/>
          <w:szCs w:val="24"/>
        </w:rPr>
        <w:t>3.2.4</w:t>
      </w:r>
      <w:r>
        <w:rPr>
          <w:rFonts w:ascii="宋体" w:hAnsi="宋体" w:cs="宋体" w:hint="eastAsia"/>
          <w:szCs w:val="24"/>
        </w:rPr>
        <w:tab/>
        <w:t>评审委员会发现比选申请人的报价明显低于其他比选申请报价，使得其比选申请报价可能低于其个别成本的，应要求该比选申请人</w:t>
      </w:r>
      <w:proofErr w:type="gramStart"/>
      <w:r>
        <w:rPr>
          <w:rFonts w:ascii="宋体" w:hAnsi="宋体" w:cs="宋体" w:hint="eastAsia"/>
          <w:szCs w:val="24"/>
        </w:rPr>
        <w:t>作出</w:t>
      </w:r>
      <w:proofErr w:type="gramEnd"/>
      <w:r>
        <w:rPr>
          <w:rFonts w:ascii="宋体" w:hAnsi="宋体" w:cs="宋体" w:hint="eastAsia"/>
          <w:szCs w:val="24"/>
        </w:rPr>
        <w:t>书面说明并提供相应的证明材料。比选申请人不能合理说明或不能提供相应证明材料的，评审委员会应认定该比选申请人以低于成本报价竞标，并否决其比选申请。</w:t>
      </w:r>
    </w:p>
    <w:p w14:paraId="0FC91661"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3.3</w:t>
      </w:r>
      <w:r>
        <w:rPr>
          <w:rFonts w:ascii="宋体" w:hAnsi="宋体" w:cs="宋体" w:hint="eastAsia"/>
          <w:szCs w:val="24"/>
        </w:rPr>
        <w:tab/>
        <w:t>比选申请文件相关信息的核查</w:t>
      </w:r>
    </w:p>
    <w:p w14:paraId="306C4009" w14:textId="77777777" w:rsidR="005B41C3" w:rsidRDefault="00000000">
      <w:pPr>
        <w:ind w:firstLine="480"/>
        <w:rPr>
          <w:rFonts w:ascii="宋体" w:hAnsi="宋体" w:cs="宋体"/>
          <w:szCs w:val="24"/>
        </w:rPr>
      </w:pPr>
      <w:r>
        <w:rPr>
          <w:rFonts w:ascii="宋体" w:hAnsi="宋体" w:cs="宋体" w:hint="eastAsia"/>
          <w:szCs w:val="24"/>
        </w:rPr>
        <w:t>3.3.1</w:t>
      </w:r>
      <w:r>
        <w:rPr>
          <w:rFonts w:ascii="宋体" w:hAnsi="宋体" w:cs="宋体" w:hint="eastAsia"/>
          <w:szCs w:val="24"/>
        </w:rPr>
        <w:tab/>
        <w:t>在评审过程中，评审委员会可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w:t>
      </w:r>
      <w:proofErr w:type="gramStart"/>
      <w:r>
        <w:rPr>
          <w:rFonts w:ascii="宋体" w:hAnsi="宋体" w:cs="宋体" w:hint="eastAsia"/>
          <w:szCs w:val="24"/>
        </w:rPr>
        <w:t>选文件</w:t>
      </w:r>
      <w:proofErr w:type="gramEnd"/>
      <w:r>
        <w:rPr>
          <w:rFonts w:ascii="宋体" w:hAnsi="宋体" w:cs="宋体" w:hint="eastAsia"/>
          <w:szCs w:val="24"/>
        </w:rPr>
        <w:t>规定的，评审委员会应否决其比选申请。</w:t>
      </w:r>
    </w:p>
    <w:p w14:paraId="43E166F8" w14:textId="77777777" w:rsidR="005B41C3" w:rsidRDefault="00000000">
      <w:pPr>
        <w:ind w:firstLine="480"/>
        <w:rPr>
          <w:rFonts w:ascii="宋体" w:hAnsi="宋体" w:cs="宋体"/>
          <w:szCs w:val="24"/>
        </w:rPr>
      </w:pPr>
      <w:r>
        <w:rPr>
          <w:rFonts w:ascii="宋体" w:hAnsi="宋体" w:cs="宋体" w:hint="eastAsia"/>
          <w:szCs w:val="24"/>
        </w:rPr>
        <w:t>3.3.2</w:t>
      </w:r>
      <w:r>
        <w:rPr>
          <w:rFonts w:ascii="宋体" w:hAnsi="宋体" w:cs="宋体" w:hint="eastAsia"/>
          <w:szCs w:val="24"/>
        </w:rPr>
        <w:tab/>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14:paraId="39381FCC" w14:textId="77777777" w:rsidR="005B41C3" w:rsidRDefault="00000000">
      <w:pPr>
        <w:ind w:firstLineChars="0" w:firstLine="0"/>
        <w:rPr>
          <w:rFonts w:ascii="宋体" w:hAnsi="宋体" w:cs="宋体"/>
          <w:szCs w:val="24"/>
        </w:rPr>
      </w:pPr>
      <w:r>
        <w:rPr>
          <w:rFonts w:ascii="宋体" w:hAnsi="宋体" w:cs="宋体" w:hint="eastAsia"/>
          <w:szCs w:val="24"/>
        </w:rPr>
        <w:t>（1）有下列情形之一的，属于比选申请人相互串通比选申请：</w:t>
      </w:r>
    </w:p>
    <w:p w14:paraId="39289792" w14:textId="77777777" w:rsidR="005B41C3" w:rsidRDefault="00000000">
      <w:pPr>
        <w:ind w:firstLine="480"/>
        <w:rPr>
          <w:rFonts w:ascii="宋体" w:hAnsi="宋体" w:cs="宋体"/>
          <w:szCs w:val="24"/>
        </w:rPr>
      </w:pPr>
      <w:r>
        <w:rPr>
          <w:rFonts w:ascii="宋体" w:hAnsi="宋体" w:cs="宋体" w:hint="eastAsia"/>
          <w:szCs w:val="24"/>
        </w:rPr>
        <w:t>a.比选申请人之间协商比选申请报价等比选申请文件的实质性内容；</w:t>
      </w:r>
    </w:p>
    <w:p w14:paraId="654B9A4C" w14:textId="77777777" w:rsidR="005B41C3" w:rsidRDefault="00000000">
      <w:pPr>
        <w:ind w:firstLine="480"/>
        <w:rPr>
          <w:rFonts w:ascii="宋体" w:hAnsi="宋体" w:cs="宋体"/>
          <w:szCs w:val="24"/>
        </w:rPr>
      </w:pPr>
      <w:r>
        <w:rPr>
          <w:rFonts w:ascii="宋体" w:hAnsi="宋体" w:cs="宋体" w:hint="eastAsia"/>
          <w:szCs w:val="24"/>
        </w:rPr>
        <w:lastRenderedPageBreak/>
        <w:t>b.比选申请人之间约定中选人；</w:t>
      </w:r>
    </w:p>
    <w:p w14:paraId="206B42C8" w14:textId="77777777" w:rsidR="005B41C3" w:rsidRDefault="00000000">
      <w:pPr>
        <w:ind w:firstLine="480"/>
        <w:rPr>
          <w:rFonts w:ascii="宋体" w:hAnsi="宋体" w:cs="宋体"/>
          <w:szCs w:val="24"/>
        </w:rPr>
      </w:pPr>
      <w:r>
        <w:rPr>
          <w:rFonts w:ascii="宋体" w:hAnsi="宋体" w:cs="宋体" w:hint="eastAsia"/>
          <w:szCs w:val="24"/>
        </w:rPr>
        <w:t>c.比选申请人之间约定部分比选申请人放弃比选申请或中选；</w:t>
      </w:r>
    </w:p>
    <w:p w14:paraId="4DEDBF15" w14:textId="77777777" w:rsidR="005B41C3" w:rsidRDefault="00000000">
      <w:pPr>
        <w:ind w:leftChars="200" w:left="480" w:firstLineChars="0" w:firstLine="0"/>
        <w:rPr>
          <w:rFonts w:ascii="宋体" w:hAnsi="宋体" w:cs="宋体"/>
          <w:szCs w:val="24"/>
        </w:rPr>
      </w:pPr>
      <w:r>
        <w:rPr>
          <w:rFonts w:ascii="宋体" w:hAnsi="宋体" w:cs="宋体" w:hint="eastAsia"/>
          <w:szCs w:val="24"/>
        </w:rPr>
        <w:t xml:space="preserve">d.属于同一集团、协会、商会等组织成员的比选申请人按照该组织要求协同比选申请； </w:t>
      </w:r>
    </w:p>
    <w:p w14:paraId="34C86CF5" w14:textId="77777777" w:rsidR="005B41C3" w:rsidRDefault="00000000">
      <w:pPr>
        <w:ind w:leftChars="200" w:left="480" w:firstLineChars="0" w:firstLine="0"/>
        <w:rPr>
          <w:rFonts w:ascii="宋体" w:hAnsi="宋体" w:cs="宋体"/>
          <w:szCs w:val="24"/>
        </w:rPr>
      </w:pPr>
      <w:r>
        <w:rPr>
          <w:rFonts w:ascii="宋体" w:hAnsi="宋体" w:cs="宋体" w:hint="eastAsia"/>
          <w:szCs w:val="24"/>
        </w:rPr>
        <w:t>e.比选申请人之间为谋取中选或排斥特定比选申请人而采取的其他联合行动。</w:t>
      </w:r>
    </w:p>
    <w:p w14:paraId="0808D52A" w14:textId="77777777" w:rsidR="005B41C3" w:rsidRDefault="00000000">
      <w:pPr>
        <w:ind w:firstLineChars="0" w:firstLine="0"/>
        <w:rPr>
          <w:rFonts w:ascii="宋体" w:hAnsi="宋体" w:cs="宋体"/>
          <w:szCs w:val="24"/>
        </w:rPr>
      </w:pPr>
      <w:r>
        <w:rPr>
          <w:rFonts w:ascii="宋体" w:hAnsi="宋体" w:cs="宋体" w:hint="eastAsia"/>
          <w:szCs w:val="24"/>
        </w:rPr>
        <w:t>（2）有下列情形之一的，视为比选申请人相互串通比选申请：</w:t>
      </w:r>
    </w:p>
    <w:p w14:paraId="55E65DC9" w14:textId="77777777" w:rsidR="005B41C3" w:rsidRDefault="00000000">
      <w:pPr>
        <w:ind w:firstLine="480"/>
        <w:rPr>
          <w:rFonts w:ascii="宋体" w:hAnsi="宋体" w:cs="宋体"/>
          <w:szCs w:val="24"/>
        </w:rPr>
      </w:pPr>
      <w:r>
        <w:rPr>
          <w:rFonts w:ascii="宋体" w:hAnsi="宋体" w:cs="宋体" w:hint="eastAsia"/>
          <w:szCs w:val="24"/>
        </w:rPr>
        <w:t>a.</w:t>
      </w:r>
      <w:proofErr w:type="gramStart"/>
      <w:r>
        <w:rPr>
          <w:rFonts w:ascii="宋体" w:hAnsi="宋体" w:cs="宋体" w:hint="eastAsia"/>
          <w:szCs w:val="24"/>
        </w:rPr>
        <w:t>不</w:t>
      </w:r>
      <w:proofErr w:type="gramEnd"/>
      <w:r>
        <w:rPr>
          <w:rFonts w:ascii="宋体" w:hAnsi="宋体" w:cs="宋体" w:hint="eastAsia"/>
          <w:szCs w:val="24"/>
        </w:rPr>
        <w:t>同比选申请人的比选申请文件由同一单位或个人编制；</w:t>
      </w:r>
    </w:p>
    <w:p w14:paraId="01A8C456" w14:textId="77777777" w:rsidR="005B41C3" w:rsidRDefault="00000000">
      <w:pPr>
        <w:ind w:firstLine="480"/>
        <w:rPr>
          <w:rFonts w:ascii="宋体" w:hAnsi="宋体" w:cs="宋体"/>
          <w:szCs w:val="24"/>
        </w:rPr>
      </w:pPr>
      <w:r>
        <w:rPr>
          <w:rFonts w:ascii="宋体" w:hAnsi="宋体" w:cs="宋体" w:hint="eastAsia"/>
          <w:szCs w:val="24"/>
        </w:rPr>
        <w:t>b.</w:t>
      </w:r>
      <w:proofErr w:type="gramStart"/>
      <w:r>
        <w:rPr>
          <w:rFonts w:ascii="宋体" w:hAnsi="宋体" w:cs="宋体" w:hint="eastAsia"/>
          <w:szCs w:val="24"/>
        </w:rPr>
        <w:t>不</w:t>
      </w:r>
      <w:proofErr w:type="gramEnd"/>
      <w:r>
        <w:rPr>
          <w:rFonts w:ascii="宋体" w:hAnsi="宋体" w:cs="宋体" w:hint="eastAsia"/>
          <w:szCs w:val="24"/>
        </w:rPr>
        <w:t>同比选申请人委托同一单位或个人办理比选申请事宜；</w:t>
      </w:r>
    </w:p>
    <w:p w14:paraId="4280C253" w14:textId="77777777" w:rsidR="005B41C3" w:rsidRDefault="00000000">
      <w:pPr>
        <w:ind w:firstLine="480"/>
        <w:rPr>
          <w:rFonts w:ascii="宋体" w:hAnsi="宋体" w:cs="宋体"/>
          <w:szCs w:val="24"/>
        </w:rPr>
      </w:pPr>
      <w:r>
        <w:rPr>
          <w:rFonts w:ascii="宋体" w:hAnsi="宋体" w:cs="宋体" w:hint="eastAsia"/>
          <w:szCs w:val="24"/>
        </w:rPr>
        <w:t>c.</w:t>
      </w:r>
      <w:proofErr w:type="gramStart"/>
      <w:r>
        <w:rPr>
          <w:rFonts w:ascii="宋体" w:hAnsi="宋体" w:cs="宋体" w:hint="eastAsia"/>
          <w:szCs w:val="24"/>
        </w:rPr>
        <w:t>不</w:t>
      </w:r>
      <w:proofErr w:type="gramEnd"/>
      <w:r>
        <w:rPr>
          <w:rFonts w:ascii="宋体" w:hAnsi="宋体" w:cs="宋体" w:hint="eastAsia"/>
          <w:szCs w:val="24"/>
        </w:rPr>
        <w:t>同比选申请人的比选申请文件载明的项目管理成员为同一人；</w:t>
      </w:r>
    </w:p>
    <w:p w14:paraId="60ABD500" w14:textId="77777777" w:rsidR="005B41C3" w:rsidRDefault="00000000">
      <w:pPr>
        <w:ind w:firstLine="480"/>
        <w:rPr>
          <w:rFonts w:ascii="宋体" w:hAnsi="宋体" w:cs="宋体"/>
          <w:szCs w:val="24"/>
        </w:rPr>
      </w:pPr>
      <w:r>
        <w:rPr>
          <w:rFonts w:ascii="宋体" w:hAnsi="宋体" w:cs="宋体" w:hint="eastAsia"/>
          <w:szCs w:val="24"/>
        </w:rPr>
        <w:t>d.</w:t>
      </w:r>
      <w:proofErr w:type="gramStart"/>
      <w:r>
        <w:rPr>
          <w:rFonts w:ascii="宋体" w:hAnsi="宋体" w:cs="宋体" w:hint="eastAsia"/>
          <w:szCs w:val="24"/>
        </w:rPr>
        <w:t>不</w:t>
      </w:r>
      <w:proofErr w:type="gramEnd"/>
      <w:r>
        <w:rPr>
          <w:rFonts w:ascii="宋体" w:hAnsi="宋体" w:cs="宋体" w:hint="eastAsia"/>
          <w:szCs w:val="24"/>
        </w:rPr>
        <w:t>同比选申请人的比选申请文件异常一致或比选申请报价呈规律性差异；</w:t>
      </w:r>
    </w:p>
    <w:p w14:paraId="3B17470E" w14:textId="77777777" w:rsidR="005B41C3" w:rsidRDefault="00000000">
      <w:pPr>
        <w:ind w:firstLine="480"/>
        <w:rPr>
          <w:rFonts w:ascii="宋体" w:hAnsi="宋体" w:cs="宋体"/>
          <w:szCs w:val="24"/>
        </w:rPr>
      </w:pPr>
      <w:r>
        <w:rPr>
          <w:rFonts w:ascii="宋体" w:hAnsi="宋体" w:cs="宋体" w:hint="eastAsia"/>
          <w:szCs w:val="24"/>
        </w:rPr>
        <w:t>e.</w:t>
      </w:r>
      <w:proofErr w:type="gramStart"/>
      <w:r>
        <w:rPr>
          <w:rFonts w:ascii="宋体" w:hAnsi="宋体" w:cs="宋体" w:hint="eastAsia"/>
          <w:szCs w:val="24"/>
        </w:rPr>
        <w:t>不</w:t>
      </w:r>
      <w:proofErr w:type="gramEnd"/>
      <w:r>
        <w:rPr>
          <w:rFonts w:ascii="宋体" w:hAnsi="宋体" w:cs="宋体" w:hint="eastAsia"/>
          <w:szCs w:val="24"/>
        </w:rPr>
        <w:t>同比选申请人的比选申请文件相互混装；</w:t>
      </w:r>
    </w:p>
    <w:p w14:paraId="070DA6B3" w14:textId="77777777" w:rsidR="005B41C3" w:rsidRDefault="00000000">
      <w:pPr>
        <w:ind w:firstLine="480"/>
        <w:rPr>
          <w:rFonts w:ascii="宋体" w:hAnsi="宋体" w:cs="宋体"/>
          <w:szCs w:val="24"/>
        </w:rPr>
      </w:pPr>
      <w:r>
        <w:rPr>
          <w:rFonts w:ascii="宋体" w:hAnsi="宋体" w:cs="宋体" w:hint="eastAsia"/>
          <w:szCs w:val="24"/>
        </w:rPr>
        <w:t>f.</w:t>
      </w:r>
      <w:proofErr w:type="gramStart"/>
      <w:r>
        <w:rPr>
          <w:rFonts w:ascii="宋体" w:hAnsi="宋体" w:cs="宋体" w:hint="eastAsia"/>
          <w:szCs w:val="24"/>
        </w:rPr>
        <w:t>不</w:t>
      </w:r>
      <w:proofErr w:type="gramEnd"/>
      <w:r>
        <w:rPr>
          <w:rFonts w:ascii="宋体" w:hAnsi="宋体" w:cs="宋体" w:hint="eastAsia"/>
          <w:szCs w:val="24"/>
        </w:rPr>
        <w:t>同比选申请人的比选申请保证金从同一单位或个人的账户转出。</w:t>
      </w:r>
    </w:p>
    <w:p w14:paraId="31C0E6DD" w14:textId="77777777" w:rsidR="005B41C3" w:rsidRDefault="00000000">
      <w:pPr>
        <w:ind w:firstLineChars="0" w:firstLine="0"/>
        <w:rPr>
          <w:rFonts w:ascii="宋体" w:hAnsi="宋体" w:cs="宋体"/>
          <w:szCs w:val="24"/>
        </w:rPr>
      </w:pPr>
      <w:r>
        <w:rPr>
          <w:rFonts w:ascii="宋体" w:hAnsi="宋体" w:cs="宋体" w:hint="eastAsia"/>
          <w:szCs w:val="24"/>
        </w:rPr>
        <w:t>（3）有下列情形之一的，属于比选人与比选申请人串通比选申请：</w:t>
      </w:r>
    </w:p>
    <w:p w14:paraId="50656AD9" w14:textId="77777777" w:rsidR="005B41C3" w:rsidRDefault="00000000">
      <w:pPr>
        <w:ind w:firstLine="480"/>
        <w:rPr>
          <w:rFonts w:ascii="宋体" w:hAnsi="宋体" w:cs="宋体"/>
          <w:szCs w:val="24"/>
        </w:rPr>
      </w:pPr>
      <w:r>
        <w:rPr>
          <w:rFonts w:ascii="宋体" w:hAnsi="宋体" w:cs="宋体" w:hint="eastAsia"/>
          <w:szCs w:val="24"/>
        </w:rPr>
        <w:t>a.比选人在开标前开启比选申请文件并将有关信息泄露给其他比选申请人；</w:t>
      </w:r>
    </w:p>
    <w:p w14:paraId="5DC0FA5F" w14:textId="77777777" w:rsidR="005B41C3" w:rsidRDefault="00000000">
      <w:pPr>
        <w:ind w:firstLine="480"/>
        <w:rPr>
          <w:rFonts w:ascii="宋体" w:hAnsi="宋体" w:cs="宋体"/>
          <w:szCs w:val="24"/>
        </w:rPr>
      </w:pPr>
      <w:r>
        <w:rPr>
          <w:rFonts w:ascii="宋体" w:hAnsi="宋体" w:cs="宋体" w:hint="eastAsia"/>
          <w:szCs w:val="24"/>
        </w:rPr>
        <w:t xml:space="preserve">b.比选人直接或间接向比选申请人泄露标底、评审委员会成员等信息； </w:t>
      </w:r>
    </w:p>
    <w:p w14:paraId="4F51EBCC" w14:textId="77777777" w:rsidR="005B41C3" w:rsidRDefault="00000000">
      <w:pPr>
        <w:ind w:firstLine="480"/>
        <w:rPr>
          <w:rFonts w:ascii="宋体" w:hAnsi="宋体" w:cs="宋体"/>
          <w:szCs w:val="24"/>
        </w:rPr>
      </w:pPr>
      <w:r>
        <w:rPr>
          <w:rFonts w:ascii="宋体" w:hAnsi="宋体" w:cs="宋体" w:hint="eastAsia"/>
          <w:szCs w:val="24"/>
        </w:rPr>
        <w:t>c.比选人明示或暗示比选申请人压低或抬高比选申请报价；</w:t>
      </w:r>
    </w:p>
    <w:p w14:paraId="14CFD06C" w14:textId="77777777" w:rsidR="005B41C3" w:rsidRDefault="00000000">
      <w:pPr>
        <w:ind w:firstLine="480"/>
        <w:rPr>
          <w:rFonts w:ascii="宋体" w:hAnsi="宋体" w:cs="宋体"/>
          <w:szCs w:val="24"/>
        </w:rPr>
      </w:pPr>
      <w:r>
        <w:rPr>
          <w:rFonts w:ascii="宋体" w:hAnsi="宋体" w:cs="宋体" w:hint="eastAsia"/>
          <w:szCs w:val="24"/>
        </w:rPr>
        <w:t>d.比选人授意比选申请人撤换、修改比选申请文件；</w:t>
      </w:r>
    </w:p>
    <w:p w14:paraId="037B7483" w14:textId="77777777" w:rsidR="005B41C3" w:rsidRDefault="00000000">
      <w:pPr>
        <w:ind w:firstLine="480"/>
        <w:rPr>
          <w:rFonts w:ascii="宋体" w:hAnsi="宋体" w:cs="宋体"/>
          <w:szCs w:val="24"/>
        </w:rPr>
      </w:pPr>
      <w:r>
        <w:rPr>
          <w:rFonts w:ascii="宋体" w:hAnsi="宋体" w:cs="宋体" w:hint="eastAsia"/>
          <w:szCs w:val="24"/>
        </w:rPr>
        <w:t>e.比选人明示或暗示比选申请人为特定比选申请人中选提供方便；</w:t>
      </w:r>
    </w:p>
    <w:p w14:paraId="32317EB0" w14:textId="77777777" w:rsidR="005B41C3" w:rsidRDefault="00000000">
      <w:pPr>
        <w:ind w:firstLine="480"/>
        <w:rPr>
          <w:rFonts w:ascii="宋体" w:hAnsi="宋体" w:cs="宋体"/>
          <w:szCs w:val="24"/>
        </w:rPr>
      </w:pPr>
      <w:r>
        <w:rPr>
          <w:rFonts w:ascii="宋体" w:hAnsi="宋体" w:cs="宋体" w:hint="eastAsia"/>
          <w:szCs w:val="24"/>
        </w:rPr>
        <w:t>f.比选人与比选申请人为谋求特定比选申请人中选而采取的其他串通行为。</w:t>
      </w:r>
    </w:p>
    <w:p w14:paraId="2FD5E926" w14:textId="77777777" w:rsidR="005B41C3" w:rsidRDefault="00000000">
      <w:pPr>
        <w:ind w:firstLineChars="0" w:firstLine="0"/>
        <w:rPr>
          <w:rFonts w:ascii="宋体" w:hAnsi="宋体" w:cs="宋体"/>
          <w:szCs w:val="24"/>
        </w:rPr>
      </w:pPr>
      <w:r>
        <w:rPr>
          <w:rFonts w:ascii="宋体" w:hAnsi="宋体" w:cs="宋体" w:hint="eastAsia"/>
          <w:szCs w:val="24"/>
        </w:rPr>
        <w:t>（4）比选申请人有下列情形之一的，属于弄虚作假的行为：</w:t>
      </w:r>
    </w:p>
    <w:p w14:paraId="3C5E2E06" w14:textId="77777777" w:rsidR="005B41C3" w:rsidRDefault="00000000">
      <w:pPr>
        <w:ind w:firstLine="480"/>
        <w:rPr>
          <w:rFonts w:ascii="宋体" w:hAnsi="宋体" w:cs="宋体"/>
          <w:szCs w:val="24"/>
        </w:rPr>
      </w:pPr>
      <w:r>
        <w:rPr>
          <w:rFonts w:ascii="宋体" w:hAnsi="宋体" w:cs="宋体" w:hint="eastAsia"/>
          <w:szCs w:val="24"/>
        </w:rPr>
        <w:t>a.使用通过受让或租借等方式获取的资格、资质证书比选申请；</w:t>
      </w:r>
    </w:p>
    <w:p w14:paraId="04186025" w14:textId="77777777" w:rsidR="005B41C3" w:rsidRDefault="00000000">
      <w:pPr>
        <w:ind w:firstLine="480"/>
        <w:rPr>
          <w:rFonts w:ascii="宋体" w:hAnsi="宋体" w:cs="宋体"/>
          <w:szCs w:val="24"/>
        </w:rPr>
      </w:pPr>
      <w:r>
        <w:rPr>
          <w:rFonts w:ascii="宋体" w:hAnsi="宋体" w:cs="宋体" w:hint="eastAsia"/>
          <w:szCs w:val="24"/>
        </w:rPr>
        <w:t>b.使用伪造、变造的许可证件；</w:t>
      </w:r>
    </w:p>
    <w:p w14:paraId="362D1541" w14:textId="77777777" w:rsidR="005B41C3" w:rsidRDefault="00000000">
      <w:pPr>
        <w:ind w:firstLine="480"/>
        <w:rPr>
          <w:rFonts w:ascii="宋体" w:hAnsi="宋体" w:cs="宋体"/>
          <w:szCs w:val="24"/>
        </w:rPr>
      </w:pPr>
      <w:r>
        <w:rPr>
          <w:rFonts w:ascii="宋体" w:hAnsi="宋体" w:cs="宋体" w:hint="eastAsia"/>
          <w:szCs w:val="24"/>
        </w:rPr>
        <w:t>c.提供虚假的财务状况或业绩；</w:t>
      </w:r>
    </w:p>
    <w:p w14:paraId="7A951FB9" w14:textId="77777777" w:rsidR="005B41C3" w:rsidRDefault="00000000">
      <w:pPr>
        <w:ind w:firstLine="480"/>
        <w:rPr>
          <w:rFonts w:ascii="宋体" w:hAnsi="宋体" w:cs="宋体"/>
          <w:szCs w:val="24"/>
        </w:rPr>
      </w:pPr>
      <w:r>
        <w:rPr>
          <w:rFonts w:ascii="宋体" w:hAnsi="宋体" w:cs="宋体" w:hint="eastAsia"/>
          <w:szCs w:val="24"/>
        </w:rPr>
        <w:t>d.提供虚假的项目经理或主要技术人员简历、劳动关系证明；</w:t>
      </w:r>
    </w:p>
    <w:p w14:paraId="45EEF67D" w14:textId="77777777" w:rsidR="005B41C3" w:rsidRDefault="00000000">
      <w:pPr>
        <w:ind w:firstLine="480"/>
        <w:rPr>
          <w:rFonts w:ascii="宋体" w:hAnsi="宋体" w:cs="宋体"/>
          <w:szCs w:val="24"/>
        </w:rPr>
      </w:pPr>
      <w:r>
        <w:rPr>
          <w:rFonts w:ascii="宋体" w:hAnsi="宋体" w:cs="宋体" w:hint="eastAsia"/>
          <w:szCs w:val="24"/>
        </w:rPr>
        <w:t>e.提供虚假的信用状况；</w:t>
      </w:r>
    </w:p>
    <w:p w14:paraId="7B730408" w14:textId="77777777" w:rsidR="005B41C3" w:rsidRDefault="00000000">
      <w:pPr>
        <w:ind w:firstLine="480"/>
        <w:rPr>
          <w:rFonts w:ascii="宋体" w:hAnsi="宋体" w:cs="宋体"/>
          <w:szCs w:val="24"/>
        </w:rPr>
      </w:pPr>
      <w:r>
        <w:rPr>
          <w:rFonts w:ascii="宋体" w:hAnsi="宋体" w:cs="宋体" w:hint="eastAsia"/>
          <w:szCs w:val="24"/>
        </w:rPr>
        <w:t>f.其他弄虚作假的行为。</w:t>
      </w:r>
    </w:p>
    <w:p w14:paraId="066E92F5"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3.4</w:t>
      </w:r>
      <w:r>
        <w:rPr>
          <w:rFonts w:ascii="宋体" w:hAnsi="宋体" w:cs="宋体" w:hint="eastAsia"/>
          <w:szCs w:val="24"/>
        </w:rPr>
        <w:tab/>
        <w:t>比选申请文件的澄清和说明</w:t>
      </w:r>
    </w:p>
    <w:p w14:paraId="5B0871C8" w14:textId="77777777" w:rsidR="005B41C3" w:rsidRDefault="00000000">
      <w:pPr>
        <w:ind w:firstLine="480"/>
        <w:rPr>
          <w:rFonts w:ascii="宋体" w:hAnsi="宋体" w:cs="宋体"/>
          <w:szCs w:val="24"/>
        </w:rPr>
      </w:pPr>
      <w:r>
        <w:rPr>
          <w:rFonts w:ascii="宋体" w:hAnsi="宋体" w:cs="宋体" w:hint="eastAsia"/>
          <w:szCs w:val="24"/>
        </w:rPr>
        <w:t>3.4.1</w:t>
      </w:r>
      <w:r>
        <w:rPr>
          <w:rFonts w:ascii="宋体" w:hAnsi="宋体" w:cs="宋体" w:hint="eastAsia"/>
          <w:szCs w:val="24"/>
        </w:rPr>
        <w:tab/>
        <w:t>在评审过程中，评审委员会可以书面形式要求比选申请人对比</w:t>
      </w:r>
      <w:proofErr w:type="gramStart"/>
      <w:r>
        <w:rPr>
          <w:rFonts w:ascii="宋体" w:hAnsi="宋体" w:cs="宋体" w:hint="eastAsia"/>
          <w:szCs w:val="24"/>
        </w:rPr>
        <w:t>选申请</w:t>
      </w:r>
      <w:proofErr w:type="gramEnd"/>
      <w:r>
        <w:rPr>
          <w:rFonts w:ascii="宋体" w:hAnsi="宋体" w:cs="宋体" w:hint="eastAsia"/>
          <w:szCs w:val="24"/>
        </w:rPr>
        <w:t>文件中含义不明确的内容、明显文字或计算错误进行书面澄清或说明。评审委员会不接受比选申请人主动提出的澄清、说明。比选申请人不按评审委员会要求</w:t>
      </w:r>
      <w:r>
        <w:rPr>
          <w:rFonts w:ascii="宋体" w:hAnsi="宋体" w:cs="宋体" w:hint="eastAsia"/>
          <w:szCs w:val="24"/>
        </w:rPr>
        <w:lastRenderedPageBreak/>
        <w:t>澄清或说明的，评审委员会应否决其比选申请。</w:t>
      </w:r>
    </w:p>
    <w:p w14:paraId="6E01E902" w14:textId="77777777" w:rsidR="005B41C3" w:rsidRDefault="00000000">
      <w:pPr>
        <w:ind w:firstLine="480"/>
        <w:rPr>
          <w:rFonts w:ascii="宋体" w:hAnsi="宋体" w:cs="宋体"/>
          <w:szCs w:val="24"/>
        </w:rPr>
      </w:pPr>
      <w:r>
        <w:rPr>
          <w:rFonts w:ascii="宋体" w:hAnsi="宋体" w:cs="宋体" w:hint="eastAsia"/>
          <w:szCs w:val="24"/>
        </w:rPr>
        <w:t>3.4.2</w:t>
      </w:r>
      <w:r>
        <w:rPr>
          <w:rFonts w:ascii="宋体" w:hAnsi="宋体" w:cs="宋体" w:hint="eastAsia"/>
          <w:szCs w:val="24"/>
        </w:rPr>
        <w:tab/>
        <w:t>澄清和说明不得超出比选申请文件的范围或改变比选申请文件的实质性内容（算术性错误的修正除外）。比选申请人的书面澄清、说明属于比选申请文件的组成部分。</w:t>
      </w:r>
    </w:p>
    <w:p w14:paraId="5A54EC62" w14:textId="77777777" w:rsidR="005B41C3" w:rsidRDefault="00000000">
      <w:pPr>
        <w:ind w:firstLine="480"/>
        <w:rPr>
          <w:rFonts w:ascii="宋体" w:hAnsi="宋体" w:cs="宋体"/>
          <w:szCs w:val="24"/>
        </w:rPr>
      </w:pPr>
      <w:r>
        <w:rPr>
          <w:rFonts w:ascii="宋体" w:hAnsi="宋体" w:cs="宋体" w:hint="eastAsia"/>
          <w:szCs w:val="24"/>
        </w:rPr>
        <w:t>3.4.3</w:t>
      </w:r>
      <w:r>
        <w:rPr>
          <w:rFonts w:ascii="宋体" w:hAnsi="宋体" w:cs="宋体" w:hint="eastAsia"/>
          <w:szCs w:val="24"/>
        </w:rPr>
        <w:tab/>
        <w:t>评审委员会不得暗示或诱导比选申请人</w:t>
      </w:r>
      <w:proofErr w:type="gramStart"/>
      <w:r>
        <w:rPr>
          <w:rFonts w:ascii="宋体" w:hAnsi="宋体" w:cs="宋体" w:hint="eastAsia"/>
          <w:szCs w:val="24"/>
        </w:rPr>
        <w:t>作出</w:t>
      </w:r>
      <w:proofErr w:type="gramEnd"/>
      <w:r>
        <w:rPr>
          <w:rFonts w:ascii="宋体" w:hAnsi="宋体" w:cs="宋体" w:hint="eastAsia"/>
          <w:szCs w:val="24"/>
        </w:rPr>
        <w:t>澄清、说明，对比选申请人提交的澄清、说明有疑问的，可以要求比选申请人进一步澄清或说明，直至满足评审委员会的要求。</w:t>
      </w:r>
    </w:p>
    <w:p w14:paraId="06FD52C8" w14:textId="77777777" w:rsidR="005B41C3" w:rsidRDefault="00000000">
      <w:pPr>
        <w:ind w:firstLine="480"/>
        <w:rPr>
          <w:rFonts w:ascii="宋体" w:hAnsi="宋体" w:cs="宋体"/>
          <w:szCs w:val="24"/>
        </w:rPr>
      </w:pPr>
      <w:r>
        <w:rPr>
          <w:rFonts w:ascii="宋体" w:hAnsi="宋体" w:cs="宋体" w:hint="eastAsia"/>
          <w:szCs w:val="24"/>
        </w:rPr>
        <w:t>3.4.4</w:t>
      </w:r>
      <w:r>
        <w:rPr>
          <w:rFonts w:ascii="宋体" w:hAnsi="宋体" w:cs="宋体" w:hint="eastAsia"/>
          <w:szCs w:val="24"/>
        </w:rPr>
        <w:tab/>
        <w:t>凡超出比选文件规定的或给发包人带来未曾要求的利益的变化、偏差或其他因素在评审时不予考虑。</w:t>
      </w:r>
    </w:p>
    <w:p w14:paraId="3F5D7AB4"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3.5</w:t>
      </w:r>
      <w:r>
        <w:rPr>
          <w:rFonts w:ascii="宋体" w:hAnsi="宋体" w:cs="宋体" w:hint="eastAsia"/>
          <w:szCs w:val="24"/>
        </w:rPr>
        <w:tab/>
        <w:t>不得否决比选申请的情形</w:t>
      </w:r>
    </w:p>
    <w:p w14:paraId="00392024" w14:textId="77777777" w:rsidR="005B41C3" w:rsidRDefault="00000000">
      <w:pPr>
        <w:ind w:firstLine="480"/>
        <w:rPr>
          <w:rFonts w:ascii="宋体" w:hAnsi="宋体" w:cs="宋体"/>
          <w:szCs w:val="24"/>
        </w:rPr>
      </w:pPr>
      <w:r>
        <w:rPr>
          <w:rFonts w:ascii="宋体" w:hAnsi="宋体" w:cs="宋体" w:hint="eastAsia"/>
          <w:szCs w:val="24"/>
        </w:rPr>
        <w:t>比选申请文件存在第二章“比选申请人须知”第 1.12.3 项所列情形的，均视为细微偏差，</w:t>
      </w:r>
    </w:p>
    <w:p w14:paraId="2A92A2E7" w14:textId="77777777" w:rsidR="005B41C3" w:rsidRDefault="00000000">
      <w:pPr>
        <w:ind w:firstLine="480"/>
        <w:rPr>
          <w:rFonts w:ascii="宋体" w:hAnsi="宋体" w:cs="宋体"/>
          <w:szCs w:val="24"/>
        </w:rPr>
      </w:pPr>
      <w:r>
        <w:rPr>
          <w:rFonts w:ascii="宋体" w:hAnsi="宋体" w:cs="宋体" w:hint="eastAsia"/>
          <w:szCs w:val="24"/>
        </w:rPr>
        <w:t>评审委员会不得否决比选申请人的比选申请，应按照第二章“比选申请人须知”第 1.12.4 项规定的原则处理。</w:t>
      </w:r>
    </w:p>
    <w:p w14:paraId="568036A2" w14:textId="77777777" w:rsidR="005B41C3" w:rsidRDefault="00000000">
      <w:pPr>
        <w:pStyle w:val="3"/>
        <w:spacing w:before="0" w:after="0" w:line="360" w:lineRule="auto"/>
        <w:rPr>
          <w:rFonts w:ascii="宋体" w:hAnsi="宋体" w:cs="宋体"/>
          <w:szCs w:val="24"/>
        </w:rPr>
      </w:pPr>
      <w:r>
        <w:rPr>
          <w:rFonts w:ascii="宋体" w:hAnsi="宋体" w:cs="宋体" w:hint="eastAsia"/>
          <w:szCs w:val="24"/>
        </w:rPr>
        <w:t>3.6</w:t>
      </w:r>
      <w:r>
        <w:rPr>
          <w:rFonts w:ascii="宋体" w:hAnsi="宋体" w:cs="宋体" w:hint="eastAsia"/>
          <w:szCs w:val="24"/>
        </w:rPr>
        <w:tab/>
        <w:t>评审结果</w:t>
      </w:r>
    </w:p>
    <w:p w14:paraId="0FBCCE5B" w14:textId="77777777" w:rsidR="005B41C3" w:rsidRDefault="00000000">
      <w:pPr>
        <w:ind w:firstLine="480"/>
        <w:rPr>
          <w:rFonts w:ascii="宋体" w:hAnsi="宋体" w:cs="宋体"/>
          <w:szCs w:val="24"/>
        </w:rPr>
      </w:pPr>
      <w:r>
        <w:rPr>
          <w:rFonts w:ascii="宋体" w:hAnsi="宋体" w:cs="宋体" w:hint="eastAsia"/>
          <w:szCs w:val="24"/>
        </w:rPr>
        <w:t>3.6.1</w:t>
      </w:r>
      <w:r>
        <w:rPr>
          <w:rFonts w:ascii="宋体" w:hAnsi="宋体" w:cs="宋体" w:hint="eastAsia"/>
          <w:szCs w:val="24"/>
        </w:rPr>
        <w:tab/>
        <w:t>除第二章“比选申请人须知”前附表授权直接确定中选人外，评审委员会按照得分由高到低的顺序推荐中选候选人，并标明排序。</w:t>
      </w:r>
    </w:p>
    <w:p w14:paraId="594522F1" w14:textId="77777777" w:rsidR="005B41C3" w:rsidRDefault="00000000">
      <w:pPr>
        <w:spacing w:line="400" w:lineRule="exact"/>
        <w:ind w:firstLine="480"/>
        <w:rPr>
          <w:rFonts w:ascii="宋体" w:hAnsi="宋体" w:cs="宋体"/>
        </w:rPr>
      </w:pPr>
      <w:r>
        <w:rPr>
          <w:rFonts w:ascii="宋体" w:hAnsi="宋体" w:cs="宋体" w:hint="eastAsia"/>
          <w:szCs w:val="24"/>
        </w:rPr>
        <w:t>3.6.2</w:t>
      </w:r>
      <w:r>
        <w:rPr>
          <w:rFonts w:ascii="宋体" w:hAnsi="宋体" w:cs="宋体" w:hint="eastAsia"/>
          <w:szCs w:val="24"/>
        </w:rPr>
        <w:tab/>
        <w:t>评审委员会完成评审后，应向比选人提交书面评审报告。</w:t>
      </w:r>
      <w:bookmarkStart w:id="9" w:name="_Toc6816"/>
      <w:bookmarkStart w:id="10" w:name="_Toc31212"/>
    </w:p>
    <w:p w14:paraId="4C5A65FF" w14:textId="77777777" w:rsidR="005B41C3" w:rsidRDefault="00000000">
      <w:pPr>
        <w:ind w:firstLineChars="0" w:firstLine="0"/>
        <w:jc w:val="left"/>
        <w:rPr>
          <w:b/>
          <w:bCs/>
          <w:sz w:val="44"/>
          <w:szCs w:val="44"/>
        </w:rPr>
      </w:pPr>
      <w:r>
        <w:rPr>
          <w:b/>
          <w:bCs/>
          <w:sz w:val="44"/>
          <w:szCs w:val="44"/>
        </w:rPr>
        <w:br w:type="page"/>
      </w:r>
    </w:p>
    <w:p w14:paraId="4307B76F" w14:textId="77777777" w:rsidR="005B41C3" w:rsidRDefault="00000000">
      <w:pPr>
        <w:ind w:firstLineChars="0" w:firstLine="0"/>
        <w:jc w:val="center"/>
        <w:outlineLvl w:val="0"/>
        <w:rPr>
          <w:b/>
          <w:bCs/>
          <w:sz w:val="44"/>
          <w:szCs w:val="44"/>
        </w:rPr>
      </w:pPr>
      <w:r>
        <w:rPr>
          <w:b/>
          <w:bCs/>
          <w:sz w:val="44"/>
          <w:szCs w:val="44"/>
        </w:rPr>
        <w:lastRenderedPageBreak/>
        <w:t>第四章</w:t>
      </w:r>
      <w:r>
        <w:rPr>
          <w:b/>
          <w:bCs/>
          <w:sz w:val="44"/>
          <w:szCs w:val="44"/>
        </w:rPr>
        <w:t xml:space="preserve">  </w:t>
      </w:r>
      <w:r>
        <w:rPr>
          <w:b/>
          <w:bCs/>
          <w:sz w:val="44"/>
          <w:szCs w:val="44"/>
        </w:rPr>
        <w:t>合同条款及格式</w:t>
      </w:r>
      <w:bookmarkStart w:id="11" w:name="_Toc235417536"/>
      <w:bookmarkStart w:id="12" w:name="_Toc152045767"/>
      <w:bookmarkStart w:id="13" w:name="_Toc144974826"/>
      <w:bookmarkStart w:id="14" w:name="_Toc179632785"/>
      <w:bookmarkStart w:id="15" w:name="_Toc414034648"/>
      <w:bookmarkStart w:id="16" w:name="_Toc409688604"/>
      <w:bookmarkStart w:id="17" w:name="_Toc152042546"/>
      <w:bookmarkStart w:id="18" w:name="_Toc409689585"/>
      <w:bookmarkStart w:id="19" w:name="_Toc235157781"/>
      <w:bookmarkStart w:id="20" w:name="_Toc235158511"/>
      <w:bookmarkStart w:id="21" w:name="_Toc236473551"/>
      <w:bookmarkEnd w:id="9"/>
      <w:bookmarkEnd w:id="10"/>
    </w:p>
    <w:p w14:paraId="1A150853" w14:textId="77777777" w:rsidR="005B41C3" w:rsidRDefault="00000000">
      <w:pPr>
        <w:ind w:firstLineChars="0" w:firstLine="0"/>
        <w:jc w:val="center"/>
        <w:rPr>
          <w:rFonts w:ascii="宋体" w:hAnsi="宋体" w:cs="宋体"/>
          <w:b/>
          <w:sz w:val="30"/>
        </w:rPr>
      </w:pPr>
      <w:bookmarkStart w:id="22" w:name="_Toc235417542"/>
      <w:bookmarkStart w:id="23" w:name="_Toc409688608"/>
      <w:bookmarkStart w:id="24" w:name="_Toc414034652"/>
      <w:bookmarkStart w:id="25" w:name="_Toc235157787"/>
      <w:bookmarkStart w:id="26" w:name="_Toc235158517"/>
      <w:bookmarkStart w:id="27" w:name="_Toc409689589"/>
      <w:bookmarkStart w:id="28" w:name="_Toc144974831"/>
      <w:bookmarkEnd w:id="11"/>
      <w:bookmarkEnd w:id="12"/>
      <w:bookmarkEnd w:id="13"/>
      <w:bookmarkEnd w:id="14"/>
      <w:bookmarkEnd w:id="15"/>
      <w:bookmarkEnd w:id="16"/>
      <w:bookmarkEnd w:id="17"/>
      <w:bookmarkEnd w:id="18"/>
      <w:bookmarkEnd w:id="19"/>
      <w:bookmarkEnd w:id="20"/>
      <w:bookmarkEnd w:id="21"/>
      <w:r>
        <w:rPr>
          <w:rFonts w:ascii="宋体" w:hAnsi="宋体" w:cs="宋体" w:hint="eastAsia"/>
          <w:b/>
          <w:sz w:val="30"/>
        </w:rPr>
        <w:t>四川智慧高速科技有限公司</w:t>
      </w:r>
    </w:p>
    <w:p w14:paraId="33ED1A51" w14:textId="128DF98D" w:rsidR="005B41C3" w:rsidRDefault="00000000">
      <w:pPr>
        <w:ind w:firstLineChars="0" w:firstLine="0"/>
        <w:jc w:val="center"/>
        <w:rPr>
          <w:rFonts w:ascii="宋体" w:hAnsi="宋体" w:cs="宋体"/>
          <w:b/>
          <w:sz w:val="32"/>
        </w:rPr>
      </w:pPr>
      <w:r>
        <w:rPr>
          <w:rFonts w:ascii="宋体" w:hAnsi="宋体" w:cs="宋体" w:hint="eastAsia"/>
          <w:b/>
          <w:sz w:val="30"/>
        </w:rPr>
        <w:t>技术</w:t>
      </w:r>
      <w:r w:rsidR="0074188F">
        <w:rPr>
          <w:rFonts w:ascii="宋体" w:hAnsi="宋体" w:cs="宋体" w:hint="eastAsia"/>
          <w:b/>
          <w:sz w:val="30"/>
        </w:rPr>
        <w:t>项目</w:t>
      </w:r>
      <w:r>
        <w:rPr>
          <w:rFonts w:ascii="宋体" w:hAnsi="宋体" w:cs="宋体" w:hint="eastAsia"/>
          <w:b/>
          <w:sz w:val="30"/>
        </w:rPr>
        <w:t>合同</w:t>
      </w:r>
    </w:p>
    <w:p w14:paraId="2A1757D0" w14:textId="77777777" w:rsidR="005B41C3" w:rsidRDefault="00000000">
      <w:pPr>
        <w:ind w:leftChars="200" w:left="6720" w:hangingChars="2600" w:hanging="6240"/>
        <w:jc w:val="right"/>
        <w:rPr>
          <w:rFonts w:ascii="宋体" w:hAnsi="宋体" w:cs="宋体"/>
        </w:rPr>
      </w:pPr>
      <w:r>
        <w:rPr>
          <w:rFonts w:ascii="宋体" w:hAnsi="宋体" w:cs="宋体"/>
        </w:rPr>
        <w:t xml:space="preserve">  </w:t>
      </w:r>
      <w:r>
        <w:rPr>
          <w:rFonts w:ascii="宋体" w:hAnsi="宋体" w:cs="宋体" w:hint="eastAsia"/>
        </w:rPr>
        <w:t>合同编号：XXX</w:t>
      </w:r>
    </w:p>
    <w:p w14:paraId="5C909DDA" w14:textId="77777777" w:rsidR="005B41C3" w:rsidRDefault="00000000">
      <w:pPr>
        <w:ind w:firstLine="420"/>
        <w:rPr>
          <w:rFonts w:ascii="宋体" w:hAnsi="宋体" w:cs="宋体"/>
          <w:sz w:val="21"/>
          <w:szCs w:val="21"/>
        </w:rPr>
      </w:pPr>
      <w:r>
        <w:rPr>
          <w:rFonts w:ascii="宋体" w:hAnsi="宋体" w:cs="宋体" w:hint="eastAsia"/>
          <w:sz w:val="21"/>
          <w:szCs w:val="21"/>
        </w:rPr>
        <w:t xml:space="preserve">甲方： </w:t>
      </w:r>
    </w:p>
    <w:p w14:paraId="3304A57D" w14:textId="77777777" w:rsidR="005B41C3" w:rsidRDefault="00000000">
      <w:pPr>
        <w:ind w:firstLine="420"/>
        <w:rPr>
          <w:rFonts w:ascii="宋体" w:hAnsi="宋体" w:cs="宋体"/>
          <w:sz w:val="21"/>
          <w:szCs w:val="21"/>
        </w:rPr>
      </w:pPr>
      <w:r>
        <w:rPr>
          <w:rFonts w:ascii="宋体" w:hAnsi="宋体" w:cs="宋体" w:hint="eastAsia"/>
          <w:sz w:val="21"/>
          <w:szCs w:val="21"/>
        </w:rPr>
        <w:t>地址：</w:t>
      </w:r>
    </w:p>
    <w:p w14:paraId="544D7876" w14:textId="77777777" w:rsidR="005B41C3" w:rsidRDefault="00000000">
      <w:pPr>
        <w:ind w:firstLine="420"/>
        <w:rPr>
          <w:rFonts w:ascii="宋体" w:hAnsi="宋体" w:cs="宋体"/>
          <w:sz w:val="21"/>
          <w:szCs w:val="21"/>
        </w:rPr>
      </w:pPr>
      <w:r>
        <w:rPr>
          <w:rFonts w:ascii="宋体" w:hAnsi="宋体" w:cs="宋体" w:hint="eastAsia"/>
          <w:sz w:val="21"/>
          <w:szCs w:val="21"/>
        </w:rPr>
        <w:t>法定代表人/负责人：</w:t>
      </w:r>
    </w:p>
    <w:p w14:paraId="3B132EB8" w14:textId="77777777" w:rsidR="005B41C3" w:rsidRDefault="00000000">
      <w:pPr>
        <w:ind w:firstLine="420"/>
        <w:rPr>
          <w:rFonts w:ascii="宋体" w:hAnsi="宋体" w:cs="宋体"/>
          <w:sz w:val="21"/>
          <w:szCs w:val="21"/>
        </w:rPr>
      </w:pPr>
      <w:r>
        <w:rPr>
          <w:rFonts w:ascii="宋体" w:hAnsi="宋体" w:cs="宋体" w:hint="eastAsia"/>
          <w:sz w:val="21"/>
          <w:szCs w:val="21"/>
        </w:rPr>
        <w:t>乙方：</w:t>
      </w:r>
    </w:p>
    <w:p w14:paraId="69F4193D" w14:textId="77777777" w:rsidR="005B41C3" w:rsidRDefault="00000000">
      <w:pPr>
        <w:ind w:firstLine="420"/>
        <w:rPr>
          <w:rFonts w:ascii="宋体" w:hAnsi="宋体" w:cs="宋体"/>
          <w:sz w:val="21"/>
          <w:szCs w:val="21"/>
        </w:rPr>
      </w:pPr>
      <w:r>
        <w:rPr>
          <w:rFonts w:ascii="宋体" w:hAnsi="宋体" w:cs="宋体" w:hint="eastAsia"/>
          <w:sz w:val="21"/>
          <w:szCs w:val="21"/>
        </w:rPr>
        <w:t>地址：</w:t>
      </w:r>
    </w:p>
    <w:p w14:paraId="5479358A" w14:textId="77777777" w:rsidR="005B41C3" w:rsidRDefault="00000000">
      <w:pPr>
        <w:ind w:firstLine="420"/>
        <w:rPr>
          <w:rFonts w:ascii="宋体" w:hAnsi="宋体" w:cs="宋体"/>
          <w:sz w:val="21"/>
          <w:szCs w:val="21"/>
        </w:rPr>
      </w:pPr>
      <w:r>
        <w:rPr>
          <w:rFonts w:ascii="宋体" w:hAnsi="宋体" w:cs="宋体" w:hint="eastAsia"/>
          <w:sz w:val="21"/>
          <w:szCs w:val="21"/>
        </w:rPr>
        <w:t>法定代表人/负责人：</w:t>
      </w:r>
    </w:p>
    <w:p w14:paraId="4907DD0D" w14:textId="77777777" w:rsidR="005B41C3" w:rsidRDefault="005B41C3">
      <w:pPr>
        <w:ind w:firstLine="420"/>
        <w:rPr>
          <w:rFonts w:ascii="宋体" w:hAnsi="宋体" w:cs="宋体"/>
          <w:sz w:val="21"/>
          <w:szCs w:val="21"/>
        </w:rPr>
      </w:pPr>
    </w:p>
    <w:p w14:paraId="4DB82778" w14:textId="77777777" w:rsidR="005B41C3" w:rsidRDefault="00000000">
      <w:pPr>
        <w:pStyle w:val="affc"/>
        <w:spacing w:line="360" w:lineRule="auto"/>
        <w:rPr>
          <w:rFonts w:ascii="宋体" w:hAnsi="宋体" w:cs="宋体"/>
          <w:szCs w:val="21"/>
        </w:rPr>
      </w:pPr>
      <w:r>
        <w:rPr>
          <w:rFonts w:ascii="宋体" w:hAnsi="宋体" w:cs="宋体" w:hint="eastAsia"/>
          <w:szCs w:val="21"/>
        </w:rPr>
        <w:t>经甲乙双方友好协商，本着长期相互信任、互惠互利、共同投资、共同合作的原则，创造良好的经济效益和社会效益，甲乙双方达成以下协议：</w:t>
      </w:r>
    </w:p>
    <w:p w14:paraId="2CCF0814" w14:textId="77777777" w:rsidR="005B41C3" w:rsidRDefault="00000000">
      <w:pPr>
        <w:ind w:firstLine="420"/>
        <w:rPr>
          <w:rFonts w:ascii="宋体" w:hAnsi="宋体" w:cs="宋体"/>
          <w:sz w:val="21"/>
          <w:szCs w:val="21"/>
        </w:rPr>
      </w:pPr>
      <w:r>
        <w:rPr>
          <w:rFonts w:ascii="宋体" w:hAnsi="宋体" w:cs="宋体" w:hint="eastAsia"/>
          <w:sz w:val="21"/>
          <w:szCs w:val="21"/>
        </w:rPr>
        <w:t>一、项目名称</w:t>
      </w:r>
    </w:p>
    <w:p w14:paraId="1D75A6CF" w14:textId="77777777" w:rsidR="005B41C3" w:rsidRDefault="00000000">
      <w:pPr>
        <w:ind w:firstLine="422"/>
        <w:rPr>
          <w:rFonts w:ascii="宋体" w:hAnsi="宋体" w:cs="宋体"/>
          <w:b/>
          <w:sz w:val="21"/>
          <w:szCs w:val="21"/>
        </w:rPr>
      </w:pPr>
      <w:r>
        <w:rPr>
          <w:rFonts w:ascii="宋体" w:hAnsi="宋体" w:cs="宋体" w:hint="eastAsia"/>
          <w:b/>
          <w:sz w:val="21"/>
          <w:szCs w:val="21"/>
        </w:rPr>
        <w:t>统一身份管理系统项目</w:t>
      </w:r>
    </w:p>
    <w:p w14:paraId="458D07E0" w14:textId="77777777" w:rsidR="005B41C3" w:rsidRDefault="00000000">
      <w:pPr>
        <w:ind w:firstLine="420"/>
        <w:rPr>
          <w:rFonts w:ascii="宋体" w:hAnsi="宋体" w:cs="宋体"/>
          <w:sz w:val="21"/>
          <w:szCs w:val="21"/>
        </w:rPr>
      </w:pPr>
      <w:r>
        <w:rPr>
          <w:rFonts w:ascii="宋体" w:hAnsi="宋体" w:cs="宋体" w:hint="eastAsia"/>
          <w:sz w:val="21"/>
          <w:szCs w:val="21"/>
        </w:rPr>
        <w:t>二、合同内容</w:t>
      </w:r>
    </w:p>
    <w:p w14:paraId="4E73EA73" w14:textId="77777777" w:rsidR="005B41C3" w:rsidRDefault="00000000">
      <w:pPr>
        <w:ind w:firstLine="420"/>
        <w:rPr>
          <w:rFonts w:ascii="宋体" w:hAnsi="宋体" w:cs="宋体"/>
          <w:sz w:val="21"/>
          <w:szCs w:val="21"/>
        </w:rPr>
      </w:pPr>
      <w:r>
        <w:rPr>
          <w:rFonts w:ascii="宋体" w:hAnsi="宋体" w:cs="宋体" w:hint="eastAsia"/>
          <w:sz w:val="21"/>
          <w:szCs w:val="21"/>
        </w:rPr>
        <w:t>项目内容：</w:t>
      </w:r>
    </w:p>
    <w:p w14:paraId="4FF621F5" w14:textId="77777777" w:rsidR="005B41C3" w:rsidRDefault="00000000">
      <w:pPr>
        <w:ind w:firstLine="420"/>
        <w:rPr>
          <w:rFonts w:ascii="宋体" w:hAnsi="宋体" w:cs="宋体"/>
          <w:sz w:val="21"/>
          <w:szCs w:val="21"/>
        </w:rPr>
      </w:pPr>
      <w:r>
        <w:rPr>
          <w:rFonts w:ascii="宋体" w:hAnsi="宋体" w:cs="宋体" w:hint="eastAsia"/>
          <w:sz w:val="21"/>
          <w:szCs w:val="21"/>
        </w:rPr>
        <w:t>1、根据甲方的功能需求和技术要求（具体需求见附表1），开发建设蜀道集团统一身份管理系统，并进行安装、部署、试用，直至上线交付使用。</w:t>
      </w:r>
    </w:p>
    <w:p w14:paraId="30818839" w14:textId="77777777" w:rsidR="005B41C3" w:rsidRDefault="00000000">
      <w:pPr>
        <w:ind w:firstLine="420"/>
        <w:rPr>
          <w:rFonts w:ascii="宋体" w:hAnsi="宋体" w:cs="宋体"/>
          <w:sz w:val="21"/>
          <w:szCs w:val="21"/>
        </w:rPr>
      </w:pPr>
      <w:r>
        <w:rPr>
          <w:rFonts w:ascii="宋体" w:hAnsi="宋体" w:cs="宋体" w:hint="eastAsia"/>
          <w:sz w:val="21"/>
          <w:szCs w:val="21"/>
        </w:rPr>
        <w:t>2、完成蜀道集团统一身份管理系统与业务系统对接（具体内容见附表2），实现对接业务系统的统一身份管理和单点登录。</w:t>
      </w:r>
    </w:p>
    <w:p w14:paraId="7453D2D6" w14:textId="77777777" w:rsidR="005B41C3" w:rsidRDefault="00000000">
      <w:pPr>
        <w:ind w:firstLine="420"/>
        <w:rPr>
          <w:rFonts w:ascii="宋体" w:hAnsi="宋体" w:cs="宋体"/>
          <w:sz w:val="21"/>
          <w:szCs w:val="21"/>
        </w:rPr>
      </w:pPr>
      <w:r>
        <w:rPr>
          <w:rFonts w:ascii="宋体" w:hAnsi="宋体" w:cs="宋体" w:hint="eastAsia"/>
          <w:sz w:val="21"/>
          <w:szCs w:val="21"/>
        </w:rPr>
        <w:t>3、完成系统的安装、使用和运维培训。</w:t>
      </w:r>
    </w:p>
    <w:p w14:paraId="4ECC5DAB" w14:textId="77777777" w:rsidR="005B41C3" w:rsidRDefault="00000000">
      <w:pPr>
        <w:ind w:firstLine="420"/>
        <w:rPr>
          <w:rFonts w:ascii="宋体" w:hAnsi="宋体" w:cs="宋体"/>
          <w:sz w:val="21"/>
          <w:szCs w:val="21"/>
        </w:rPr>
      </w:pPr>
      <w:r>
        <w:rPr>
          <w:rFonts w:ascii="宋体" w:hAnsi="宋体" w:cs="宋体" w:hint="eastAsia"/>
          <w:sz w:val="21"/>
          <w:szCs w:val="21"/>
        </w:rPr>
        <w:t>4、提供项目竣工验收后，对蜀道集团统一身份管理系统的三年</w:t>
      </w:r>
      <w:proofErr w:type="gramStart"/>
      <w:r>
        <w:rPr>
          <w:rFonts w:ascii="宋体" w:hAnsi="宋体" w:cs="宋体" w:hint="eastAsia"/>
          <w:sz w:val="21"/>
          <w:szCs w:val="21"/>
        </w:rPr>
        <w:t>免费维保服务</w:t>
      </w:r>
      <w:proofErr w:type="gramEnd"/>
      <w:r>
        <w:rPr>
          <w:rFonts w:ascii="宋体" w:hAnsi="宋体" w:cs="宋体" w:hint="eastAsia"/>
          <w:sz w:val="21"/>
          <w:szCs w:val="21"/>
        </w:rPr>
        <w:t>。</w:t>
      </w:r>
    </w:p>
    <w:p w14:paraId="113241C4" w14:textId="77777777" w:rsidR="005B41C3" w:rsidRDefault="00000000">
      <w:pPr>
        <w:ind w:firstLine="420"/>
        <w:rPr>
          <w:rFonts w:ascii="宋体" w:hAnsi="宋体" w:cs="宋体"/>
          <w:sz w:val="21"/>
          <w:szCs w:val="21"/>
        </w:rPr>
      </w:pPr>
      <w:r>
        <w:rPr>
          <w:rFonts w:ascii="宋体" w:hAnsi="宋体" w:cs="宋体" w:hint="eastAsia"/>
          <w:sz w:val="21"/>
          <w:szCs w:val="21"/>
        </w:rPr>
        <w:t>三、权利及义务</w:t>
      </w:r>
    </w:p>
    <w:p w14:paraId="5011AB1C" w14:textId="77777777" w:rsidR="005B41C3" w:rsidRDefault="00000000">
      <w:pPr>
        <w:ind w:firstLine="422"/>
        <w:rPr>
          <w:rFonts w:ascii="宋体" w:hAnsi="宋体" w:cs="宋体"/>
          <w:b/>
          <w:bCs/>
          <w:sz w:val="21"/>
          <w:szCs w:val="21"/>
        </w:rPr>
      </w:pPr>
      <w:r>
        <w:rPr>
          <w:rFonts w:ascii="宋体" w:hAnsi="宋体" w:cs="宋体" w:hint="eastAsia"/>
          <w:b/>
          <w:bCs/>
          <w:sz w:val="21"/>
          <w:szCs w:val="21"/>
        </w:rPr>
        <w:t>甲方权利及义务</w:t>
      </w:r>
    </w:p>
    <w:p w14:paraId="50DE1FC5" w14:textId="77777777" w:rsidR="005B41C3" w:rsidRDefault="00000000">
      <w:pPr>
        <w:ind w:firstLine="420"/>
        <w:rPr>
          <w:rFonts w:ascii="宋体" w:hAnsi="宋体" w:cs="宋体"/>
          <w:sz w:val="21"/>
          <w:szCs w:val="21"/>
        </w:rPr>
      </w:pPr>
      <w:r>
        <w:rPr>
          <w:rFonts w:ascii="宋体" w:hAnsi="宋体" w:cs="宋体" w:hint="eastAsia"/>
          <w:sz w:val="21"/>
          <w:szCs w:val="21"/>
        </w:rPr>
        <w:t>3.1甲方有权跟踪并监督项目进度的全过程并对乙方相关工作提出意见，有权要求乙方按照甲方的技术、管理标准对项目进行管控。</w:t>
      </w:r>
    </w:p>
    <w:p w14:paraId="7475B728" w14:textId="77777777" w:rsidR="005B41C3" w:rsidRDefault="00000000">
      <w:pPr>
        <w:ind w:firstLine="420"/>
      </w:pPr>
      <w:r>
        <w:rPr>
          <w:rFonts w:ascii="宋体" w:hAnsi="宋体" w:cs="宋体" w:hint="eastAsia"/>
          <w:sz w:val="21"/>
          <w:szCs w:val="21"/>
        </w:rPr>
        <w:t>3.2甲方有权在合作过程中更改工作任务书（更改工作任务书不会大量增加乙方的工作量，大量增加乙方工作量的，按照乙方实际工作量增加费用，减少乙方工作量的，按照乙方实际减少工作量减少费用），并书面通知乙方，乙方应无条件配合工作。</w:t>
      </w:r>
    </w:p>
    <w:p w14:paraId="63007DA1" w14:textId="77777777" w:rsidR="005B41C3" w:rsidRDefault="00000000">
      <w:pPr>
        <w:ind w:firstLine="420"/>
        <w:rPr>
          <w:rFonts w:ascii="宋体" w:hAnsi="宋体" w:cs="宋体"/>
          <w:sz w:val="21"/>
          <w:szCs w:val="21"/>
        </w:rPr>
      </w:pPr>
      <w:r>
        <w:rPr>
          <w:rFonts w:ascii="宋体" w:hAnsi="宋体" w:cs="宋体" w:hint="eastAsia"/>
          <w:sz w:val="21"/>
          <w:szCs w:val="21"/>
        </w:rPr>
        <w:t>3.3</w:t>
      </w:r>
      <w:r>
        <w:rPr>
          <w:rFonts w:ascii="宋体" w:hAnsi="宋体" w:cs="宋体"/>
          <w:sz w:val="21"/>
          <w:szCs w:val="21"/>
        </w:rPr>
        <w:t xml:space="preserve"> </w:t>
      </w:r>
      <w:r>
        <w:rPr>
          <w:rFonts w:ascii="宋体" w:hAnsi="宋体" w:cs="宋体" w:hint="eastAsia"/>
          <w:sz w:val="21"/>
          <w:szCs w:val="21"/>
        </w:rPr>
        <w:t>甲方有权向乙方提出更换或退回乙方不符合要求或能力欠佳项目管理及技术人员。</w:t>
      </w:r>
    </w:p>
    <w:p w14:paraId="24E06C52" w14:textId="77777777" w:rsidR="005B41C3" w:rsidRDefault="00000000">
      <w:pPr>
        <w:ind w:firstLine="420"/>
        <w:rPr>
          <w:rFonts w:ascii="宋体" w:hAnsi="宋体" w:cs="宋体"/>
          <w:sz w:val="21"/>
          <w:szCs w:val="21"/>
        </w:rPr>
      </w:pPr>
      <w:r>
        <w:rPr>
          <w:rFonts w:ascii="宋体" w:hAnsi="宋体" w:cs="宋体" w:hint="eastAsia"/>
          <w:sz w:val="21"/>
          <w:szCs w:val="21"/>
        </w:rPr>
        <w:t>3.4</w:t>
      </w:r>
      <w:r>
        <w:rPr>
          <w:rFonts w:ascii="宋体" w:hAnsi="宋体" w:cs="宋体"/>
          <w:sz w:val="21"/>
          <w:szCs w:val="21"/>
        </w:rPr>
        <w:t xml:space="preserve"> </w:t>
      </w:r>
      <w:r>
        <w:rPr>
          <w:rFonts w:ascii="宋体" w:hAnsi="宋体" w:cs="宋体" w:hint="eastAsia"/>
          <w:sz w:val="21"/>
          <w:szCs w:val="21"/>
        </w:rPr>
        <w:t>在项目开发阶段，甲方为乙方提供必要的人员管理、流程管理、保障措施、软硬件设备、系统安全设施运行环境。</w:t>
      </w:r>
    </w:p>
    <w:p w14:paraId="50A84FAB" w14:textId="77777777" w:rsidR="005B41C3" w:rsidRDefault="00000000">
      <w:pPr>
        <w:ind w:firstLine="420"/>
        <w:rPr>
          <w:rFonts w:ascii="宋体" w:hAnsi="宋体" w:cs="宋体"/>
          <w:sz w:val="21"/>
          <w:szCs w:val="21"/>
        </w:rPr>
      </w:pPr>
      <w:r>
        <w:rPr>
          <w:rFonts w:ascii="宋体" w:hAnsi="宋体" w:cs="宋体" w:hint="eastAsia"/>
          <w:sz w:val="21"/>
          <w:szCs w:val="21"/>
        </w:rPr>
        <w:lastRenderedPageBreak/>
        <w:t>3.5甲方享有该项目产生的共同研发软件知识产权。</w:t>
      </w:r>
    </w:p>
    <w:p w14:paraId="640530B4" w14:textId="77777777" w:rsidR="005B41C3" w:rsidRDefault="00000000">
      <w:pPr>
        <w:ind w:firstLine="420"/>
        <w:rPr>
          <w:rFonts w:ascii="宋体" w:hAnsi="宋体" w:cs="宋体"/>
          <w:sz w:val="21"/>
          <w:szCs w:val="21"/>
        </w:rPr>
      </w:pPr>
      <w:r>
        <w:rPr>
          <w:rFonts w:ascii="宋体" w:hAnsi="宋体" w:cs="宋体" w:hint="eastAsia"/>
          <w:sz w:val="21"/>
          <w:szCs w:val="21"/>
        </w:rPr>
        <w:t>3.6本合同履行期间，除不可抗拒因素外，乙方若不按本合同约定履行合同，甲方有权解除本合同，要求乙方承担违约及赔偿责任。</w:t>
      </w:r>
    </w:p>
    <w:p w14:paraId="362A6493" w14:textId="77777777" w:rsidR="005B41C3" w:rsidRDefault="00000000">
      <w:pPr>
        <w:ind w:firstLine="422"/>
        <w:rPr>
          <w:rFonts w:ascii="宋体" w:hAnsi="宋体" w:cs="宋体"/>
          <w:b/>
          <w:bCs/>
          <w:sz w:val="21"/>
          <w:szCs w:val="21"/>
        </w:rPr>
      </w:pPr>
      <w:r>
        <w:rPr>
          <w:rFonts w:ascii="宋体" w:hAnsi="宋体" w:cs="宋体" w:hint="eastAsia"/>
          <w:b/>
          <w:bCs/>
          <w:sz w:val="21"/>
          <w:szCs w:val="21"/>
        </w:rPr>
        <w:t>乙方权利及义务</w:t>
      </w:r>
    </w:p>
    <w:p w14:paraId="1361268F" w14:textId="77777777" w:rsidR="005B41C3" w:rsidRDefault="00000000">
      <w:pPr>
        <w:ind w:left="142" w:firstLine="420"/>
        <w:rPr>
          <w:rFonts w:ascii="宋体" w:hAnsi="宋体" w:cs="宋体"/>
          <w:sz w:val="21"/>
          <w:szCs w:val="21"/>
        </w:rPr>
      </w:pPr>
      <w:r>
        <w:rPr>
          <w:rFonts w:ascii="宋体" w:hAnsi="宋体" w:cs="宋体" w:hint="eastAsia"/>
          <w:sz w:val="21"/>
          <w:szCs w:val="21"/>
        </w:rPr>
        <w:t>3.7 乙方应按合同约定的时间提供符合项目内容及甲方要求并能有效运作的软件版本；</w:t>
      </w:r>
    </w:p>
    <w:p w14:paraId="1110F68C" w14:textId="77777777" w:rsidR="005B41C3" w:rsidRDefault="00000000">
      <w:pPr>
        <w:ind w:left="142" w:firstLine="420"/>
        <w:rPr>
          <w:rFonts w:ascii="宋体" w:hAnsi="宋体" w:cs="宋体"/>
          <w:sz w:val="21"/>
          <w:szCs w:val="21"/>
        </w:rPr>
      </w:pPr>
      <w:r>
        <w:rPr>
          <w:rFonts w:ascii="宋体" w:hAnsi="宋体" w:cs="宋体" w:hint="eastAsia"/>
          <w:sz w:val="21"/>
          <w:szCs w:val="21"/>
        </w:rPr>
        <w:t>3.8乙方协助甲方办理蜀道集团统一身份管理系统产生的有关知识产权相关手续。</w:t>
      </w:r>
    </w:p>
    <w:p w14:paraId="52CF0DFC" w14:textId="77777777" w:rsidR="005B41C3" w:rsidRDefault="00000000">
      <w:pPr>
        <w:ind w:left="142" w:firstLine="420"/>
        <w:rPr>
          <w:rFonts w:ascii="宋体" w:hAnsi="宋体" w:cs="宋体"/>
          <w:sz w:val="21"/>
          <w:szCs w:val="21"/>
        </w:rPr>
      </w:pPr>
      <w:r>
        <w:rPr>
          <w:rFonts w:ascii="宋体" w:hAnsi="宋体" w:cs="宋体" w:hint="eastAsia"/>
          <w:sz w:val="21"/>
          <w:szCs w:val="21"/>
        </w:rPr>
        <w:t>3.9乙方应根据甲方要求及时响应，派相关技术人员到指定地点驻场办公，并服从甲方现场管理。</w:t>
      </w:r>
    </w:p>
    <w:p w14:paraId="6C584E11" w14:textId="77777777" w:rsidR="005B41C3" w:rsidRDefault="00000000">
      <w:pPr>
        <w:ind w:left="142" w:firstLine="420"/>
        <w:rPr>
          <w:rFonts w:ascii="宋体" w:hAnsi="宋体" w:cs="宋体"/>
          <w:sz w:val="21"/>
          <w:szCs w:val="21"/>
        </w:rPr>
      </w:pPr>
      <w:r>
        <w:rPr>
          <w:rFonts w:ascii="宋体" w:hAnsi="宋体" w:cs="宋体" w:hint="eastAsia"/>
          <w:sz w:val="21"/>
          <w:szCs w:val="21"/>
        </w:rPr>
        <w:t>3.10乙方向甲方提供安全、稳定、持续、有效的蜀道集团统一身份管理系统相关技术服务及优质的售后服务支持，乙方全部功能开发完成，提交所有甲方所需资料，并通过甲方竣工验收后</w:t>
      </w:r>
      <w:r>
        <w:rPr>
          <w:rFonts w:ascii="宋体" w:hAnsi="宋体" w:cs="宋体"/>
          <w:sz w:val="21"/>
          <w:szCs w:val="21"/>
        </w:rPr>
        <w:t>36</w:t>
      </w:r>
      <w:r>
        <w:rPr>
          <w:rFonts w:ascii="宋体" w:hAnsi="宋体" w:cs="宋体" w:hint="eastAsia"/>
          <w:sz w:val="21"/>
          <w:szCs w:val="21"/>
        </w:rPr>
        <w:t>个月为质保期，质保期内乙方应提供</w:t>
      </w:r>
      <w:r>
        <w:rPr>
          <w:rFonts w:ascii="宋体" w:hAnsi="宋体" w:cs="宋体" w:hint="eastAsia"/>
          <w:sz w:val="21"/>
          <w:szCs w:val="21"/>
          <w:u w:val="single"/>
        </w:rPr>
        <w:t>蜀道集团统一身份管理系统</w:t>
      </w:r>
      <w:r>
        <w:rPr>
          <w:rFonts w:ascii="宋体" w:hAnsi="宋体" w:cs="宋体" w:hint="eastAsia"/>
          <w:sz w:val="21"/>
          <w:szCs w:val="21"/>
        </w:rPr>
        <w:t>的免费咨询服务、故障申报电话服务及现场服务，远程无法处理问题在乙方接到甲方通知后的24小时以内到达现场，以保证项目的安全稳定正常运行</w:t>
      </w:r>
      <w:r>
        <w:rPr>
          <w:rFonts w:ascii="宋体" w:hAnsi="宋体" w:cs="宋体"/>
          <w:sz w:val="21"/>
          <w:szCs w:val="21"/>
        </w:rPr>
        <w:t>，</w:t>
      </w:r>
      <w:r>
        <w:rPr>
          <w:rFonts w:ascii="宋体" w:hAnsi="宋体" w:cs="宋体" w:hint="eastAsia"/>
          <w:sz w:val="21"/>
          <w:szCs w:val="21"/>
          <w:lang w:eastAsia="zh-Hans"/>
        </w:rPr>
        <w:t>并</w:t>
      </w:r>
      <w:r>
        <w:rPr>
          <w:rFonts w:ascii="宋体" w:hAnsi="宋体" w:cs="宋体"/>
          <w:sz w:val="21"/>
          <w:szCs w:val="21"/>
        </w:rPr>
        <w:t>提供7*24小时响应服务</w:t>
      </w:r>
      <w:r>
        <w:rPr>
          <w:rFonts w:ascii="宋体" w:hAnsi="宋体" w:cs="宋体" w:hint="eastAsia"/>
          <w:sz w:val="21"/>
          <w:szCs w:val="21"/>
        </w:rPr>
        <w:t>。如质保期内乙方未按要求及时响应进行维修的，甲方有权自行委托第三方进行维修，相关费用优先从质保金中扣除</w:t>
      </w:r>
      <w:r>
        <w:rPr>
          <w:rFonts w:ascii="宋体" w:hAnsi="宋体" w:cs="宋体"/>
          <w:sz w:val="21"/>
          <w:szCs w:val="21"/>
        </w:rPr>
        <w:t>，</w:t>
      </w:r>
      <w:r>
        <w:rPr>
          <w:rFonts w:ascii="宋体" w:hAnsi="宋体" w:cs="宋体" w:hint="eastAsia"/>
          <w:sz w:val="21"/>
          <w:szCs w:val="21"/>
          <w:lang w:eastAsia="zh-Hans"/>
        </w:rPr>
        <w:t>不足部分甲方有权向乙方追偿</w:t>
      </w:r>
      <w:r>
        <w:rPr>
          <w:rFonts w:ascii="宋体" w:hAnsi="宋体" w:cs="宋体" w:hint="eastAsia"/>
          <w:sz w:val="21"/>
          <w:szCs w:val="21"/>
        </w:rPr>
        <w:t>。</w:t>
      </w:r>
    </w:p>
    <w:p w14:paraId="12B7D3FF" w14:textId="77777777" w:rsidR="005B41C3" w:rsidRDefault="00000000">
      <w:pPr>
        <w:ind w:left="142" w:firstLine="420"/>
        <w:rPr>
          <w:rFonts w:ascii="宋体" w:hAnsi="宋体" w:cs="宋体"/>
          <w:sz w:val="21"/>
          <w:szCs w:val="21"/>
        </w:rPr>
      </w:pPr>
      <w:r>
        <w:rPr>
          <w:rFonts w:ascii="宋体" w:hAnsi="宋体" w:cs="宋体" w:hint="eastAsia"/>
          <w:sz w:val="21"/>
          <w:szCs w:val="21"/>
        </w:rPr>
        <w:t>3.11约束乙方现场人员遵守甲方公司的相关制度。因乙方人员的危险行为所产生的任何人身、财产损害由乙方承担。</w:t>
      </w:r>
    </w:p>
    <w:p w14:paraId="314C8DD1" w14:textId="77777777" w:rsidR="005B41C3" w:rsidRDefault="00000000">
      <w:pPr>
        <w:pStyle w:val="23"/>
        <w:ind w:leftChars="0" w:left="0" w:firstLineChars="0" w:firstLine="0"/>
        <w:rPr>
          <w:rFonts w:ascii="宋体" w:hAnsi="宋体" w:cs="宋体"/>
          <w:sz w:val="21"/>
          <w:szCs w:val="21"/>
        </w:rPr>
      </w:pPr>
      <w:r>
        <w:rPr>
          <w:rFonts w:ascii="宋体" w:hAnsi="宋体" w:cs="宋体" w:hint="eastAsia"/>
          <w:sz w:val="21"/>
          <w:szCs w:val="21"/>
        </w:rPr>
        <w:t xml:space="preserve">     3.12培训</w:t>
      </w:r>
    </w:p>
    <w:p w14:paraId="60E95CE5" w14:textId="77777777" w:rsidR="005B41C3" w:rsidRDefault="00000000">
      <w:pPr>
        <w:pStyle w:val="23"/>
        <w:ind w:leftChars="0" w:left="0"/>
        <w:rPr>
          <w:rFonts w:ascii="宋体" w:hAnsi="宋体" w:cs="宋体"/>
          <w:kern w:val="2"/>
          <w:sz w:val="21"/>
          <w:szCs w:val="21"/>
        </w:rPr>
      </w:pPr>
      <w:r>
        <w:rPr>
          <w:rFonts w:ascii="宋体" w:hAnsi="宋体" w:cs="宋体" w:hint="eastAsia"/>
          <w:kern w:val="2"/>
          <w:sz w:val="21"/>
          <w:szCs w:val="21"/>
        </w:rPr>
        <w:t>乙方应在向甲方移交应用软件后，根据甲方的要求，为甲方指定的人员提供技术指导和培训，使参加受训的人员理解并掌握软件的操作和维护。确保甲方技术人员能够熟练地对应用软件进行运行、诊断、维护和管理，确保甲方相关业务人员对其使用的应用软件能熟练地操作和使用。具体培训时间由双方协商决定。培训所需的所有费用已经包含在合同总价中。</w:t>
      </w:r>
    </w:p>
    <w:p w14:paraId="739DB274" w14:textId="77777777" w:rsidR="005B41C3" w:rsidRDefault="00000000">
      <w:pPr>
        <w:ind w:firstLine="420"/>
        <w:rPr>
          <w:rFonts w:ascii="宋体" w:hAnsi="宋体" w:cs="宋体"/>
          <w:sz w:val="21"/>
          <w:szCs w:val="21"/>
        </w:rPr>
      </w:pPr>
      <w:r>
        <w:rPr>
          <w:rFonts w:ascii="宋体" w:hAnsi="宋体" w:cs="宋体" w:hint="eastAsia"/>
          <w:sz w:val="21"/>
          <w:szCs w:val="21"/>
        </w:rPr>
        <w:t>四、验收条款</w:t>
      </w:r>
    </w:p>
    <w:p w14:paraId="03D3F040" w14:textId="77777777" w:rsidR="005B41C3" w:rsidRDefault="00000000">
      <w:pPr>
        <w:ind w:left="142" w:firstLine="420"/>
        <w:rPr>
          <w:rFonts w:ascii="宋体" w:hAnsi="宋体" w:cs="宋体"/>
          <w:sz w:val="21"/>
          <w:szCs w:val="21"/>
        </w:rPr>
      </w:pPr>
      <w:r>
        <w:rPr>
          <w:rFonts w:ascii="宋体" w:hAnsi="宋体" w:cs="宋体" w:hint="eastAsia"/>
          <w:sz w:val="21"/>
          <w:szCs w:val="21"/>
        </w:rPr>
        <w:t>4.1乙方在入场后，陆续向甲方相继提供需求说明书、项目设计初稿、测试方法及上线规划，提供时间以甲方要求为准。</w:t>
      </w:r>
    </w:p>
    <w:p w14:paraId="74B46E23" w14:textId="77777777" w:rsidR="005B41C3" w:rsidRDefault="00000000">
      <w:pPr>
        <w:ind w:left="142" w:firstLine="420"/>
      </w:pPr>
      <w:r>
        <w:rPr>
          <w:rFonts w:ascii="宋体" w:hAnsi="宋体" w:cs="宋体" w:hint="eastAsia"/>
          <w:sz w:val="21"/>
          <w:szCs w:val="21"/>
        </w:rPr>
        <w:t>4.2项目功能上线验收，乙方需向甲方提供以下资料（包含但不限于）：详见附表3</w:t>
      </w:r>
    </w:p>
    <w:p w14:paraId="48F218F8" w14:textId="77777777" w:rsidR="005B41C3" w:rsidRDefault="00000000">
      <w:pPr>
        <w:ind w:left="142" w:firstLine="420"/>
        <w:rPr>
          <w:rFonts w:ascii="宋体" w:hAnsi="宋体" w:cs="宋体"/>
          <w:sz w:val="21"/>
          <w:szCs w:val="21"/>
        </w:rPr>
      </w:pPr>
      <w:r>
        <w:rPr>
          <w:rFonts w:ascii="宋体" w:hAnsi="宋体" w:cs="宋体" w:hint="eastAsia"/>
          <w:sz w:val="21"/>
          <w:szCs w:val="21"/>
        </w:rPr>
        <w:t>4.3项目验收需通过甲方测试合格，并经各负责人签字认可，项目验收即通过。</w:t>
      </w:r>
    </w:p>
    <w:p w14:paraId="0AB4BD6F" w14:textId="77777777" w:rsidR="005B41C3" w:rsidRDefault="00000000">
      <w:pPr>
        <w:ind w:firstLine="420"/>
        <w:rPr>
          <w:rFonts w:ascii="宋体" w:hAnsi="宋体" w:cs="宋体"/>
          <w:sz w:val="21"/>
          <w:szCs w:val="21"/>
        </w:rPr>
      </w:pPr>
      <w:r>
        <w:rPr>
          <w:rFonts w:ascii="宋体" w:hAnsi="宋体" w:cs="宋体" w:hint="eastAsia"/>
          <w:sz w:val="21"/>
          <w:szCs w:val="21"/>
        </w:rPr>
        <w:t>五、软件开发工期</w:t>
      </w:r>
    </w:p>
    <w:p w14:paraId="52D40EE9" w14:textId="77777777" w:rsidR="005B41C3" w:rsidRDefault="00000000">
      <w:pPr>
        <w:ind w:firstLineChars="0" w:firstLine="480"/>
        <w:rPr>
          <w:rFonts w:ascii="宋体" w:hAnsi="宋体" w:cs="宋体"/>
          <w:sz w:val="21"/>
          <w:szCs w:val="21"/>
        </w:rPr>
      </w:pPr>
      <w:r>
        <w:rPr>
          <w:rFonts w:ascii="宋体" w:hAnsi="宋体" w:cs="宋体" w:hint="eastAsia"/>
          <w:sz w:val="21"/>
          <w:szCs w:val="21"/>
        </w:rPr>
        <w:t>乙方应严格按</w:t>
      </w:r>
      <w:r>
        <w:rPr>
          <w:rFonts w:ascii="宋体" w:hAnsi="宋体" w:cs="宋体" w:hint="eastAsia"/>
          <w:sz w:val="21"/>
          <w:szCs w:val="21"/>
          <w:u w:val="single"/>
        </w:rPr>
        <w:t>2023年6月30日前完成系统开发、部署、上线以及与其他业务系统对接工作</w:t>
      </w:r>
      <w:r>
        <w:rPr>
          <w:rFonts w:ascii="宋体" w:hAnsi="宋体" w:cs="宋体" w:hint="eastAsia"/>
          <w:sz w:val="21"/>
          <w:szCs w:val="21"/>
        </w:rPr>
        <w:t>工期执行。如因甲方原因或不可抗力导致工期延长，乙方应在相关情况发送的当日立即向甲方提交书面说明，经甲方认可后，双方友好协商确定延长时间；如乙方未提交书面说明，或提交不及时，由此导致的工期延误责任由乙方自行承担。</w:t>
      </w:r>
    </w:p>
    <w:p w14:paraId="2C4CD457" w14:textId="77777777" w:rsidR="005B41C3" w:rsidRDefault="00000000">
      <w:pPr>
        <w:ind w:firstLine="420"/>
        <w:rPr>
          <w:rFonts w:ascii="宋体" w:hAnsi="宋体" w:cs="宋体"/>
          <w:sz w:val="21"/>
          <w:szCs w:val="21"/>
        </w:rPr>
      </w:pPr>
      <w:r>
        <w:rPr>
          <w:rFonts w:ascii="宋体" w:hAnsi="宋体" w:cs="宋体" w:hint="eastAsia"/>
          <w:sz w:val="21"/>
          <w:szCs w:val="21"/>
        </w:rPr>
        <w:t>六、付款方式</w:t>
      </w:r>
    </w:p>
    <w:p w14:paraId="1A7AE353" w14:textId="77777777" w:rsidR="005B41C3" w:rsidRDefault="00000000">
      <w:pPr>
        <w:ind w:firstLine="420"/>
        <w:rPr>
          <w:rFonts w:ascii="宋体" w:hAnsi="宋体" w:cs="宋体"/>
          <w:sz w:val="21"/>
          <w:szCs w:val="21"/>
        </w:rPr>
      </w:pPr>
      <w:r>
        <w:rPr>
          <w:rFonts w:ascii="宋体" w:hAnsi="宋体" w:cs="宋体" w:hint="eastAsia"/>
          <w:sz w:val="21"/>
          <w:szCs w:val="21"/>
        </w:rPr>
        <w:lastRenderedPageBreak/>
        <w:t>本合同的总金额¥</w:t>
      </w:r>
      <w:r>
        <w:rPr>
          <w:rFonts w:ascii="宋体" w:hAnsi="宋体" w:cs="宋体" w:hint="eastAsia"/>
          <w:sz w:val="21"/>
          <w:szCs w:val="21"/>
          <w:u w:val="single"/>
        </w:rPr>
        <w:t xml:space="preserve">      </w:t>
      </w:r>
      <w:r>
        <w:rPr>
          <w:rFonts w:ascii="宋体" w:hAnsi="宋体" w:cs="宋体" w:hint="eastAsia"/>
          <w:sz w:val="21"/>
          <w:szCs w:val="21"/>
        </w:rPr>
        <w:t>元（大写：</w:t>
      </w:r>
      <w:r>
        <w:rPr>
          <w:rFonts w:ascii="宋体" w:hAnsi="宋体" w:cs="宋体" w:hint="eastAsia"/>
          <w:sz w:val="21"/>
          <w:szCs w:val="21"/>
          <w:u w:val="single"/>
        </w:rPr>
        <w:t xml:space="preserve"> 人民币      元整</w:t>
      </w:r>
      <w:r>
        <w:rPr>
          <w:rFonts w:ascii="宋体" w:hAnsi="宋体" w:cs="宋体" w:hint="eastAsia"/>
          <w:sz w:val="21"/>
          <w:szCs w:val="21"/>
        </w:rPr>
        <w:t>），不含税金额为¥</w:t>
      </w:r>
      <w:r>
        <w:rPr>
          <w:rFonts w:ascii="宋体" w:hAnsi="宋体" w:cs="宋体" w:hint="eastAsia"/>
          <w:sz w:val="21"/>
          <w:szCs w:val="21"/>
          <w:u w:val="single"/>
        </w:rPr>
        <w:t xml:space="preserve">      </w:t>
      </w:r>
      <w:r>
        <w:rPr>
          <w:rFonts w:ascii="宋体" w:hAnsi="宋体" w:cs="宋体" w:hint="eastAsia"/>
          <w:sz w:val="21"/>
          <w:szCs w:val="21"/>
        </w:rPr>
        <w:t>元，增值税金额为¥</w:t>
      </w:r>
      <w:r>
        <w:rPr>
          <w:rFonts w:ascii="宋体" w:hAnsi="宋体" w:cs="宋体" w:hint="eastAsia"/>
          <w:sz w:val="21"/>
          <w:szCs w:val="21"/>
          <w:u w:val="single"/>
        </w:rPr>
        <w:t xml:space="preserve">      </w:t>
      </w:r>
      <w:r>
        <w:rPr>
          <w:rFonts w:ascii="宋体" w:hAnsi="宋体" w:cs="宋体" w:hint="eastAsia"/>
          <w:sz w:val="21"/>
          <w:szCs w:val="21"/>
        </w:rPr>
        <w:t>元，增值税税率为</w:t>
      </w:r>
      <w:r>
        <w:rPr>
          <w:rFonts w:ascii="宋体" w:hAnsi="宋体" w:cs="宋体" w:hint="eastAsia"/>
          <w:sz w:val="21"/>
          <w:szCs w:val="21"/>
          <w:u w:val="single"/>
        </w:rPr>
        <w:t xml:space="preserve">      </w:t>
      </w:r>
      <w:r>
        <w:rPr>
          <w:rFonts w:ascii="宋体" w:hAnsi="宋体" w:cs="宋体" w:hint="eastAsia"/>
          <w:sz w:val="21"/>
          <w:szCs w:val="21"/>
        </w:rPr>
        <w:t>%；</w:t>
      </w:r>
    </w:p>
    <w:p w14:paraId="776FB932" w14:textId="77777777" w:rsidR="005B41C3" w:rsidRDefault="00000000">
      <w:pPr>
        <w:ind w:firstLine="420"/>
        <w:rPr>
          <w:rFonts w:ascii="宋体" w:hAnsi="宋体" w:cs="宋体"/>
          <w:sz w:val="21"/>
          <w:szCs w:val="21"/>
        </w:rPr>
      </w:pPr>
      <w:r>
        <w:rPr>
          <w:rFonts w:ascii="宋体" w:hAnsi="宋体" w:cs="宋体" w:hint="eastAsia"/>
          <w:sz w:val="21"/>
          <w:szCs w:val="21"/>
        </w:rPr>
        <w:t>甲方将依照下列阶段在收到乙方符合甲方要求的足额增值税专用发票后</w:t>
      </w:r>
      <w:r>
        <w:rPr>
          <w:rFonts w:ascii="宋体" w:hAnsi="宋体" w:cs="宋体"/>
          <w:sz w:val="21"/>
          <w:szCs w:val="21"/>
        </w:rPr>
        <w:t>（</w:t>
      </w:r>
      <w:r>
        <w:rPr>
          <w:rFonts w:ascii="宋体" w:hAnsi="宋体" w:cs="宋体" w:hint="eastAsia"/>
          <w:sz w:val="21"/>
          <w:szCs w:val="21"/>
          <w:lang w:eastAsia="zh-Hans"/>
        </w:rPr>
        <w:t>乙方未提供足额发票的</w:t>
      </w:r>
      <w:r>
        <w:rPr>
          <w:rFonts w:ascii="宋体" w:hAnsi="宋体" w:cs="宋体"/>
          <w:sz w:val="21"/>
          <w:szCs w:val="21"/>
          <w:lang w:eastAsia="zh-Hans"/>
        </w:rPr>
        <w:t>，</w:t>
      </w:r>
      <w:r>
        <w:rPr>
          <w:rFonts w:ascii="宋体" w:hAnsi="宋体" w:cs="宋体" w:hint="eastAsia"/>
          <w:sz w:val="21"/>
          <w:szCs w:val="21"/>
          <w:lang w:eastAsia="zh-Hans"/>
        </w:rPr>
        <w:t>甲方有权拒付任何费用</w:t>
      </w:r>
      <w:r>
        <w:rPr>
          <w:rFonts w:ascii="宋体" w:hAnsi="宋体" w:cs="宋体"/>
          <w:sz w:val="21"/>
          <w:szCs w:val="21"/>
          <w:lang w:eastAsia="zh-Hans"/>
        </w:rPr>
        <w:t>，</w:t>
      </w:r>
      <w:r>
        <w:rPr>
          <w:rFonts w:ascii="宋体" w:hAnsi="宋体" w:cs="宋体" w:hint="eastAsia"/>
          <w:sz w:val="21"/>
          <w:szCs w:val="21"/>
          <w:lang w:eastAsia="zh-Hans"/>
        </w:rPr>
        <w:t>且</w:t>
      </w:r>
      <w:proofErr w:type="gramStart"/>
      <w:r>
        <w:rPr>
          <w:rFonts w:ascii="宋体" w:hAnsi="宋体" w:cs="宋体" w:hint="eastAsia"/>
          <w:sz w:val="21"/>
          <w:szCs w:val="21"/>
          <w:lang w:eastAsia="zh-Hans"/>
        </w:rPr>
        <w:t>不</w:t>
      </w:r>
      <w:proofErr w:type="gramEnd"/>
      <w:r>
        <w:rPr>
          <w:rFonts w:ascii="宋体" w:hAnsi="宋体" w:cs="宋体" w:hint="eastAsia"/>
          <w:sz w:val="21"/>
          <w:szCs w:val="21"/>
          <w:lang w:eastAsia="zh-Hans"/>
        </w:rPr>
        <w:t>视为甲方违约</w:t>
      </w:r>
      <w:r>
        <w:rPr>
          <w:rFonts w:ascii="宋体" w:hAnsi="宋体" w:cs="宋体"/>
          <w:sz w:val="21"/>
          <w:szCs w:val="21"/>
        </w:rPr>
        <w:t>）</w:t>
      </w:r>
      <w:r>
        <w:rPr>
          <w:rFonts w:ascii="宋体" w:hAnsi="宋体" w:cs="宋体" w:hint="eastAsia"/>
          <w:sz w:val="21"/>
          <w:szCs w:val="21"/>
        </w:rPr>
        <w:t>，支付相应款项给乙方：</w:t>
      </w:r>
    </w:p>
    <w:p w14:paraId="1420AF66" w14:textId="77777777" w:rsidR="005B41C3" w:rsidRDefault="00000000">
      <w:pPr>
        <w:ind w:firstLine="420"/>
        <w:rPr>
          <w:rFonts w:ascii="宋体" w:hAnsi="宋体" w:cs="宋体"/>
          <w:sz w:val="21"/>
          <w:szCs w:val="21"/>
        </w:rPr>
      </w:pPr>
      <w:r>
        <w:rPr>
          <w:rFonts w:ascii="宋体" w:hAnsi="宋体" w:cs="宋体" w:hint="eastAsia"/>
          <w:sz w:val="21"/>
          <w:szCs w:val="21"/>
        </w:rPr>
        <w:t>6.1合同签订并且乙方开始驻场办公后，7个工作日内，甲方支付合同总价的</w:t>
      </w:r>
      <w:r>
        <w:rPr>
          <w:rFonts w:ascii="宋体" w:hAnsi="宋体" w:cs="宋体" w:hint="eastAsia"/>
          <w:sz w:val="21"/>
          <w:szCs w:val="21"/>
          <w:u w:val="single"/>
        </w:rPr>
        <w:t xml:space="preserve"> 30% </w:t>
      </w:r>
      <w:r>
        <w:rPr>
          <w:rFonts w:ascii="宋体" w:hAnsi="宋体" w:cs="宋体" w:hint="eastAsia"/>
          <w:sz w:val="21"/>
          <w:szCs w:val="21"/>
        </w:rPr>
        <w:t>费用</w:t>
      </w:r>
      <w:r>
        <w:rPr>
          <w:rFonts w:ascii="宋体" w:hAnsi="宋体" w:cs="宋体" w:hint="eastAsia"/>
          <w:sz w:val="21"/>
          <w:szCs w:val="21"/>
          <w:u w:val="single"/>
        </w:rPr>
        <w:t xml:space="preserve">      </w:t>
      </w:r>
      <w:r>
        <w:rPr>
          <w:rFonts w:ascii="宋体" w:hAnsi="宋体" w:cs="宋体" w:hint="eastAsia"/>
          <w:sz w:val="21"/>
          <w:szCs w:val="21"/>
        </w:rPr>
        <w:t xml:space="preserve"> 元（大写：</w:t>
      </w:r>
      <w:r>
        <w:rPr>
          <w:rFonts w:ascii="宋体" w:hAnsi="宋体" w:cs="宋体" w:hint="eastAsia"/>
          <w:sz w:val="21"/>
          <w:szCs w:val="21"/>
          <w:u w:val="single"/>
        </w:rPr>
        <w:t>人民币      元整</w:t>
      </w:r>
      <w:r>
        <w:rPr>
          <w:rFonts w:ascii="宋体" w:hAnsi="宋体" w:cs="宋体" w:hint="eastAsia"/>
          <w:sz w:val="21"/>
          <w:szCs w:val="21"/>
        </w:rPr>
        <w:t>）作为合同预付款；</w:t>
      </w:r>
    </w:p>
    <w:p w14:paraId="44F595D3" w14:textId="77777777" w:rsidR="005B41C3" w:rsidRDefault="00000000">
      <w:pPr>
        <w:ind w:firstLine="420"/>
        <w:rPr>
          <w:rFonts w:ascii="宋体" w:hAnsi="宋体" w:cs="宋体"/>
          <w:sz w:val="21"/>
          <w:szCs w:val="21"/>
        </w:rPr>
      </w:pPr>
      <w:r>
        <w:rPr>
          <w:rFonts w:ascii="宋体" w:hAnsi="宋体" w:cs="宋体" w:hint="eastAsia"/>
          <w:sz w:val="21"/>
          <w:szCs w:val="21"/>
        </w:rPr>
        <w:t>6.2系统所需开发功能开发完成，通过甲方测试，提交完整的测试报告、测试用例及系统bug列表，上线成功后，甲方支付合同总价的</w:t>
      </w:r>
      <w:r>
        <w:rPr>
          <w:rFonts w:ascii="宋体" w:hAnsi="宋体" w:cs="宋体" w:hint="eastAsia"/>
          <w:sz w:val="21"/>
          <w:szCs w:val="21"/>
          <w:u w:val="single"/>
        </w:rPr>
        <w:t xml:space="preserve"> 30% </w:t>
      </w:r>
      <w:r>
        <w:rPr>
          <w:rFonts w:ascii="宋体" w:hAnsi="宋体" w:cs="宋体" w:hint="eastAsia"/>
          <w:sz w:val="21"/>
          <w:szCs w:val="21"/>
        </w:rPr>
        <w:t>费用</w:t>
      </w:r>
      <w:r>
        <w:rPr>
          <w:rFonts w:ascii="宋体" w:hAnsi="宋体" w:cs="宋体" w:hint="eastAsia"/>
          <w:sz w:val="21"/>
          <w:szCs w:val="21"/>
          <w:u w:val="single"/>
        </w:rPr>
        <w:t xml:space="preserve">      </w:t>
      </w:r>
      <w:r>
        <w:rPr>
          <w:rFonts w:ascii="宋体" w:hAnsi="宋体" w:cs="宋体" w:hint="eastAsia"/>
          <w:sz w:val="21"/>
          <w:szCs w:val="21"/>
        </w:rPr>
        <w:t>元（大写：人民币</w:t>
      </w:r>
      <w:r>
        <w:rPr>
          <w:rFonts w:ascii="宋体" w:hAnsi="宋体" w:cs="宋体" w:hint="eastAsia"/>
          <w:sz w:val="21"/>
          <w:szCs w:val="21"/>
          <w:u w:val="single"/>
        </w:rPr>
        <w:t xml:space="preserve">      元整</w:t>
      </w:r>
      <w:r>
        <w:rPr>
          <w:rFonts w:ascii="宋体" w:hAnsi="宋体" w:cs="宋体" w:hint="eastAsia"/>
          <w:sz w:val="21"/>
          <w:szCs w:val="21"/>
        </w:rPr>
        <w:t>）。</w:t>
      </w:r>
    </w:p>
    <w:p w14:paraId="1C819B38" w14:textId="77777777" w:rsidR="005B41C3" w:rsidRDefault="00000000">
      <w:pPr>
        <w:ind w:firstLine="420"/>
        <w:rPr>
          <w:rFonts w:ascii="宋体" w:hAnsi="宋体" w:cs="宋体"/>
          <w:sz w:val="21"/>
          <w:szCs w:val="21"/>
        </w:rPr>
      </w:pPr>
      <w:r>
        <w:rPr>
          <w:rFonts w:ascii="宋体" w:hAnsi="宋体" w:cs="宋体" w:hint="eastAsia"/>
          <w:sz w:val="21"/>
          <w:szCs w:val="21"/>
        </w:rPr>
        <w:t>6.3系统对接开发完成，并成功上线，验收合格后15个工作日内，支付合同总价的</w:t>
      </w:r>
      <w:r>
        <w:rPr>
          <w:rFonts w:ascii="宋体" w:hAnsi="宋体" w:cs="宋体" w:hint="eastAsia"/>
          <w:sz w:val="21"/>
          <w:szCs w:val="21"/>
          <w:u w:val="single"/>
        </w:rPr>
        <w:t xml:space="preserve"> 30% </w:t>
      </w:r>
      <w:r>
        <w:rPr>
          <w:rFonts w:ascii="宋体" w:hAnsi="宋体" w:cs="宋体" w:hint="eastAsia"/>
          <w:sz w:val="21"/>
          <w:szCs w:val="21"/>
        </w:rPr>
        <w:t>费用</w:t>
      </w:r>
      <w:r>
        <w:rPr>
          <w:rFonts w:ascii="宋体" w:hAnsi="宋体" w:cs="宋体" w:hint="eastAsia"/>
          <w:sz w:val="21"/>
          <w:szCs w:val="21"/>
          <w:u w:val="single"/>
        </w:rPr>
        <w:t xml:space="preserve">      </w:t>
      </w:r>
      <w:r>
        <w:rPr>
          <w:rFonts w:ascii="宋体" w:hAnsi="宋体" w:cs="宋体" w:hint="eastAsia"/>
          <w:sz w:val="21"/>
          <w:szCs w:val="21"/>
        </w:rPr>
        <w:t>元（大写：人民币</w:t>
      </w:r>
      <w:r>
        <w:rPr>
          <w:rFonts w:ascii="宋体" w:hAnsi="宋体" w:cs="宋体" w:hint="eastAsia"/>
          <w:sz w:val="21"/>
          <w:szCs w:val="21"/>
          <w:u w:val="single"/>
        </w:rPr>
        <w:t xml:space="preserve">      元整</w:t>
      </w:r>
      <w:r>
        <w:rPr>
          <w:rFonts w:ascii="宋体" w:hAnsi="宋体" w:cs="宋体" w:hint="eastAsia"/>
          <w:sz w:val="21"/>
          <w:szCs w:val="21"/>
        </w:rPr>
        <w:t>）。</w:t>
      </w:r>
    </w:p>
    <w:p w14:paraId="332C6579" w14:textId="77777777" w:rsidR="005B41C3" w:rsidRDefault="00000000">
      <w:pPr>
        <w:ind w:firstLine="420"/>
        <w:rPr>
          <w:rFonts w:ascii="宋体" w:hAnsi="宋体" w:cs="宋体"/>
          <w:sz w:val="21"/>
          <w:szCs w:val="21"/>
        </w:rPr>
      </w:pPr>
      <w:r>
        <w:rPr>
          <w:rFonts w:ascii="宋体" w:hAnsi="宋体" w:cs="宋体" w:hint="eastAsia"/>
          <w:sz w:val="21"/>
          <w:szCs w:val="21"/>
        </w:rPr>
        <w:t>6.4质保期满且期间无重大故障或不存在乙方</w:t>
      </w:r>
      <w:proofErr w:type="gramStart"/>
      <w:r>
        <w:rPr>
          <w:rFonts w:ascii="宋体" w:hAnsi="宋体" w:cs="宋体" w:hint="eastAsia"/>
          <w:sz w:val="21"/>
          <w:szCs w:val="21"/>
        </w:rPr>
        <w:t>怠</w:t>
      </w:r>
      <w:proofErr w:type="gramEnd"/>
      <w:r>
        <w:rPr>
          <w:rFonts w:ascii="宋体" w:hAnsi="宋体" w:cs="宋体" w:hint="eastAsia"/>
          <w:sz w:val="21"/>
          <w:szCs w:val="21"/>
        </w:rPr>
        <w:t>于承担质保义务的，甲方向乙方支付质保金，该款项为合同总金额的10%，即</w:t>
      </w:r>
      <w:r>
        <w:rPr>
          <w:rFonts w:ascii="宋体" w:hAnsi="宋体" w:cs="宋体" w:hint="eastAsia"/>
          <w:sz w:val="21"/>
          <w:szCs w:val="21"/>
          <w:u w:val="single"/>
        </w:rPr>
        <w:t xml:space="preserve">       </w:t>
      </w:r>
      <w:r>
        <w:rPr>
          <w:rFonts w:ascii="宋体" w:hAnsi="宋体" w:cs="宋体" w:hint="eastAsia"/>
          <w:sz w:val="21"/>
          <w:szCs w:val="21"/>
        </w:rPr>
        <w:t>（大写：人民币</w:t>
      </w:r>
      <w:r>
        <w:rPr>
          <w:rFonts w:ascii="宋体" w:hAnsi="宋体" w:cs="宋体" w:hint="eastAsia"/>
          <w:sz w:val="21"/>
          <w:szCs w:val="21"/>
          <w:u w:val="single"/>
        </w:rPr>
        <w:t xml:space="preserve">      </w:t>
      </w:r>
      <w:r>
        <w:rPr>
          <w:rFonts w:ascii="宋体" w:hAnsi="宋体" w:cs="宋体" w:hint="eastAsia"/>
          <w:sz w:val="21"/>
          <w:szCs w:val="21"/>
        </w:rPr>
        <w:t>元整）不计息。如存在3</w:t>
      </w:r>
      <w:r>
        <w:rPr>
          <w:rFonts w:ascii="宋体" w:hAnsi="宋体" w:cs="宋体"/>
          <w:sz w:val="21"/>
          <w:szCs w:val="21"/>
        </w:rPr>
        <w:t>.10</w:t>
      </w:r>
      <w:r>
        <w:rPr>
          <w:rFonts w:ascii="宋体" w:hAnsi="宋体" w:cs="宋体" w:hint="eastAsia"/>
          <w:sz w:val="21"/>
          <w:szCs w:val="21"/>
        </w:rPr>
        <w:t>约定情形的，则甲方扣除响应款项后支付剩余质保金。</w:t>
      </w:r>
    </w:p>
    <w:p w14:paraId="493D9A4A" w14:textId="77777777" w:rsidR="005B41C3" w:rsidRDefault="00000000">
      <w:pPr>
        <w:ind w:firstLine="420"/>
        <w:rPr>
          <w:rFonts w:ascii="宋体" w:hAnsi="宋体" w:cs="宋体"/>
          <w:sz w:val="21"/>
          <w:szCs w:val="21"/>
        </w:rPr>
      </w:pPr>
      <w:r>
        <w:rPr>
          <w:rFonts w:ascii="宋体" w:hAnsi="宋体" w:cs="宋体" w:hint="eastAsia"/>
          <w:sz w:val="21"/>
          <w:szCs w:val="21"/>
        </w:rPr>
        <w:t>七、双方账户信息</w:t>
      </w:r>
    </w:p>
    <w:p w14:paraId="5B54DFB9" w14:textId="77777777" w:rsidR="005B41C3" w:rsidRDefault="00000000">
      <w:pPr>
        <w:ind w:firstLine="420"/>
        <w:rPr>
          <w:rFonts w:ascii="宋体" w:hAnsi="宋体" w:cs="宋体"/>
          <w:sz w:val="21"/>
          <w:szCs w:val="21"/>
          <w:u w:val="single"/>
        </w:rPr>
      </w:pPr>
      <w:r>
        <w:rPr>
          <w:rFonts w:ascii="宋体" w:hAnsi="宋体" w:cs="宋体" w:hint="eastAsia"/>
          <w:sz w:val="21"/>
          <w:szCs w:val="21"/>
        </w:rPr>
        <w:t>甲方开户名称：四川智慧高速科技有限公司</w:t>
      </w:r>
    </w:p>
    <w:p w14:paraId="6217AA0D" w14:textId="77777777" w:rsidR="005B41C3" w:rsidRDefault="00000000">
      <w:pPr>
        <w:ind w:firstLine="420"/>
        <w:rPr>
          <w:rFonts w:ascii="宋体" w:hAnsi="宋体" w:cs="宋体"/>
          <w:sz w:val="21"/>
          <w:szCs w:val="21"/>
        </w:rPr>
      </w:pPr>
      <w:r>
        <w:rPr>
          <w:rFonts w:ascii="宋体" w:hAnsi="宋体" w:cs="宋体" w:hint="eastAsia"/>
          <w:sz w:val="21"/>
          <w:szCs w:val="21"/>
        </w:rPr>
        <w:t>甲方开户银行：招商银行股份有限公司成都天府大道支行</w:t>
      </w:r>
    </w:p>
    <w:p w14:paraId="40E39980" w14:textId="77777777" w:rsidR="005B41C3" w:rsidRDefault="00000000">
      <w:pPr>
        <w:ind w:firstLine="420"/>
        <w:rPr>
          <w:rFonts w:ascii="宋体" w:hAnsi="宋体" w:cs="宋体"/>
          <w:sz w:val="21"/>
          <w:szCs w:val="21"/>
        </w:rPr>
      </w:pPr>
      <w:r>
        <w:rPr>
          <w:rFonts w:ascii="宋体" w:hAnsi="宋体" w:cs="宋体" w:hint="eastAsia"/>
          <w:sz w:val="21"/>
          <w:szCs w:val="21"/>
        </w:rPr>
        <w:t>甲方开户账户：028900095710101</w:t>
      </w:r>
    </w:p>
    <w:p w14:paraId="7684A91A" w14:textId="77777777" w:rsidR="005B41C3" w:rsidRDefault="00000000">
      <w:pPr>
        <w:ind w:firstLine="420"/>
        <w:rPr>
          <w:rFonts w:ascii="宋体" w:hAnsi="宋体" w:cs="宋体"/>
          <w:sz w:val="21"/>
          <w:szCs w:val="21"/>
        </w:rPr>
      </w:pPr>
      <w:r>
        <w:rPr>
          <w:rFonts w:ascii="宋体" w:hAnsi="宋体" w:cs="宋体" w:hint="eastAsia"/>
          <w:sz w:val="21"/>
          <w:szCs w:val="21"/>
        </w:rPr>
        <w:t>甲方纳税人识别号：91510000709152503X</w:t>
      </w:r>
    </w:p>
    <w:p w14:paraId="5A582FF9" w14:textId="77777777" w:rsidR="005B41C3" w:rsidRDefault="00000000">
      <w:pPr>
        <w:ind w:firstLine="420"/>
        <w:rPr>
          <w:rFonts w:ascii="宋体" w:hAnsi="宋体" w:cs="宋体"/>
          <w:sz w:val="21"/>
          <w:szCs w:val="21"/>
        </w:rPr>
      </w:pPr>
      <w:r>
        <w:rPr>
          <w:rFonts w:ascii="宋体" w:hAnsi="宋体" w:cs="宋体" w:hint="eastAsia"/>
          <w:sz w:val="21"/>
          <w:szCs w:val="21"/>
        </w:rPr>
        <w:t>地址、电话：成都市武侯祠东街2号、028-85525410</w:t>
      </w:r>
    </w:p>
    <w:p w14:paraId="04354218" w14:textId="77777777" w:rsidR="005B41C3" w:rsidRDefault="005B41C3">
      <w:pPr>
        <w:ind w:firstLine="420"/>
        <w:rPr>
          <w:rFonts w:ascii="宋体" w:hAnsi="宋体" w:cs="宋体"/>
          <w:sz w:val="21"/>
          <w:szCs w:val="21"/>
        </w:rPr>
      </w:pPr>
    </w:p>
    <w:p w14:paraId="0A355602" w14:textId="77777777" w:rsidR="005B41C3" w:rsidRDefault="00000000">
      <w:pPr>
        <w:ind w:firstLine="420"/>
        <w:rPr>
          <w:rFonts w:ascii="宋体" w:hAnsi="宋体" w:cs="宋体"/>
          <w:sz w:val="21"/>
          <w:szCs w:val="21"/>
          <w:u w:val="single"/>
        </w:rPr>
      </w:pPr>
      <w:r>
        <w:rPr>
          <w:rFonts w:ascii="宋体" w:hAnsi="宋体" w:cs="宋体" w:hint="eastAsia"/>
          <w:sz w:val="21"/>
          <w:szCs w:val="21"/>
        </w:rPr>
        <w:t>乙方开户名称：</w:t>
      </w:r>
    </w:p>
    <w:p w14:paraId="3B31428C" w14:textId="77777777" w:rsidR="005B41C3" w:rsidRDefault="00000000">
      <w:pPr>
        <w:ind w:firstLine="420"/>
        <w:rPr>
          <w:rFonts w:ascii="宋体" w:hAnsi="宋体" w:cs="宋体"/>
          <w:sz w:val="21"/>
          <w:szCs w:val="21"/>
          <w:u w:val="single"/>
        </w:rPr>
      </w:pPr>
      <w:r>
        <w:rPr>
          <w:rFonts w:ascii="宋体" w:hAnsi="宋体" w:cs="宋体" w:hint="eastAsia"/>
          <w:sz w:val="21"/>
          <w:szCs w:val="21"/>
        </w:rPr>
        <w:t>乙方开户银行：</w:t>
      </w:r>
    </w:p>
    <w:p w14:paraId="6BD2DB0F" w14:textId="77777777" w:rsidR="005B41C3" w:rsidRDefault="00000000">
      <w:pPr>
        <w:ind w:firstLine="420"/>
        <w:rPr>
          <w:rFonts w:ascii="宋体" w:hAnsi="宋体" w:cs="宋体"/>
          <w:sz w:val="21"/>
          <w:szCs w:val="21"/>
          <w:u w:val="single"/>
        </w:rPr>
      </w:pPr>
      <w:r>
        <w:rPr>
          <w:rFonts w:ascii="宋体" w:hAnsi="宋体" w:cs="宋体" w:hint="eastAsia"/>
          <w:sz w:val="21"/>
          <w:szCs w:val="21"/>
        </w:rPr>
        <w:t>乙方开户账户：</w:t>
      </w:r>
    </w:p>
    <w:p w14:paraId="132AC55D" w14:textId="77777777" w:rsidR="005B41C3" w:rsidRDefault="00000000">
      <w:pPr>
        <w:ind w:firstLine="420"/>
        <w:rPr>
          <w:rFonts w:ascii="宋体" w:hAnsi="宋体" w:cs="宋体"/>
          <w:sz w:val="21"/>
          <w:szCs w:val="21"/>
        </w:rPr>
      </w:pPr>
      <w:r>
        <w:rPr>
          <w:rFonts w:ascii="宋体" w:hAnsi="宋体" w:cs="宋体" w:hint="eastAsia"/>
          <w:sz w:val="21"/>
          <w:szCs w:val="21"/>
        </w:rPr>
        <w:t>八、保密条款</w:t>
      </w:r>
    </w:p>
    <w:p w14:paraId="6AE23E73"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8.1双方承诺对开展合作事项过程中所知悉的对方的商业秘密、内幕信息等保密信息负有保密义务,并承诺除应依法有权获取此信息的司法、政府机构的要求而提供,或履行法定信息披露义务外,未经对方书面同意,不得泄露和向任何合作协议以外的他方提供或非法使用前述保密信息。</w:t>
      </w:r>
    </w:p>
    <w:p w14:paraId="0482AE6D"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8.2本协议的所有条款约定均属保密信息而不得向任何第三方透露,也不得将保密信息用于与本协议无关的任何业务、行为或活动。</w:t>
      </w:r>
    </w:p>
    <w:p w14:paraId="246A4DC3"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8.3甲乙双方均应对因签署或履行本协议而接触到的涉及对方业务、技术、财务及其他方面的未公开资料或信息（下称“秘密信息”）负永久保密义务，不得提供、透露任何第三人或许可第三人使用，亦不得将相关资料用于本合作项目以外的任何用途。双方应负管理的</w:t>
      </w:r>
      <w:r>
        <w:rPr>
          <w:rFonts w:ascii="宋体" w:hAnsi="宋体" w:cs="宋体" w:hint="eastAsia"/>
          <w:sz w:val="21"/>
          <w:szCs w:val="21"/>
        </w:rPr>
        <w:lastRenderedPageBreak/>
        <w:t>责任，使其全体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14:paraId="1D35F43B"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8.4乙方同意只在双方进行合作之用途而使用上述信息，对于上述秘密信息，乙方及乙方雇员、顾问均同意：应有意识地保护此等秘密信息，并采取所有必要的保密措施；不向公众披露此等秘密信息或向第三方披露此等秘密信息；未经甲方书面通不得在任何情形下使用此等秘密信息；</w:t>
      </w:r>
    </w:p>
    <w:p w14:paraId="39E72C5D"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8.5本条规定的保密义务持续有效,不因本协议的终止、解除而终止。</w:t>
      </w:r>
    </w:p>
    <w:p w14:paraId="749DB6B6" w14:textId="77777777" w:rsidR="005B41C3" w:rsidRDefault="00000000">
      <w:pPr>
        <w:ind w:firstLine="420"/>
        <w:rPr>
          <w:rFonts w:ascii="宋体" w:hAnsi="宋体" w:cs="宋体"/>
          <w:sz w:val="21"/>
          <w:szCs w:val="21"/>
        </w:rPr>
      </w:pPr>
      <w:r>
        <w:rPr>
          <w:rFonts w:ascii="宋体" w:hAnsi="宋体" w:cs="宋体" w:hint="eastAsia"/>
          <w:sz w:val="21"/>
          <w:szCs w:val="21"/>
        </w:rPr>
        <w:t>九、权利归属及侵权处理</w:t>
      </w:r>
    </w:p>
    <w:p w14:paraId="61775688" w14:textId="77777777" w:rsidR="005B41C3" w:rsidRDefault="00000000">
      <w:pPr>
        <w:ind w:firstLine="420"/>
        <w:rPr>
          <w:rFonts w:ascii="宋体" w:hAnsi="宋体" w:cs="宋体"/>
          <w:sz w:val="21"/>
          <w:szCs w:val="21"/>
        </w:rPr>
      </w:pPr>
      <w:r>
        <w:rPr>
          <w:rFonts w:ascii="宋体" w:hAnsi="宋体" w:cs="宋体" w:hint="eastAsia"/>
          <w:sz w:val="21"/>
          <w:szCs w:val="21"/>
        </w:rPr>
        <w:t>9.1双方同意本项目应用软件的所有权益，包括但不限于所有权及知识产权，归甲方所有。</w:t>
      </w:r>
    </w:p>
    <w:p w14:paraId="3A3F8755" w14:textId="77777777" w:rsidR="005B41C3" w:rsidRDefault="00000000">
      <w:pPr>
        <w:ind w:firstLine="420"/>
        <w:rPr>
          <w:rFonts w:ascii="宋体" w:hAnsi="宋体" w:cs="宋体"/>
          <w:sz w:val="21"/>
          <w:szCs w:val="21"/>
        </w:rPr>
      </w:pPr>
      <w:r>
        <w:rPr>
          <w:rFonts w:ascii="宋体" w:hAnsi="宋体" w:cs="宋体" w:hint="eastAsia"/>
          <w:sz w:val="21"/>
          <w:szCs w:val="21"/>
        </w:rPr>
        <w:t>9.2乙方按照本合同约定在履行维护和技术服务过程中，利用甲方提供的相关资料和工作条件完成的新技术成果的所有权益，包括但不限于知识产权及所有权，归甲方所有。</w:t>
      </w:r>
    </w:p>
    <w:p w14:paraId="32379F3F" w14:textId="77777777" w:rsidR="005B41C3" w:rsidRDefault="00000000">
      <w:pPr>
        <w:ind w:firstLine="420"/>
        <w:rPr>
          <w:rFonts w:ascii="宋体" w:hAnsi="宋体" w:cs="宋体"/>
          <w:sz w:val="21"/>
          <w:szCs w:val="21"/>
        </w:rPr>
      </w:pPr>
      <w:r>
        <w:rPr>
          <w:rFonts w:ascii="宋体" w:hAnsi="宋体" w:cs="宋体" w:hint="eastAsia"/>
          <w:sz w:val="21"/>
          <w:szCs w:val="21"/>
        </w:rPr>
        <w:t>9.3甲方依据本合同的规定，利用乙方提供的工作成果完成的新技术成果的所有权益，包括但不限于知识产权及所有权，归甲方所有。</w:t>
      </w:r>
    </w:p>
    <w:p w14:paraId="1AE505C9" w14:textId="77777777" w:rsidR="005B41C3" w:rsidRDefault="00000000">
      <w:pPr>
        <w:ind w:firstLine="420"/>
        <w:rPr>
          <w:rFonts w:ascii="宋体" w:hAnsi="宋体" w:cs="宋体"/>
          <w:sz w:val="21"/>
          <w:szCs w:val="21"/>
        </w:rPr>
      </w:pPr>
      <w:r>
        <w:rPr>
          <w:rFonts w:ascii="宋体" w:hAnsi="宋体" w:cs="宋体" w:hint="eastAsia"/>
          <w:sz w:val="21"/>
          <w:szCs w:val="21"/>
        </w:rPr>
        <w:t>9.4乙方不得将本项目应用软件及与本项目应用软件具有相同或类似功能的软件提供或变换方式提供、出售给除甲方外的其他方。</w:t>
      </w:r>
    </w:p>
    <w:p w14:paraId="5F1BB7F3" w14:textId="77777777" w:rsidR="005B41C3" w:rsidRDefault="00000000">
      <w:pPr>
        <w:ind w:firstLine="420"/>
        <w:rPr>
          <w:rFonts w:ascii="宋体" w:hAnsi="宋体" w:cs="宋体"/>
          <w:sz w:val="21"/>
          <w:szCs w:val="21"/>
        </w:rPr>
      </w:pPr>
      <w:r>
        <w:rPr>
          <w:rFonts w:ascii="宋体" w:hAnsi="宋体" w:cs="宋体" w:hint="eastAsia"/>
          <w:sz w:val="21"/>
          <w:szCs w:val="21"/>
        </w:rPr>
        <w:t>9.5如果乙方违反上述条款，乙方将承担全部责任，并赔偿甲方一切损失，同时甲方有权向乙方收取违约金，违约金金额为合同总价的</w:t>
      </w:r>
      <w:r>
        <w:rPr>
          <w:rFonts w:ascii="宋体" w:hAnsi="宋体" w:cs="宋体"/>
          <w:sz w:val="21"/>
          <w:szCs w:val="21"/>
        </w:rPr>
        <w:t>20%</w:t>
      </w:r>
      <w:r>
        <w:rPr>
          <w:rFonts w:ascii="宋体" w:hAnsi="宋体" w:cs="宋体" w:hint="eastAsia"/>
          <w:sz w:val="21"/>
          <w:szCs w:val="21"/>
        </w:rPr>
        <w:t>。</w:t>
      </w:r>
    </w:p>
    <w:p w14:paraId="456CCD81" w14:textId="77777777" w:rsidR="005B41C3" w:rsidRDefault="00000000">
      <w:pPr>
        <w:ind w:firstLine="420"/>
        <w:rPr>
          <w:rFonts w:ascii="宋体" w:hAnsi="宋体" w:cs="宋体"/>
          <w:sz w:val="21"/>
          <w:szCs w:val="21"/>
        </w:rPr>
      </w:pPr>
      <w:r>
        <w:rPr>
          <w:rFonts w:ascii="宋体" w:hAnsi="宋体" w:cs="宋体" w:hint="eastAsia"/>
          <w:sz w:val="21"/>
          <w:szCs w:val="21"/>
        </w:rPr>
        <w:t>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w:t>
      </w:r>
      <w:r>
        <w:rPr>
          <w:rFonts w:ascii="宋体" w:hAnsi="宋体" w:cs="宋体" w:hint="eastAsia"/>
          <w:sz w:val="21"/>
          <w:szCs w:val="21"/>
        </w:rPr>
        <w:fldChar w:fldCharType="begin"/>
      </w:r>
      <w:r>
        <w:rPr>
          <w:rFonts w:ascii="宋体" w:hAnsi="宋体" w:cs="宋体" w:hint="eastAsia"/>
          <w:sz w:val="21"/>
          <w:szCs w:val="21"/>
        </w:rPr>
        <w:instrText xml:space="preserve"> HYPERLINK "http://www.66law.cn/special/rjzzquan/" \o "软件著作权" \t "http://www.66law.cn/contractmodel/_blank"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软件著作权</w:t>
      </w:r>
      <w:r>
        <w:rPr>
          <w:rFonts w:ascii="宋体" w:hAnsi="宋体" w:cs="宋体" w:hint="eastAsia"/>
          <w:sz w:val="21"/>
          <w:szCs w:val="21"/>
        </w:rPr>
        <w:fldChar w:fldCharType="end"/>
      </w:r>
      <w:r>
        <w:rPr>
          <w:rFonts w:ascii="宋体" w:hAnsi="宋体" w:cs="宋体" w:hint="eastAsia"/>
          <w:sz w:val="21"/>
          <w:szCs w:val="21"/>
        </w:rPr>
        <w:t>人所有。</w:t>
      </w:r>
    </w:p>
    <w:p w14:paraId="7A149ABD" w14:textId="77777777" w:rsidR="005B41C3" w:rsidRDefault="00000000">
      <w:pPr>
        <w:ind w:firstLine="420"/>
        <w:rPr>
          <w:rFonts w:ascii="宋体" w:hAnsi="宋体" w:cs="宋体"/>
          <w:sz w:val="21"/>
          <w:szCs w:val="21"/>
        </w:rPr>
      </w:pPr>
      <w:r>
        <w:rPr>
          <w:rFonts w:ascii="宋体" w:hAnsi="宋体" w:cs="宋体" w:hint="eastAsia"/>
          <w:sz w:val="21"/>
          <w:szCs w:val="21"/>
        </w:rPr>
        <w:t>9.7乙方承诺，其依据本合同</w:t>
      </w:r>
      <w:r>
        <w:rPr>
          <w:rFonts w:ascii="宋体" w:hAnsi="宋体" w:cs="宋体" w:hint="eastAsia"/>
          <w:sz w:val="21"/>
          <w:szCs w:val="21"/>
          <w:lang w:eastAsia="zh-Hans"/>
        </w:rPr>
        <w:t>协助甲方的</w:t>
      </w:r>
      <w:r>
        <w:rPr>
          <w:rFonts w:ascii="宋体" w:hAnsi="宋体" w:cs="宋体" w:hint="eastAsia"/>
          <w:sz w:val="21"/>
          <w:szCs w:val="21"/>
        </w:rPr>
        <w:t>开发应用软件及甲方或甲方指定的第三方使用</w:t>
      </w:r>
      <w:r>
        <w:rPr>
          <w:rFonts w:ascii="宋体" w:hAnsi="宋体" w:cs="宋体" w:hint="eastAsia"/>
          <w:sz w:val="21"/>
          <w:szCs w:val="21"/>
          <w:lang w:eastAsia="zh-Hans"/>
        </w:rPr>
        <w:t>该</w:t>
      </w:r>
      <w:r>
        <w:rPr>
          <w:rFonts w:ascii="宋体" w:hAnsi="宋体" w:cs="宋体" w:hint="eastAsia"/>
          <w:sz w:val="21"/>
          <w:szCs w:val="21"/>
        </w:rPr>
        <w:t>应用软件的，均不存在对系统软件权利人的侵权情形。如乙方与系统软件权利人之间产生纠纷，乙方应负责尽快解决该等纠纷，并保证该等纠纷不得影响甲方对应用软件的正常使用。否则，乙方应向甲方支付合同总价[</w:t>
      </w:r>
      <w:r>
        <w:rPr>
          <w:rFonts w:ascii="宋体" w:hAnsi="宋体" w:cs="宋体"/>
          <w:sz w:val="21"/>
          <w:szCs w:val="21"/>
        </w:rPr>
        <w:t>10</w:t>
      </w:r>
      <w:r>
        <w:rPr>
          <w:rFonts w:ascii="宋体" w:hAnsi="宋体" w:cs="宋体" w:hint="eastAsia"/>
          <w:sz w:val="21"/>
          <w:szCs w:val="21"/>
        </w:rPr>
        <w:t xml:space="preserve"> ]%的违约金，并赔偿甲方或甲方指定的第三方损失。</w:t>
      </w:r>
    </w:p>
    <w:p w14:paraId="03812C71" w14:textId="77777777" w:rsidR="005B41C3" w:rsidRDefault="00000000">
      <w:pPr>
        <w:ind w:firstLine="420"/>
        <w:rPr>
          <w:rFonts w:ascii="宋体" w:hAnsi="宋体" w:cs="宋体"/>
          <w:sz w:val="21"/>
          <w:szCs w:val="21"/>
        </w:rPr>
      </w:pPr>
      <w:r>
        <w:rPr>
          <w:rFonts w:ascii="宋体" w:hAnsi="宋体" w:cs="宋体" w:hint="eastAsia"/>
          <w:sz w:val="21"/>
          <w:szCs w:val="21"/>
        </w:rPr>
        <w:t>十、违约条款</w:t>
      </w:r>
    </w:p>
    <w:p w14:paraId="0D928E32"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10.1甲方未按本合同约定时间支付合同款</w:t>
      </w:r>
      <w:r>
        <w:rPr>
          <w:rFonts w:ascii="宋体" w:hAnsi="宋体" w:cs="宋体"/>
          <w:sz w:val="21"/>
          <w:szCs w:val="21"/>
        </w:rPr>
        <w:t>，</w:t>
      </w:r>
      <w:r>
        <w:rPr>
          <w:rFonts w:ascii="宋体" w:hAnsi="宋体" w:cs="宋体" w:hint="eastAsia"/>
          <w:sz w:val="21"/>
          <w:szCs w:val="21"/>
          <w:lang w:eastAsia="zh-Hans"/>
        </w:rPr>
        <w:t>经乙方书面催告后</w:t>
      </w:r>
      <w:r>
        <w:rPr>
          <w:rFonts w:ascii="宋体" w:hAnsi="宋体" w:cs="宋体"/>
          <w:sz w:val="21"/>
          <w:szCs w:val="21"/>
          <w:lang w:eastAsia="zh-Hans"/>
        </w:rPr>
        <w:t>15</w:t>
      </w:r>
      <w:r>
        <w:rPr>
          <w:rFonts w:ascii="宋体" w:hAnsi="宋体" w:cs="宋体" w:hint="eastAsia"/>
          <w:sz w:val="21"/>
          <w:szCs w:val="21"/>
          <w:lang w:eastAsia="zh-Hans"/>
        </w:rPr>
        <w:t>个工作日内仍未支付的</w:t>
      </w:r>
      <w:r>
        <w:rPr>
          <w:rFonts w:ascii="宋体" w:hAnsi="宋体" w:cs="宋体" w:hint="eastAsia"/>
          <w:sz w:val="21"/>
          <w:szCs w:val="21"/>
        </w:rPr>
        <w:t>，</w:t>
      </w:r>
      <w:r>
        <w:rPr>
          <w:rFonts w:ascii="宋体" w:hAnsi="宋体" w:cs="宋体" w:hint="eastAsia"/>
          <w:sz w:val="21"/>
          <w:szCs w:val="21"/>
          <w:lang w:eastAsia="zh-Hans"/>
        </w:rPr>
        <w:t>则从甲方收到前述催告后第</w:t>
      </w:r>
      <w:r>
        <w:rPr>
          <w:rFonts w:ascii="宋体" w:hAnsi="宋体" w:cs="宋体"/>
          <w:sz w:val="21"/>
          <w:szCs w:val="21"/>
          <w:lang w:eastAsia="zh-Hans"/>
        </w:rPr>
        <w:t>16</w:t>
      </w:r>
      <w:r>
        <w:rPr>
          <w:rFonts w:ascii="宋体" w:hAnsi="宋体" w:cs="宋体" w:hint="eastAsia"/>
          <w:sz w:val="21"/>
          <w:szCs w:val="21"/>
          <w:lang w:eastAsia="zh-Hans"/>
        </w:rPr>
        <w:t>个工作日开始</w:t>
      </w:r>
      <w:r>
        <w:rPr>
          <w:rFonts w:ascii="宋体" w:hAnsi="宋体" w:cs="宋体"/>
          <w:sz w:val="21"/>
          <w:szCs w:val="21"/>
          <w:lang w:eastAsia="zh-Hans"/>
        </w:rPr>
        <w:t>，</w:t>
      </w:r>
      <w:r>
        <w:rPr>
          <w:rFonts w:ascii="宋体" w:hAnsi="宋体" w:cs="宋体" w:hint="eastAsia"/>
          <w:sz w:val="21"/>
          <w:szCs w:val="21"/>
        </w:rPr>
        <w:t>每逾期一天甲方须向乙方支付</w:t>
      </w:r>
      <w:r>
        <w:rPr>
          <w:rFonts w:ascii="宋体" w:hAnsi="宋体" w:cs="宋体" w:hint="eastAsia"/>
          <w:sz w:val="21"/>
          <w:szCs w:val="21"/>
          <w:lang w:eastAsia="zh-Hans"/>
        </w:rPr>
        <w:t>其未付金额的</w:t>
      </w:r>
      <w:proofErr w:type="gramStart"/>
      <w:r>
        <w:rPr>
          <w:rFonts w:ascii="宋体" w:hAnsi="宋体" w:cs="宋体" w:hint="eastAsia"/>
          <w:sz w:val="21"/>
          <w:szCs w:val="21"/>
        </w:rPr>
        <w:t>的</w:t>
      </w:r>
      <w:proofErr w:type="gramEnd"/>
      <w:r>
        <w:rPr>
          <w:rFonts w:ascii="宋体" w:hAnsi="宋体" w:cs="宋体"/>
          <w:sz w:val="21"/>
          <w:szCs w:val="21"/>
        </w:rPr>
        <w:t>0</w:t>
      </w:r>
      <w:r>
        <w:rPr>
          <w:rFonts w:ascii="宋体" w:hAnsi="宋体" w:cs="宋体" w:hint="eastAsia"/>
          <w:sz w:val="21"/>
          <w:szCs w:val="21"/>
          <w:lang w:eastAsia="zh-Hans"/>
        </w:rPr>
        <w:t>.</w:t>
      </w:r>
      <w:r>
        <w:rPr>
          <w:rFonts w:ascii="宋体" w:hAnsi="宋体" w:cs="宋体" w:hint="eastAsia"/>
          <w:sz w:val="21"/>
          <w:szCs w:val="21"/>
        </w:rPr>
        <w:t>1‰作为</w:t>
      </w:r>
      <w:r>
        <w:rPr>
          <w:rFonts w:ascii="宋体" w:hAnsi="宋体" w:cs="宋体" w:hint="eastAsia"/>
          <w:sz w:val="21"/>
          <w:szCs w:val="21"/>
          <w:lang w:eastAsia="zh-Hans"/>
        </w:rPr>
        <w:t>逾期</w:t>
      </w:r>
      <w:r>
        <w:rPr>
          <w:rFonts w:ascii="宋体" w:hAnsi="宋体" w:cs="宋体" w:hint="eastAsia"/>
          <w:sz w:val="21"/>
          <w:szCs w:val="21"/>
        </w:rPr>
        <w:t xml:space="preserve">违约金, </w:t>
      </w:r>
      <w:r>
        <w:rPr>
          <w:rFonts w:ascii="宋体" w:hAnsi="宋体" w:cs="宋体" w:hint="eastAsia"/>
          <w:sz w:val="21"/>
          <w:szCs w:val="21"/>
          <w:lang w:eastAsia="zh-Hans"/>
        </w:rPr>
        <w:t>逾期</w:t>
      </w:r>
      <w:r>
        <w:rPr>
          <w:rFonts w:ascii="宋体" w:hAnsi="宋体" w:cs="宋体" w:hint="eastAsia"/>
          <w:sz w:val="21"/>
          <w:szCs w:val="21"/>
        </w:rPr>
        <w:t>违约金累计最多不超过</w:t>
      </w:r>
      <w:r>
        <w:rPr>
          <w:rFonts w:ascii="宋体" w:hAnsi="宋体" w:cs="宋体" w:hint="eastAsia"/>
          <w:sz w:val="21"/>
          <w:szCs w:val="21"/>
          <w:lang w:eastAsia="zh-Hans"/>
        </w:rPr>
        <w:t>甲方未支付</w:t>
      </w:r>
      <w:r>
        <w:rPr>
          <w:rFonts w:ascii="宋体" w:hAnsi="宋体" w:cs="宋体" w:hint="eastAsia"/>
          <w:sz w:val="21"/>
          <w:szCs w:val="21"/>
        </w:rPr>
        <w:t>金额的百分之五。</w:t>
      </w:r>
    </w:p>
    <w:p w14:paraId="4A65CEE8"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10.2由于乙方的原因造成未能按合同规定的工期完成项目的，乙方须向甲方支付延期违约金，每延期一天的延期完成违约金为合同总价款的</w:t>
      </w:r>
      <w:r>
        <w:rPr>
          <w:rFonts w:ascii="宋体" w:hAnsi="宋体" w:cs="宋体"/>
          <w:sz w:val="21"/>
          <w:szCs w:val="21"/>
        </w:rPr>
        <w:t>0</w:t>
      </w:r>
      <w:r>
        <w:rPr>
          <w:rFonts w:ascii="宋体" w:hAnsi="宋体" w:cs="宋体" w:hint="eastAsia"/>
          <w:sz w:val="21"/>
          <w:szCs w:val="21"/>
          <w:lang w:eastAsia="zh-Hans"/>
        </w:rPr>
        <w:t>.</w:t>
      </w:r>
      <w:r>
        <w:rPr>
          <w:rFonts w:ascii="宋体" w:hAnsi="宋体" w:cs="宋体"/>
          <w:sz w:val="21"/>
          <w:szCs w:val="21"/>
          <w:lang w:eastAsia="zh-Hans"/>
        </w:rPr>
        <w:t>5</w:t>
      </w:r>
      <w:r>
        <w:rPr>
          <w:rFonts w:ascii="宋体" w:hAnsi="宋体" w:cs="宋体" w:hint="eastAsia"/>
          <w:sz w:val="21"/>
          <w:szCs w:val="21"/>
        </w:rPr>
        <w:t>‰，逾期超过</w:t>
      </w:r>
      <w:r>
        <w:rPr>
          <w:rFonts w:ascii="宋体" w:hAnsi="宋体" w:cs="宋体" w:hint="eastAsia"/>
          <w:sz w:val="21"/>
          <w:szCs w:val="21"/>
          <w:u w:val="single"/>
        </w:rPr>
        <w:t>15</w:t>
      </w:r>
      <w:r>
        <w:rPr>
          <w:rFonts w:ascii="宋体" w:hAnsi="宋体" w:cs="宋体" w:hint="eastAsia"/>
          <w:sz w:val="21"/>
          <w:szCs w:val="21"/>
        </w:rPr>
        <w:t>日，甲方有权</w:t>
      </w:r>
      <w:r>
        <w:rPr>
          <w:rFonts w:ascii="宋体" w:hAnsi="宋体" w:cs="宋体" w:hint="eastAsia"/>
          <w:sz w:val="21"/>
          <w:szCs w:val="21"/>
        </w:rPr>
        <w:lastRenderedPageBreak/>
        <w:t>解除合同，乙方无条件退回甲方已支付的全部价款，并向甲方支付合同价款20%的违约金，如违约金金额无法覆盖甲方受到的损失，乙方应对甲方的全部损失承担赔偿责任。</w:t>
      </w:r>
    </w:p>
    <w:p w14:paraId="3EBF83B5"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10.3</w:t>
      </w:r>
      <w:r>
        <w:rPr>
          <w:rFonts w:ascii="宋体" w:hAnsi="宋体" w:cs="宋体"/>
          <w:sz w:val="21"/>
          <w:szCs w:val="21"/>
        </w:rPr>
        <w:t xml:space="preserve"> </w:t>
      </w:r>
      <w:r>
        <w:rPr>
          <w:rFonts w:ascii="宋体" w:hAnsi="宋体" w:cs="宋体" w:hint="eastAsia"/>
          <w:sz w:val="21"/>
          <w:szCs w:val="21"/>
        </w:rPr>
        <w:t>未经甲方同意，乙方不得分包合同任务给第三方，否则甲方有权解除合同，乙方无条件退回甲方已支付的全部价款，并向甲方支付合同价款20%的违约金，如违约金金额无法覆盖甲方受到的损失，乙方应对甲方的全部损失承担赔偿责任。</w:t>
      </w:r>
    </w:p>
    <w:p w14:paraId="542C8008"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10.4 乙方需按照项目人员名单驻场办公，若甲方发现实际到场人员与名单不符或名单中人员未到现场的，若乙方有事情应提前与甲方请假，否则将处以每人每天1000元罚款，并每日书面通知乙方，以上违约金将在乙方的合同款项中扣除。若乙方由于特殊原因确需变更人员名单，需征得甲方同意，并出具书面通知，否则视为乙方违约。</w:t>
      </w:r>
    </w:p>
    <w:p w14:paraId="4A38A579" w14:textId="77777777" w:rsidR="005B41C3" w:rsidRDefault="00000000">
      <w:pPr>
        <w:pStyle w:val="23"/>
        <w:ind w:leftChars="0" w:left="0" w:firstLineChars="0"/>
        <w:rPr>
          <w:rFonts w:ascii="宋体" w:hAnsi="宋体" w:cs="宋体"/>
          <w:sz w:val="21"/>
          <w:szCs w:val="21"/>
          <w:lang w:eastAsia="zh-Hans"/>
        </w:rPr>
      </w:pPr>
      <w:r>
        <w:rPr>
          <w:rFonts w:ascii="宋体" w:hAnsi="宋体" w:cs="宋体"/>
          <w:sz w:val="21"/>
          <w:szCs w:val="21"/>
        </w:rPr>
        <w:t>10</w:t>
      </w:r>
      <w:r>
        <w:rPr>
          <w:rFonts w:ascii="宋体" w:hAnsi="宋体" w:cs="宋体" w:hint="eastAsia"/>
          <w:sz w:val="21"/>
          <w:szCs w:val="21"/>
          <w:lang w:eastAsia="zh-Hans"/>
        </w:rPr>
        <w:t>.</w:t>
      </w:r>
      <w:r>
        <w:rPr>
          <w:rFonts w:ascii="宋体" w:hAnsi="宋体" w:cs="宋体"/>
          <w:sz w:val="21"/>
          <w:szCs w:val="21"/>
          <w:lang w:eastAsia="zh-Hans"/>
        </w:rPr>
        <w:t>5</w:t>
      </w:r>
      <w:r>
        <w:rPr>
          <w:rFonts w:ascii="宋体" w:hAnsi="宋体" w:cs="宋体" w:hint="eastAsia"/>
          <w:sz w:val="21"/>
          <w:szCs w:val="21"/>
          <w:lang w:eastAsia="zh-Hans"/>
        </w:rPr>
        <w:t>维保</w:t>
      </w:r>
      <w:r>
        <w:rPr>
          <w:rFonts w:ascii="宋体" w:hAnsi="宋体" w:cs="宋体"/>
          <w:sz w:val="21"/>
          <w:szCs w:val="21"/>
          <w:lang w:eastAsia="zh-Hans"/>
        </w:rPr>
        <w:t>期内，如乙方未能按合同规定及时提供服务，除不可抗力原因外，每迟延一次，乙方应向甲方支付500元的违约金。</w:t>
      </w:r>
    </w:p>
    <w:p w14:paraId="7A30E261" w14:textId="77777777" w:rsidR="005B41C3" w:rsidRDefault="00000000">
      <w:pPr>
        <w:pStyle w:val="23"/>
        <w:ind w:leftChars="0" w:left="0" w:firstLineChars="0"/>
        <w:rPr>
          <w:rFonts w:ascii="宋体" w:hAnsi="宋体" w:cs="宋体"/>
          <w:sz w:val="21"/>
          <w:szCs w:val="21"/>
          <w:lang w:eastAsia="zh-Hans"/>
        </w:rPr>
      </w:pPr>
      <w:r>
        <w:rPr>
          <w:rFonts w:ascii="宋体" w:hAnsi="宋体" w:cs="宋体"/>
          <w:sz w:val="21"/>
          <w:szCs w:val="21"/>
          <w:lang w:eastAsia="zh-Hans"/>
        </w:rPr>
        <w:t>10</w:t>
      </w:r>
      <w:r>
        <w:rPr>
          <w:rFonts w:ascii="宋体" w:hAnsi="宋体" w:cs="宋体" w:hint="eastAsia"/>
          <w:sz w:val="21"/>
          <w:szCs w:val="21"/>
          <w:lang w:eastAsia="zh-Hans"/>
        </w:rPr>
        <w:t>.</w:t>
      </w:r>
      <w:r>
        <w:rPr>
          <w:rFonts w:ascii="宋体" w:hAnsi="宋体" w:cs="宋体"/>
          <w:sz w:val="21"/>
          <w:szCs w:val="21"/>
          <w:lang w:eastAsia="zh-Hans"/>
        </w:rPr>
        <w:t>6对于乙方依据本合同约定应当承担的各项违约金及损失赔偿，甲方有权依据本合同约定从应支付乙方的款项中扣除。如乙方对前述扣款事项有异议，应在接到甲方通知后五日内提出书面异议。</w:t>
      </w:r>
    </w:p>
    <w:p w14:paraId="406991C2" w14:textId="77777777" w:rsidR="005B41C3" w:rsidRDefault="00000000">
      <w:pPr>
        <w:pStyle w:val="23"/>
        <w:ind w:leftChars="0" w:left="0" w:firstLineChars="0"/>
        <w:rPr>
          <w:rFonts w:ascii="宋体" w:hAnsi="宋体" w:cs="宋体"/>
          <w:sz w:val="21"/>
          <w:szCs w:val="21"/>
          <w:lang w:eastAsia="zh-Hans"/>
        </w:rPr>
      </w:pPr>
      <w:r>
        <w:rPr>
          <w:rFonts w:ascii="宋体" w:hAnsi="宋体" w:cs="宋体"/>
          <w:sz w:val="21"/>
          <w:szCs w:val="21"/>
          <w:lang w:eastAsia="zh-Hans"/>
        </w:rPr>
        <w:t>10</w:t>
      </w:r>
      <w:r>
        <w:rPr>
          <w:rFonts w:ascii="宋体" w:hAnsi="宋体" w:cs="宋体" w:hint="eastAsia"/>
          <w:sz w:val="21"/>
          <w:szCs w:val="21"/>
          <w:lang w:eastAsia="zh-Hans"/>
        </w:rPr>
        <w:t>.</w:t>
      </w:r>
      <w:r>
        <w:rPr>
          <w:rFonts w:ascii="宋体" w:hAnsi="宋体" w:cs="宋体"/>
          <w:sz w:val="21"/>
          <w:szCs w:val="21"/>
          <w:lang w:eastAsia="zh-Hans"/>
        </w:rPr>
        <w:t>7如甲方依据本合同约定解除合同，乙方除应当依据本合同约定承担违约责任和赔偿责任(包括支付违约金、赔偿甲方由此遭受的损失等)外，还应退还甲方已支付的全部款项及自付款之日起至返还之日止的中国人民银行同期贷款利息。</w:t>
      </w:r>
    </w:p>
    <w:p w14:paraId="2D099652" w14:textId="77777777" w:rsidR="005B41C3" w:rsidRDefault="00000000">
      <w:pPr>
        <w:pStyle w:val="23"/>
        <w:ind w:leftChars="0" w:left="0" w:firstLineChars="0"/>
        <w:rPr>
          <w:rFonts w:ascii="宋体" w:hAnsi="宋体" w:cs="宋体"/>
          <w:sz w:val="21"/>
          <w:szCs w:val="21"/>
          <w:lang w:eastAsia="zh-Hans"/>
        </w:rPr>
      </w:pPr>
      <w:r>
        <w:rPr>
          <w:rFonts w:ascii="宋体" w:hAnsi="宋体" w:cs="宋体"/>
          <w:sz w:val="21"/>
          <w:szCs w:val="21"/>
          <w:lang w:eastAsia="zh-Hans"/>
        </w:rPr>
        <w:t>10</w:t>
      </w:r>
      <w:r>
        <w:rPr>
          <w:rFonts w:ascii="宋体" w:hAnsi="宋体" w:cs="宋体" w:hint="eastAsia"/>
          <w:sz w:val="21"/>
          <w:szCs w:val="21"/>
          <w:lang w:eastAsia="zh-Hans"/>
        </w:rPr>
        <w:t>.</w:t>
      </w:r>
      <w:r>
        <w:rPr>
          <w:rFonts w:ascii="宋体" w:hAnsi="宋体" w:cs="宋体"/>
          <w:sz w:val="21"/>
          <w:szCs w:val="21"/>
          <w:lang w:eastAsia="zh-Hans"/>
        </w:rPr>
        <w:t>8除非甲方解除合同，否则，乙方承担违约责任并不免除其继续履行合同的责任。</w:t>
      </w:r>
    </w:p>
    <w:p w14:paraId="63D88F45" w14:textId="77777777" w:rsidR="005B41C3" w:rsidRDefault="00000000">
      <w:pPr>
        <w:pStyle w:val="23"/>
        <w:ind w:leftChars="0" w:left="0" w:firstLineChars="0"/>
        <w:rPr>
          <w:rFonts w:ascii="宋体" w:hAnsi="宋体" w:cs="宋体"/>
          <w:sz w:val="21"/>
          <w:szCs w:val="21"/>
          <w:lang w:eastAsia="zh-Hans"/>
        </w:rPr>
      </w:pPr>
      <w:r>
        <w:rPr>
          <w:rFonts w:ascii="宋体" w:hAnsi="宋体" w:cs="宋体"/>
          <w:sz w:val="21"/>
          <w:szCs w:val="21"/>
          <w:lang w:eastAsia="zh-Hans"/>
        </w:rPr>
        <w:t>10</w:t>
      </w:r>
      <w:r>
        <w:rPr>
          <w:rFonts w:ascii="宋体" w:hAnsi="宋体" w:cs="宋体" w:hint="eastAsia"/>
          <w:sz w:val="21"/>
          <w:szCs w:val="21"/>
          <w:lang w:eastAsia="zh-Hans"/>
        </w:rPr>
        <w:t>.</w:t>
      </w:r>
      <w:r>
        <w:rPr>
          <w:rFonts w:ascii="宋体" w:hAnsi="宋体" w:cs="宋体"/>
          <w:sz w:val="21"/>
          <w:szCs w:val="21"/>
          <w:lang w:eastAsia="zh-Hans"/>
        </w:rPr>
        <w:t>9如果因为甲方原因使得合同时间未能得到履行，则在得到甲方书面确认后时间将相应顺延。</w:t>
      </w:r>
    </w:p>
    <w:p w14:paraId="05FD2ED9" w14:textId="77777777" w:rsidR="005B41C3" w:rsidRDefault="00000000">
      <w:pPr>
        <w:ind w:firstLine="420"/>
        <w:rPr>
          <w:rFonts w:ascii="宋体" w:hAnsi="宋体" w:cs="宋体"/>
          <w:sz w:val="21"/>
          <w:szCs w:val="21"/>
        </w:rPr>
      </w:pPr>
      <w:r>
        <w:rPr>
          <w:rFonts w:ascii="宋体" w:hAnsi="宋体" w:cs="宋体" w:hint="eastAsia"/>
          <w:sz w:val="21"/>
          <w:szCs w:val="21"/>
        </w:rPr>
        <w:t>十一、其他约定</w:t>
      </w:r>
    </w:p>
    <w:p w14:paraId="5CFAFA12"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11.1 协议的变更</w:t>
      </w:r>
    </w:p>
    <w:p w14:paraId="23586A12"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对本协议的修改或变更须经双方协商一致，并达成书面协议。</w:t>
      </w:r>
    </w:p>
    <w:p w14:paraId="11E9ECBD"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如遇国家法律、法规或政策变化，致使本协议的全部或部分条款不再符合国家法律、法规或政策的要求，双方应及时协商，尽快修改有关条款。</w:t>
      </w:r>
    </w:p>
    <w:p w14:paraId="562BCAFA" w14:textId="77777777" w:rsidR="005B41C3" w:rsidRDefault="00000000">
      <w:pPr>
        <w:spacing w:before="120" w:after="120"/>
        <w:ind w:firstLine="420"/>
        <w:rPr>
          <w:sz w:val="21"/>
          <w:szCs w:val="21"/>
        </w:rPr>
      </w:pPr>
      <w:r>
        <w:rPr>
          <w:rFonts w:hint="eastAsia"/>
          <w:sz w:val="21"/>
          <w:szCs w:val="21"/>
        </w:rPr>
        <w:t>如甲方上级集团针对本合同项目进行政策变更或发布新要求，则甲方应按上级集团要求变更本协议内容，乙方无条件予以配合；如上级集团要求取消本项目，则甲方可单方面解除本合同；双方按乙方已完成工作量结算并支付价款。如本项目终止时已产生新产品的，由双方约定协议解除后的新产品涉及的知识产权权属问题。</w:t>
      </w:r>
    </w:p>
    <w:p w14:paraId="6916BB20"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11.2 协议的解除</w:t>
      </w:r>
    </w:p>
    <w:p w14:paraId="2815A074"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本协议生效后，除合同另有约定，任何一方不得无理由单方解除本协议；</w:t>
      </w:r>
    </w:p>
    <w:p w14:paraId="60B95635"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lastRenderedPageBreak/>
        <w:t>有下列情形之一的，甲乙双方均有权提出解除本协议：</w:t>
      </w:r>
    </w:p>
    <w:p w14:paraId="412D27D0"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（1）甲乙任何一方严重违反本协议有关条款，</w:t>
      </w:r>
      <w:proofErr w:type="gramStart"/>
      <w:r>
        <w:rPr>
          <w:rFonts w:ascii="宋体" w:hAnsi="宋体" w:cs="宋体" w:hint="eastAsia"/>
          <w:sz w:val="21"/>
          <w:szCs w:val="21"/>
        </w:rPr>
        <w:t>经指出</w:t>
      </w:r>
      <w:proofErr w:type="gramEnd"/>
      <w:r>
        <w:rPr>
          <w:rFonts w:ascii="宋体" w:hAnsi="宋体" w:cs="宋体" w:hint="eastAsia"/>
          <w:sz w:val="21"/>
          <w:szCs w:val="21"/>
        </w:rPr>
        <w:t>不改正者，另一方有权提出解除本协议，并自书面通知到达对方之日起解除。</w:t>
      </w:r>
    </w:p>
    <w:p w14:paraId="7C5D3A5D"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（2）甲乙任何一方违反有关的法律法规，另一方有权提出解除本协议，并书面通知对方。本协议自书面通知到达对方之日起解除。</w:t>
      </w:r>
    </w:p>
    <w:p w14:paraId="1F94FFE4"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11.3 本协议未尽事宜，按照国家法律、法规的规定，可由双方另行协商，并通过书面方式签订补充协议；本协议之外的补充协议作为本协议的有效部分，同本协议具有同等的法律效力。</w:t>
      </w:r>
    </w:p>
    <w:p w14:paraId="32299C47" w14:textId="77777777" w:rsidR="005B41C3" w:rsidRDefault="00000000">
      <w:pPr>
        <w:pStyle w:val="23"/>
        <w:ind w:leftChars="0" w:left="0" w:firstLineChars="0" w:firstLine="0"/>
        <w:rPr>
          <w:rFonts w:ascii="宋体" w:hAnsi="宋体" w:cs="宋体"/>
          <w:sz w:val="21"/>
          <w:szCs w:val="21"/>
        </w:rPr>
      </w:pPr>
      <w:r>
        <w:rPr>
          <w:rFonts w:hint="eastAsia"/>
        </w:rPr>
        <w:t xml:space="preserve"> </w:t>
      </w:r>
      <w:r>
        <w:t xml:space="preserve">  </w:t>
      </w:r>
      <w:r>
        <w:rPr>
          <w:rFonts w:ascii="宋体" w:hAnsi="宋体" w:cs="宋体" w:hint="eastAsia"/>
          <w:sz w:val="21"/>
          <w:szCs w:val="21"/>
        </w:rPr>
        <w:t>11.4</w:t>
      </w:r>
      <w:r>
        <w:rPr>
          <w:rFonts w:ascii="宋体" w:hAnsi="宋体" w:cs="宋体"/>
          <w:sz w:val="21"/>
          <w:szCs w:val="21"/>
        </w:rPr>
        <w:t xml:space="preserve"> </w:t>
      </w:r>
      <w:r>
        <w:rPr>
          <w:rFonts w:ascii="宋体" w:hAnsi="宋体" w:cs="宋体" w:hint="eastAsia"/>
          <w:sz w:val="21"/>
          <w:szCs w:val="21"/>
        </w:rPr>
        <w:t>不可抗拒力</w:t>
      </w:r>
    </w:p>
    <w:p w14:paraId="015D3074"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本合同所称的不可抗力是指不能预见、不能避免、并不能克服的客观情况。</w:t>
      </w:r>
      <w:r>
        <w:rPr>
          <w:rFonts w:ascii="宋体" w:hAnsi="宋体" w:cs="宋体"/>
          <w:sz w:val="21"/>
          <w:szCs w:val="21"/>
        </w:rPr>
        <w:t>(</w:t>
      </w:r>
      <w:r>
        <w:rPr>
          <w:rFonts w:ascii="宋体" w:hAnsi="宋体" w:cs="宋体" w:hint="eastAsia"/>
          <w:sz w:val="21"/>
          <w:szCs w:val="21"/>
        </w:rPr>
        <w:t>如：国家安全、国家战争、地质灾难、人员死亡等。)</w:t>
      </w:r>
    </w:p>
    <w:p w14:paraId="6F1891C1"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因不可抗力不能履行合同的，根据不可抗力的影响，部分或者全部免除责任，但法律另有规定的除外。如因延迟履行后发生不可抗力的，不能免除责任。</w:t>
      </w:r>
    </w:p>
    <w:p w14:paraId="1C9C7B20" w14:textId="77777777" w:rsidR="005B41C3" w:rsidRDefault="00000000">
      <w:pPr>
        <w:spacing w:before="120" w:after="120"/>
        <w:ind w:firstLine="420"/>
        <w:rPr>
          <w:rFonts w:ascii="宋体" w:hAnsi="宋体" w:cs="宋体"/>
          <w:sz w:val="21"/>
          <w:szCs w:val="21"/>
        </w:rPr>
      </w:pPr>
      <w:r>
        <w:rPr>
          <w:rFonts w:ascii="宋体" w:hAnsi="宋体" w:cs="宋体" w:hint="eastAsia"/>
          <w:sz w:val="21"/>
          <w:szCs w:val="21"/>
        </w:rPr>
        <w:t>发生不可抗力的一方需在不可抗力发生后十日内及时通知另一方，以减轻可能给对方造成的损失，同时向对方提供事件的详情，解释不能执行或延迟执行该合同的全部或部分原因，以及有关部门、政府有关机构或中立方签发的证明材料。</w:t>
      </w:r>
    </w:p>
    <w:p w14:paraId="3A2C29C1" w14:textId="77777777" w:rsidR="005B41C3" w:rsidRDefault="00000000">
      <w:pPr>
        <w:ind w:firstLine="420"/>
        <w:rPr>
          <w:rFonts w:ascii="宋体" w:hAnsi="宋体" w:cs="宋体"/>
          <w:sz w:val="21"/>
          <w:szCs w:val="21"/>
        </w:rPr>
      </w:pPr>
      <w:r>
        <w:rPr>
          <w:rFonts w:ascii="宋体" w:hAnsi="宋体" w:cs="宋体" w:hint="eastAsia"/>
          <w:sz w:val="21"/>
          <w:szCs w:val="21"/>
        </w:rPr>
        <w:t>十二、技术成果的归属和分享</w:t>
      </w:r>
    </w:p>
    <w:p w14:paraId="4B4AB49E" w14:textId="77777777" w:rsidR="005B41C3" w:rsidRDefault="00000000">
      <w:pPr>
        <w:ind w:firstLine="420"/>
        <w:rPr>
          <w:rFonts w:ascii="宋体" w:hAnsi="宋体" w:cs="宋体"/>
          <w:sz w:val="21"/>
          <w:szCs w:val="21"/>
        </w:rPr>
      </w:pPr>
      <w:r>
        <w:rPr>
          <w:rFonts w:ascii="宋体" w:hAnsi="宋体" w:cs="宋体" w:hint="eastAsia"/>
          <w:sz w:val="21"/>
          <w:szCs w:val="21"/>
        </w:rPr>
        <w:t>12.1 使用本项目资金开发完成的源代码、技术文档等全部工作成果，知识产权归甲方所有。项目竣工验收后，乙方应向甲方提交蜀道集团统一身份管理系统的源代码、技术文档和</w:t>
      </w:r>
      <w:proofErr w:type="gramStart"/>
      <w:r>
        <w:rPr>
          <w:rFonts w:ascii="宋体" w:hAnsi="宋体" w:cs="宋体" w:hint="eastAsia"/>
          <w:sz w:val="21"/>
          <w:szCs w:val="21"/>
        </w:rPr>
        <w:t>可</w:t>
      </w:r>
      <w:proofErr w:type="gramEnd"/>
      <w:r>
        <w:rPr>
          <w:rFonts w:ascii="宋体" w:hAnsi="宋体" w:cs="宋体" w:hint="eastAsia"/>
          <w:sz w:val="21"/>
          <w:szCs w:val="21"/>
        </w:rPr>
        <w:t>执行程序安装包。</w:t>
      </w:r>
    </w:p>
    <w:p w14:paraId="0BFFF3A2" w14:textId="77777777" w:rsidR="005B41C3" w:rsidRDefault="00000000">
      <w:pPr>
        <w:ind w:firstLine="420"/>
        <w:rPr>
          <w:rFonts w:ascii="宋体" w:hAnsi="宋体" w:cs="宋体"/>
          <w:sz w:val="21"/>
          <w:szCs w:val="21"/>
        </w:rPr>
      </w:pPr>
      <w:r>
        <w:rPr>
          <w:rFonts w:ascii="宋体" w:hAnsi="宋体" w:cs="宋体" w:hint="eastAsia"/>
          <w:sz w:val="21"/>
          <w:szCs w:val="21"/>
        </w:rPr>
        <w:t>12.2 如在本项目中用到乙方已有知识产权的技术成果（软件产品、功能模块等），该技术成果的知识产权仍归乙方所有，甲方拥有使用权。</w:t>
      </w:r>
    </w:p>
    <w:p w14:paraId="75324658" w14:textId="77777777" w:rsidR="005B41C3" w:rsidRDefault="00000000">
      <w:pPr>
        <w:ind w:firstLine="420"/>
        <w:rPr>
          <w:rFonts w:ascii="宋体" w:hAnsi="宋体" w:cs="宋体"/>
          <w:sz w:val="21"/>
          <w:szCs w:val="21"/>
        </w:rPr>
      </w:pPr>
      <w:r>
        <w:rPr>
          <w:rFonts w:ascii="宋体" w:hAnsi="宋体" w:cs="宋体" w:hint="eastAsia"/>
          <w:sz w:val="21"/>
          <w:szCs w:val="21"/>
        </w:rPr>
        <w:t>十三、争议和仲裁</w:t>
      </w:r>
    </w:p>
    <w:p w14:paraId="24C19C86" w14:textId="77777777" w:rsidR="005B41C3" w:rsidRDefault="00000000">
      <w:pPr>
        <w:ind w:firstLine="420"/>
        <w:rPr>
          <w:rFonts w:ascii="宋体" w:hAnsi="宋体" w:cs="宋体"/>
          <w:sz w:val="21"/>
          <w:szCs w:val="21"/>
        </w:rPr>
      </w:pPr>
      <w:r>
        <w:rPr>
          <w:rFonts w:ascii="宋体" w:hAnsi="宋体" w:cs="宋体" w:hint="eastAsia"/>
          <w:sz w:val="21"/>
          <w:szCs w:val="21"/>
        </w:rPr>
        <w:t>13.1 对于本合同项下发生的任何争议，甲乙双方首先应本着平等友好的原则协商解决，协商不成时，双方同意将争议提交甲方所在地人民法院起诉。</w:t>
      </w:r>
    </w:p>
    <w:p w14:paraId="329E9294" w14:textId="77777777" w:rsidR="005B41C3" w:rsidRDefault="00000000">
      <w:pPr>
        <w:ind w:firstLine="420"/>
        <w:rPr>
          <w:rFonts w:ascii="宋体" w:hAnsi="宋体" w:cs="宋体"/>
          <w:sz w:val="21"/>
          <w:szCs w:val="21"/>
        </w:rPr>
      </w:pPr>
      <w:r>
        <w:rPr>
          <w:rFonts w:ascii="宋体" w:hAnsi="宋体" w:cs="宋体" w:hint="eastAsia"/>
          <w:sz w:val="21"/>
          <w:szCs w:val="21"/>
        </w:rPr>
        <w:t>13.2 争议未解决期间，除争议事项外，各方应继续履行本合同规定的其它条款。</w:t>
      </w:r>
    </w:p>
    <w:p w14:paraId="0869FFB3" w14:textId="77777777" w:rsidR="005B41C3" w:rsidRDefault="00000000">
      <w:pPr>
        <w:ind w:firstLine="420"/>
        <w:rPr>
          <w:rFonts w:ascii="宋体" w:hAnsi="宋体" w:cs="宋体"/>
          <w:sz w:val="21"/>
          <w:szCs w:val="21"/>
        </w:rPr>
      </w:pPr>
      <w:r>
        <w:rPr>
          <w:rFonts w:ascii="宋体" w:hAnsi="宋体" w:cs="宋体" w:hint="eastAsia"/>
          <w:sz w:val="21"/>
          <w:szCs w:val="21"/>
        </w:rPr>
        <w:t>十四、合同份数</w:t>
      </w:r>
    </w:p>
    <w:p w14:paraId="658337E3" w14:textId="77777777" w:rsidR="005B41C3" w:rsidRDefault="00000000">
      <w:pPr>
        <w:ind w:firstLine="420"/>
        <w:rPr>
          <w:rFonts w:ascii="宋体" w:hAnsi="宋体" w:cs="宋体"/>
          <w:sz w:val="21"/>
          <w:szCs w:val="21"/>
        </w:rPr>
      </w:pPr>
      <w:r>
        <w:rPr>
          <w:rFonts w:ascii="宋体" w:hAnsi="宋体" w:cs="宋体" w:hint="eastAsia"/>
          <w:sz w:val="21"/>
          <w:szCs w:val="21"/>
        </w:rPr>
        <w:t>本合同连同附件一式六份，甲方三份，乙方三份，自双方签章之日起生效；各份合同文本具有相同之法律效力。本合同附件为合同的一部分，具有同等的法律效力。</w:t>
      </w:r>
    </w:p>
    <w:p w14:paraId="7603F2B4" w14:textId="77777777" w:rsidR="005B41C3" w:rsidRDefault="00000000">
      <w:pPr>
        <w:ind w:firstLine="420"/>
        <w:rPr>
          <w:rFonts w:ascii="宋体" w:hAnsi="宋体" w:cs="宋体"/>
          <w:sz w:val="21"/>
          <w:szCs w:val="21"/>
        </w:rPr>
      </w:pPr>
      <w:r>
        <w:rPr>
          <w:rFonts w:ascii="宋体" w:hAnsi="宋体" w:cs="宋体" w:hint="eastAsia"/>
          <w:sz w:val="21"/>
          <w:szCs w:val="21"/>
        </w:rPr>
        <w:t>十五、本协议解释权归甲方。</w:t>
      </w:r>
    </w:p>
    <w:p w14:paraId="1082CB2B" w14:textId="77777777" w:rsidR="005B41C3" w:rsidRDefault="00000000">
      <w:pPr>
        <w:adjustRightInd w:val="0"/>
        <w:snapToGrid w:val="0"/>
        <w:spacing w:beforeLines="50" w:before="120" w:afterLines="50" w:after="120"/>
        <w:ind w:firstLine="420"/>
        <w:rPr>
          <w:rFonts w:ascii="宋体" w:hAnsi="宋体" w:cs="宋体"/>
          <w:sz w:val="21"/>
          <w:szCs w:val="21"/>
        </w:rPr>
      </w:pPr>
      <w:r>
        <w:rPr>
          <w:rFonts w:ascii="宋体" w:hAnsi="宋体" w:cs="宋体" w:hint="eastAsia"/>
          <w:sz w:val="21"/>
          <w:szCs w:val="21"/>
        </w:rPr>
        <w:t>【以下</w:t>
      </w:r>
      <w:r>
        <w:rPr>
          <w:rFonts w:ascii="宋体" w:hAnsi="宋体" w:cs="宋体" w:hint="eastAsia"/>
          <w:sz w:val="21"/>
          <w:szCs w:val="21"/>
          <w:lang w:eastAsia="zh-Hans"/>
        </w:rPr>
        <w:t>无正文</w:t>
      </w:r>
      <w:r>
        <w:rPr>
          <w:rFonts w:ascii="宋体" w:hAnsi="宋体" w:cs="宋体" w:hint="eastAsia"/>
          <w:sz w:val="21"/>
          <w:szCs w:val="21"/>
        </w:rPr>
        <w:t>】</w:t>
      </w:r>
    </w:p>
    <w:p w14:paraId="04B8FA21" w14:textId="77777777" w:rsidR="005B41C3" w:rsidRDefault="00000000">
      <w:pPr>
        <w:ind w:firstLineChars="0" w:firstLine="0"/>
        <w:rPr>
          <w:rFonts w:ascii="宋体" w:hAnsi="宋体" w:cs="宋体"/>
          <w:sz w:val="21"/>
          <w:szCs w:val="21"/>
        </w:rPr>
      </w:pPr>
      <w:r>
        <w:rPr>
          <w:rFonts w:ascii="宋体" w:hAnsi="宋体" w:cs="宋体"/>
          <w:sz w:val="21"/>
          <w:szCs w:val="21"/>
        </w:rPr>
        <w:br w:type="page"/>
      </w:r>
    </w:p>
    <w:p w14:paraId="47607EBB" w14:textId="77777777" w:rsidR="005B41C3" w:rsidRDefault="00000000">
      <w:pPr>
        <w:ind w:leftChars="-100" w:left="-240" w:firstLineChars="87" w:firstLine="183"/>
        <w:rPr>
          <w:rFonts w:ascii="宋体" w:hAnsi="宋体" w:cs="宋体"/>
          <w:sz w:val="21"/>
          <w:szCs w:val="21"/>
        </w:rPr>
      </w:pPr>
      <w:r>
        <w:rPr>
          <w:rFonts w:ascii="宋体" w:hAnsi="宋体" w:cs="宋体"/>
          <w:sz w:val="21"/>
          <w:szCs w:val="21"/>
        </w:rPr>
        <w:lastRenderedPageBreak/>
        <w:t>【</w:t>
      </w:r>
      <w:r>
        <w:rPr>
          <w:rFonts w:ascii="宋体" w:hAnsi="宋体" w:cs="宋体" w:hint="eastAsia"/>
          <w:sz w:val="21"/>
          <w:szCs w:val="21"/>
          <w:lang w:eastAsia="zh-Hans"/>
        </w:rPr>
        <w:t>签字页</w:t>
      </w:r>
      <w:r>
        <w:rPr>
          <w:rFonts w:ascii="宋体" w:hAnsi="宋体" w:cs="宋体"/>
          <w:sz w:val="21"/>
          <w:szCs w:val="21"/>
          <w:lang w:eastAsia="zh-Hans"/>
        </w:rPr>
        <w:t>，</w:t>
      </w:r>
      <w:r>
        <w:rPr>
          <w:rFonts w:ascii="宋体" w:hAnsi="宋体" w:cs="宋体" w:hint="eastAsia"/>
          <w:sz w:val="21"/>
          <w:szCs w:val="21"/>
          <w:lang w:eastAsia="zh-Hans"/>
        </w:rPr>
        <w:t>无正文</w:t>
      </w:r>
      <w:r>
        <w:rPr>
          <w:rFonts w:ascii="宋体" w:hAnsi="宋体" w:cs="宋体"/>
          <w:sz w:val="21"/>
          <w:szCs w:val="21"/>
        </w:rPr>
        <w:t>】</w:t>
      </w:r>
    </w:p>
    <w:p w14:paraId="5BEAB55B" w14:textId="77777777" w:rsidR="005B41C3" w:rsidRDefault="005B41C3">
      <w:pPr>
        <w:pStyle w:val="23"/>
        <w:ind w:left="480"/>
        <w:rPr>
          <w:rFonts w:ascii="宋体" w:hAnsi="宋体" w:cs="宋体"/>
          <w:sz w:val="21"/>
          <w:szCs w:val="21"/>
        </w:rPr>
      </w:pPr>
    </w:p>
    <w:p w14:paraId="563C53B3" w14:textId="77777777" w:rsidR="005B41C3" w:rsidRDefault="005B41C3">
      <w:pPr>
        <w:pStyle w:val="23"/>
        <w:ind w:left="480"/>
        <w:rPr>
          <w:rFonts w:ascii="宋体" w:hAnsi="宋体" w:cs="宋体"/>
          <w:sz w:val="21"/>
          <w:szCs w:val="21"/>
        </w:rPr>
      </w:pPr>
    </w:p>
    <w:p w14:paraId="6363EC97" w14:textId="77777777" w:rsidR="005B41C3" w:rsidRDefault="005B41C3">
      <w:pPr>
        <w:pStyle w:val="23"/>
        <w:ind w:left="480"/>
        <w:rPr>
          <w:rFonts w:ascii="宋体" w:hAnsi="宋体" w:cs="宋体"/>
          <w:sz w:val="21"/>
          <w:szCs w:val="21"/>
        </w:rPr>
      </w:pPr>
    </w:p>
    <w:p w14:paraId="0B7852A5" w14:textId="77777777" w:rsidR="005B41C3" w:rsidRDefault="00000000">
      <w:pPr>
        <w:ind w:leftChars="-100" w:left="-240" w:firstLineChars="87" w:firstLine="183"/>
        <w:jc w:val="left"/>
        <w:rPr>
          <w:rFonts w:ascii="宋体" w:hAnsi="宋体" w:cs="宋体"/>
          <w:sz w:val="21"/>
          <w:szCs w:val="21"/>
        </w:rPr>
      </w:pPr>
      <w:r>
        <w:rPr>
          <w:rFonts w:ascii="宋体" w:hAnsi="宋体" w:cs="宋体" w:hint="eastAsia"/>
          <w:sz w:val="21"/>
          <w:szCs w:val="21"/>
        </w:rPr>
        <w:t>甲方（盖章）                       乙方（盖章）</w:t>
      </w:r>
    </w:p>
    <w:p w14:paraId="22074C19" w14:textId="77777777" w:rsidR="005B41C3" w:rsidRDefault="005B41C3">
      <w:pPr>
        <w:ind w:firstLine="420"/>
        <w:rPr>
          <w:rFonts w:ascii="宋体" w:hAnsi="宋体" w:cs="宋体"/>
          <w:sz w:val="21"/>
          <w:szCs w:val="21"/>
        </w:rPr>
      </w:pPr>
    </w:p>
    <w:p w14:paraId="0CFF31DA" w14:textId="77777777" w:rsidR="005B41C3" w:rsidRDefault="005B41C3">
      <w:pPr>
        <w:ind w:firstLine="420"/>
        <w:rPr>
          <w:rFonts w:ascii="宋体" w:hAnsi="宋体" w:cs="宋体"/>
          <w:sz w:val="21"/>
          <w:szCs w:val="21"/>
        </w:rPr>
      </w:pPr>
    </w:p>
    <w:p w14:paraId="352838B6" w14:textId="77777777" w:rsidR="005B41C3" w:rsidRDefault="00000000">
      <w:pPr>
        <w:ind w:firstLineChars="0" w:firstLine="0"/>
        <w:rPr>
          <w:rFonts w:ascii="宋体" w:hAnsi="宋体" w:cs="宋体"/>
          <w:sz w:val="21"/>
          <w:szCs w:val="21"/>
        </w:rPr>
      </w:pPr>
      <w:r>
        <w:rPr>
          <w:rFonts w:ascii="宋体" w:hAnsi="宋体" w:cs="宋体" w:hint="eastAsia"/>
          <w:sz w:val="21"/>
          <w:szCs w:val="21"/>
        </w:rPr>
        <w:t>代表签字：                         代表签字：</w:t>
      </w:r>
    </w:p>
    <w:p w14:paraId="631460A7" w14:textId="77777777" w:rsidR="005B41C3" w:rsidRDefault="005B41C3">
      <w:pPr>
        <w:ind w:firstLineChars="0" w:firstLine="0"/>
        <w:rPr>
          <w:rFonts w:ascii="宋体" w:hAnsi="宋体" w:cs="宋体"/>
          <w:sz w:val="21"/>
          <w:szCs w:val="21"/>
        </w:rPr>
      </w:pPr>
    </w:p>
    <w:p w14:paraId="1FCCCBE6" w14:textId="77777777" w:rsidR="005B41C3" w:rsidRDefault="00000000">
      <w:pPr>
        <w:ind w:firstLineChars="0" w:firstLine="0"/>
        <w:rPr>
          <w:rFonts w:ascii="宋体" w:hAnsi="宋体" w:cs="宋体"/>
          <w:sz w:val="21"/>
          <w:szCs w:val="21"/>
        </w:rPr>
      </w:pPr>
      <w:r>
        <w:rPr>
          <w:rFonts w:ascii="宋体" w:hAnsi="宋体" w:cs="宋体" w:hint="eastAsia"/>
          <w:sz w:val="21"/>
          <w:szCs w:val="21"/>
        </w:rPr>
        <w:t xml:space="preserve">项目联系人：                       项目联系人： </w:t>
      </w:r>
    </w:p>
    <w:p w14:paraId="0EB6F93F" w14:textId="77777777" w:rsidR="005B41C3" w:rsidRDefault="005B41C3">
      <w:pPr>
        <w:ind w:firstLineChars="0" w:firstLine="0"/>
        <w:jc w:val="left"/>
        <w:rPr>
          <w:rFonts w:ascii="宋体" w:hAnsi="宋体" w:cs="宋体"/>
          <w:sz w:val="21"/>
          <w:szCs w:val="21"/>
        </w:rPr>
      </w:pPr>
    </w:p>
    <w:p w14:paraId="1C848C54" w14:textId="77777777" w:rsidR="005B41C3" w:rsidRDefault="00000000">
      <w:pPr>
        <w:ind w:leftChars="-100" w:left="-240" w:firstLineChars="87" w:firstLine="183"/>
        <w:jc w:val="left"/>
        <w:rPr>
          <w:rFonts w:ascii="宋体" w:hAnsi="宋体" w:cs="宋体"/>
          <w:sz w:val="21"/>
          <w:szCs w:val="21"/>
        </w:rPr>
      </w:pPr>
      <w:r>
        <w:rPr>
          <w:rFonts w:ascii="宋体" w:hAnsi="宋体" w:cs="宋体" w:hint="eastAsia"/>
          <w:sz w:val="21"/>
          <w:szCs w:val="21"/>
        </w:rPr>
        <w:t>联系方式：                         联系方式：</w:t>
      </w:r>
    </w:p>
    <w:p w14:paraId="24082CF6" w14:textId="77777777" w:rsidR="005B41C3" w:rsidRDefault="005B41C3">
      <w:pPr>
        <w:ind w:firstLine="420"/>
        <w:rPr>
          <w:rFonts w:ascii="宋体" w:hAnsi="宋体" w:cs="宋体"/>
          <w:sz w:val="21"/>
          <w:szCs w:val="21"/>
        </w:rPr>
      </w:pPr>
    </w:p>
    <w:p w14:paraId="68B1A6EA" w14:textId="77777777" w:rsidR="005B41C3" w:rsidRDefault="00000000">
      <w:pPr>
        <w:ind w:firstLineChars="0" w:firstLine="0"/>
        <w:rPr>
          <w:rFonts w:ascii="宋体" w:hAnsi="宋体" w:cs="宋体"/>
          <w:sz w:val="21"/>
          <w:szCs w:val="21"/>
        </w:rPr>
      </w:pPr>
      <w:r>
        <w:rPr>
          <w:rFonts w:ascii="宋体" w:hAnsi="宋体" w:cs="宋体" w:hint="eastAsia"/>
          <w:sz w:val="21"/>
          <w:szCs w:val="21"/>
        </w:rPr>
        <w:t>签署日期：                          签署日期：</w:t>
      </w:r>
    </w:p>
    <w:p w14:paraId="025D5F24" w14:textId="77777777" w:rsidR="005B41C3" w:rsidRDefault="00000000">
      <w:pPr>
        <w:ind w:firstLineChars="0" w:firstLine="0"/>
        <w:rPr>
          <w:rFonts w:ascii="宋体" w:hAnsi="宋体" w:cs="宋体"/>
          <w:sz w:val="21"/>
          <w:szCs w:val="21"/>
        </w:rPr>
      </w:pPr>
      <w:r>
        <w:rPr>
          <w:rFonts w:ascii="宋体" w:hAnsi="宋体" w:cs="宋体" w:hint="eastAsia"/>
          <w:sz w:val="21"/>
          <w:szCs w:val="21"/>
        </w:rPr>
        <w:br w:type="page"/>
      </w:r>
    </w:p>
    <w:p w14:paraId="53178C6B" w14:textId="77777777" w:rsidR="005B41C3" w:rsidRDefault="00000000">
      <w:pPr>
        <w:spacing w:afterLines="50" w:after="120"/>
        <w:ind w:firstLine="480"/>
        <w:outlineLvl w:val="2"/>
        <w:rPr>
          <w:rFonts w:ascii="黑体" w:eastAsia="黑体" w:hAnsi="黑体"/>
        </w:rPr>
      </w:pPr>
      <w:r>
        <w:rPr>
          <w:rFonts w:ascii="黑体" w:eastAsia="黑体" w:hAnsi="黑体" w:hint="eastAsia"/>
        </w:rPr>
        <w:lastRenderedPageBreak/>
        <w:t>附表1  功能需求和技术要求</w:t>
      </w:r>
    </w:p>
    <w:tbl>
      <w:tblPr>
        <w:tblW w:w="8738" w:type="dxa"/>
        <w:tblInd w:w="-289" w:type="dxa"/>
        <w:tblLayout w:type="fixed"/>
        <w:tblLook w:val="04A0" w:firstRow="1" w:lastRow="0" w:firstColumn="1" w:lastColumn="0" w:noHBand="0" w:noVBand="1"/>
      </w:tblPr>
      <w:tblGrid>
        <w:gridCol w:w="1135"/>
        <w:gridCol w:w="1553"/>
        <w:gridCol w:w="6050"/>
      </w:tblGrid>
      <w:tr w:rsidR="005B41C3" w14:paraId="02777B87" w14:textId="77777777">
        <w:trPr>
          <w:trHeight w:val="226"/>
        </w:trPr>
        <w:tc>
          <w:tcPr>
            <w:tcW w:w="11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4972C262"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产品</w:t>
            </w:r>
          </w:p>
        </w:tc>
        <w:tc>
          <w:tcPr>
            <w:tcW w:w="15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52980E74"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功能模块</w:t>
            </w:r>
          </w:p>
        </w:tc>
        <w:tc>
          <w:tcPr>
            <w:tcW w:w="60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6F64B7" w14:textId="77777777" w:rsidR="005B41C3" w:rsidRDefault="00000000">
            <w:pPr>
              <w:widowControl/>
              <w:ind w:firstLine="42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比选功能要求</w:t>
            </w:r>
          </w:p>
        </w:tc>
      </w:tr>
      <w:tr w:rsidR="005B41C3" w14:paraId="4588FD48" w14:textId="77777777">
        <w:trPr>
          <w:trHeight w:val="1099"/>
        </w:trPr>
        <w:tc>
          <w:tcPr>
            <w:tcW w:w="1135" w:type="dxa"/>
            <w:vMerge w:val="restart"/>
            <w:tcBorders>
              <w:top w:val="single" w:sz="4" w:space="0" w:color="000000"/>
              <w:left w:val="single" w:sz="4" w:space="0" w:color="000000"/>
              <w:right w:val="single" w:sz="4" w:space="0" w:color="000000"/>
            </w:tcBorders>
            <w:shd w:val="clear" w:color="auto" w:fill="auto"/>
            <w:noWrap/>
            <w:vAlign w:val="center"/>
          </w:tcPr>
          <w:p w14:paraId="3CCAA29D"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单点登录门户</w:t>
            </w: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D4032"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登录登出入口</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4A2DF"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为用户提供统一的登录登出入口，通过登录入口界面进行认证输入，支持根据认证策略和输入展示不同的认证方式。支持内外部用户的登录入口隔离，提供外部用户的注册功能。提供手机登录功能，支持“扫码登录”或“本机号码一键登录”或“账号+密码+短信验证码登录”等认证方式。</w:t>
            </w:r>
          </w:p>
        </w:tc>
      </w:tr>
      <w:tr w:rsidR="005B41C3" w14:paraId="2F774F5E" w14:textId="77777777">
        <w:trPr>
          <w:trHeight w:val="539"/>
        </w:trPr>
        <w:tc>
          <w:tcPr>
            <w:tcW w:w="1135" w:type="dxa"/>
            <w:vMerge/>
            <w:tcBorders>
              <w:left w:val="single" w:sz="4" w:space="0" w:color="000000"/>
              <w:right w:val="single" w:sz="4" w:space="0" w:color="000000"/>
            </w:tcBorders>
            <w:shd w:val="clear" w:color="auto" w:fill="auto"/>
            <w:noWrap/>
            <w:vAlign w:val="center"/>
          </w:tcPr>
          <w:p w14:paraId="33699CC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16905"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登录访问控制</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6CB05"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系统提供一体化的统一身份认证、身份鉴权，对具有合法身份和认证来源的用户允许认证通过后登录系统。</w:t>
            </w:r>
          </w:p>
        </w:tc>
      </w:tr>
      <w:tr w:rsidR="005B41C3" w14:paraId="5886F619" w14:textId="77777777">
        <w:trPr>
          <w:trHeight w:val="840"/>
        </w:trPr>
        <w:tc>
          <w:tcPr>
            <w:tcW w:w="1135" w:type="dxa"/>
            <w:vMerge/>
            <w:tcBorders>
              <w:left w:val="single" w:sz="4" w:space="0" w:color="000000"/>
              <w:right w:val="single" w:sz="4" w:space="0" w:color="000000"/>
            </w:tcBorders>
            <w:shd w:val="clear" w:color="auto" w:fill="auto"/>
            <w:noWrap/>
            <w:vAlign w:val="center"/>
          </w:tcPr>
          <w:p w14:paraId="0F2C86B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9E657"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应用系统展示</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65DBD"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在单点登录门户内，系统根据用户被授予的权限，对用户可访问的应用系统、从</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进行页面展示。</w:t>
            </w:r>
          </w:p>
        </w:tc>
      </w:tr>
      <w:tr w:rsidR="005B41C3" w14:paraId="584FF726" w14:textId="77777777">
        <w:trPr>
          <w:trHeight w:val="840"/>
        </w:trPr>
        <w:tc>
          <w:tcPr>
            <w:tcW w:w="1135" w:type="dxa"/>
            <w:vMerge/>
            <w:tcBorders>
              <w:left w:val="single" w:sz="4" w:space="0" w:color="000000"/>
              <w:right w:val="single" w:sz="4" w:space="0" w:color="000000"/>
            </w:tcBorders>
            <w:shd w:val="clear" w:color="auto" w:fill="auto"/>
            <w:noWrap/>
            <w:vAlign w:val="center"/>
          </w:tcPr>
          <w:p w14:paraId="4C9C002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E1D80"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应用系统登录</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E88B8"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用户在门户展示的应用系统中，选择需要访问的资源和应用</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，点击图标或登录按钮后可跳转登录到对应的应用系统。</w:t>
            </w:r>
          </w:p>
        </w:tc>
      </w:tr>
      <w:tr w:rsidR="005B41C3" w14:paraId="19C2A883" w14:textId="77777777">
        <w:trPr>
          <w:trHeight w:val="756"/>
        </w:trPr>
        <w:tc>
          <w:tcPr>
            <w:tcW w:w="1135" w:type="dxa"/>
            <w:vMerge/>
            <w:tcBorders>
              <w:left w:val="single" w:sz="4" w:space="0" w:color="000000"/>
              <w:bottom w:val="single" w:sz="4" w:space="0" w:color="000000"/>
              <w:right w:val="single" w:sz="4" w:space="0" w:color="000000"/>
            </w:tcBorders>
            <w:shd w:val="clear" w:color="auto" w:fill="auto"/>
            <w:noWrap/>
            <w:vAlign w:val="center"/>
          </w:tcPr>
          <w:p w14:paraId="0EC953D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1E2DA"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个人中心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8A22E"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显示用户个人基本信息，用户可以自助维护个人基本信息。支持个人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0786C669" w14:textId="77777777">
        <w:trPr>
          <w:trHeight w:val="560"/>
        </w:trPr>
        <w:tc>
          <w:tcPr>
            <w:tcW w:w="1135" w:type="dxa"/>
            <w:vMerge w:val="restart"/>
            <w:tcBorders>
              <w:top w:val="single" w:sz="4" w:space="0" w:color="000000"/>
              <w:left w:val="single" w:sz="4" w:space="0" w:color="000000"/>
              <w:right w:val="single" w:sz="4" w:space="0" w:color="000000"/>
            </w:tcBorders>
            <w:shd w:val="clear" w:color="auto" w:fill="auto"/>
            <w:noWrap/>
            <w:vAlign w:val="center"/>
          </w:tcPr>
          <w:p w14:paraId="5BC76F59"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sz w:val="18"/>
                <w:szCs w:val="18"/>
              </w:rPr>
              <w:t>系统管理门户</w:t>
            </w: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874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登录登出入口</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198A"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为系统管理员提供统一的登录登出入口，通过登录入口界面进行认证输入，支持根据认证策略和输入展示不同的认证方式。</w:t>
            </w:r>
          </w:p>
        </w:tc>
      </w:tr>
      <w:tr w:rsidR="005B41C3" w14:paraId="3373E00A" w14:textId="77777777">
        <w:trPr>
          <w:trHeight w:val="609"/>
        </w:trPr>
        <w:tc>
          <w:tcPr>
            <w:tcW w:w="1135" w:type="dxa"/>
            <w:vMerge/>
            <w:tcBorders>
              <w:left w:val="single" w:sz="4" w:space="0" w:color="000000"/>
              <w:right w:val="single" w:sz="4" w:space="0" w:color="000000"/>
            </w:tcBorders>
            <w:shd w:val="clear" w:color="auto" w:fill="auto"/>
            <w:noWrap/>
            <w:vAlign w:val="center"/>
          </w:tcPr>
          <w:p w14:paraId="5876669C"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B5EE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登录访问控制</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1498"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系统提供一体化的统一身份认证、身份鉴权，对具有合法身份和认证来源的系统管理员允许认证通过后登录系统。</w:t>
            </w:r>
          </w:p>
        </w:tc>
      </w:tr>
      <w:tr w:rsidR="005B41C3" w14:paraId="1868BAF7" w14:textId="77777777">
        <w:trPr>
          <w:trHeight w:val="405"/>
        </w:trPr>
        <w:tc>
          <w:tcPr>
            <w:tcW w:w="1135" w:type="dxa"/>
            <w:vMerge/>
            <w:tcBorders>
              <w:left w:val="single" w:sz="4" w:space="0" w:color="000000"/>
              <w:right w:val="single" w:sz="4" w:space="0" w:color="000000"/>
            </w:tcBorders>
            <w:shd w:val="clear" w:color="auto" w:fill="auto"/>
            <w:noWrap/>
            <w:vAlign w:val="center"/>
          </w:tcPr>
          <w:p w14:paraId="7F66AAC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2C1F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消息中心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6F76"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显示系统公告和系统消息等信息。支持未读数量、状态显示。</w:t>
            </w:r>
          </w:p>
        </w:tc>
      </w:tr>
      <w:tr w:rsidR="005B41C3" w14:paraId="36E5DC38" w14:textId="77777777">
        <w:trPr>
          <w:trHeight w:val="228"/>
        </w:trPr>
        <w:tc>
          <w:tcPr>
            <w:tcW w:w="1135" w:type="dxa"/>
            <w:vMerge/>
            <w:tcBorders>
              <w:left w:val="single" w:sz="4" w:space="0" w:color="000000"/>
              <w:right w:val="single" w:sz="4" w:space="0" w:color="000000"/>
            </w:tcBorders>
            <w:shd w:val="clear" w:color="auto" w:fill="auto"/>
            <w:noWrap/>
            <w:vAlign w:val="center"/>
          </w:tcPr>
          <w:p w14:paraId="04D958F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5ECC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待办事项管理</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0587"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查看个人处理、审批的待办事项和</w:t>
            </w:r>
            <w:proofErr w:type="gramStart"/>
            <w:r>
              <w:rPr>
                <w:rFonts w:ascii="微软雅黑" w:eastAsia="微软雅黑" w:hAnsi="微软雅黑" w:cs="宋体" w:hint="eastAsia"/>
                <w:sz w:val="18"/>
                <w:szCs w:val="18"/>
              </w:rPr>
              <w:t>已办事</w:t>
            </w:r>
            <w:proofErr w:type="gramEnd"/>
            <w:r>
              <w:rPr>
                <w:rFonts w:ascii="微软雅黑" w:eastAsia="微软雅黑" w:hAnsi="微软雅黑" w:cs="宋体" w:hint="eastAsia"/>
                <w:sz w:val="18"/>
                <w:szCs w:val="18"/>
              </w:rPr>
              <w:t>项信息。</w:t>
            </w:r>
          </w:p>
        </w:tc>
      </w:tr>
      <w:tr w:rsidR="005B41C3" w14:paraId="77B6639A" w14:textId="77777777">
        <w:trPr>
          <w:trHeight w:val="178"/>
        </w:trPr>
        <w:tc>
          <w:tcPr>
            <w:tcW w:w="1135" w:type="dxa"/>
            <w:vMerge/>
            <w:tcBorders>
              <w:left w:val="single" w:sz="4" w:space="0" w:color="000000"/>
              <w:right w:val="single" w:sz="4" w:space="0" w:color="000000"/>
            </w:tcBorders>
            <w:shd w:val="clear" w:color="auto" w:fill="auto"/>
            <w:noWrap/>
            <w:vAlign w:val="center"/>
          </w:tcPr>
          <w:p w14:paraId="2B3E117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0896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定时任务管理</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DEDB"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显示系统定时任务的运行状态信息。</w:t>
            </w:r>
          </w:p>
        </w:tc>
      </w:tr>
      <w:tr w:rsidR="005B41C3" w14:paraId="663845EE" w14:textId="77777777">
        <w:trPr>
          <w:trHeight w:val="1120"/>
        </w:trPr>
        <w:tc>
          <w:tcPr>
            <w:tcW w:w="1135" w:type="dxa"/>
            <w:vMerge/>
            <w:tcBorders>
              <w:left w:val="single" w:sz="4" w:space="0" w:color="000000"/>
              <w:right w:val="single" w:sz="4" w:space="0" w:color="000000"/>
            </w:tcBorders>
            <w:shd w:val="clear" w:color="auto" w:fill="auto"/>
            <w:noWrap/>
            <w:vAlign w:val="center"/>
          </w:tcPr>
          <w:p w14:paraId="2B18087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9073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个人中心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5783"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显示系统管理员个人基本信息，系统管理员可以自助维护个人基本信息。支持个人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678690B9" w14:textId="77777777">
        <w:trPr>
          <w:trHeight w:val="560"/>
        </w:trPr>
        <w:tc>
          <w:tcPr>
            <w:tcW w:w="1135" w:type="dxa"/>
            <w:vMerge/>
            <w:tcBorders>
              <w:left w:val="single" w:sz="4" w:space="0" w:color="000000"/>
              <w:bottom w:val="single" w:sz="4" w:space="0" w:color="auto"/>
              <w:right w:val="single" w:sz="4" w:space="0" w:color="000000"/>
            </w:tcBorders>
            <w:shd w:val="clear" w:color="auto" w:fill="auto"/>
            <w:noWrap/>
            <w:vAlign w:val="center"/>
          </w:tcPr>
          <w:p w14:paraId="17DFB9B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CE47DC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个性化设置</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A631"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支持系统管理员根据工作需要和个人偏好进行主页的个性化设置，包括界面布局、功能等。</w:t>
            </w:r>
          </w:p>
        </w:tc>
      </w:tr>
      <w:tr w:rsidR="005B41C3" w14:paraId="503D4FB8" w14:textId="77777777">
        <w:trPr>
          <w:trHeight w:val="659"/>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306AEAC4"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用户管理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D27B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外部用户账号管理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3A94809"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1）提供合作单位的法人用户账号管理功能。法人账号可以维护自身的账号信息，创建子账号，进行企业实名认证等，提供对法人认证信息进行审核的功能。法人账号可以管理内部的个人账号。</w:t>
            </w:r>
            <w:r>
              <w:rPr>
                <w:rFonts w:ascii="微软雅黑" w:eastAsia="微软雅黑" w:hAnsi="微软雅黑" w:hint="eastAsia"/>
                <w:color w:val="000000"/>
                <w:sz w:val="18"/>
                <w:szCs w:val="18"/>
              </w:rPr>
              <w:br/>
              <w:t>2）提供客户的个人用户账号管理功能更。个人用户可以维护自身的账号信息，可以进行个人实名认证，提供对个人认证进行审核的功能。</w:t>
            </w:r>
          </w:p>
        </w:tc>
      </w:tr>
      <w:tr w:rsidR="005B41C3" w14:paraId="74141478" w14:textId="77777777">
        <w:trPr>
          <w:trHeight w:val="383"/>
        </w:trPr>
        <w:tc>
          <w:tcPr>
            <w:tcW w:w="1135" w:type="dxa"/>
            <w:vMerge/>
            <w:tcBorders>
              <w:left w:val="single" w:sz="4" w:space="0" w:color="auto"/>
              <w:right w:val="single" w:sz="4" w:space="0" w:color="auto"/>
            </w:tcBorders>
            <w:shd w:val="clear" w:color="auto" w:fill="auto"/>
            <w:noWrap/>
            <w:vAlign w:val="center"/>
          </w:tcPr>
          <w:p w14:paraId="5B28268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9E27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内部用户分级管理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52445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提供内部用户账号的分级管理功能。支持蜀道集团下级单位自行管理、维护本单位内部人员的账号。</w:t>
            </w:r>
          </w:p>
        </w:tc>
      </w:tr>
      <w:tr w:rsidR="005B41C3" w14:paraId="1FA113B2" w14:textId="77777777">
        <w:trPr>
          <w:trHeight w:val="560"/>
        </w:trPr>
        <w:tc>
          <w:tcPr>
            <w:tcW w:w="1135" w:type="dxa"/>
            <w:vMerge/>
            <w:tcBorders>
              <w:left w:val="single" w:sz="4" w:space="0" w:color="auto"/>
              <w:right w:val="single" w:sz="4" w:space="0" w:color="auto"/>
            </w:tcBorders>
            <w:shd w:val="clear" w:color="auto" w:fill="auto"/>
            <w:noWrap/>
            <w:vAlign w:val="center"/>
          </w:tcPr>
          <w:p w14:paraId="4162242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196A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组织机构管理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6CD5E2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依据蜀道集团实际组织架构为基础，数据来源由用户根据其内部部门设置情况结合人力系统汇总后录入。组织机构呈树形目录展示，支持添加、修改和删除等操作。</w:t>
            </w:r>
          </w:p>
        </w:tc>
      </w:tr>
      <w:tr w:rsidR="005B41C3" w14:paraId="6C825706" w14:textId="77777777">
        <w:trPr>
          <w:trHeight w:val="560"/>
        </w:trPr>
        <w:tc>
          <w:tcPr>
            <w:tcW w:w="1135" w:type="dxa"/>
            <w:vMerge/>
            <w:tcBorders>
              <w:left w:val="single" w:sz="4" w:space="0" w:color="auto"/>
              <w:right w:val="single" w:sz="4" w:space="0" w:color="auto"/>
            </w:tcBorders>
            <w:shd w:val="clear" w:color="auto" w:fill="auto"/>
            <w:noWrap/>
            <w:vAlign w:val="center"/>
          </w:tcPr>
          <w:p w14:paraId="017D693C"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AE6E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岗位管理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B9306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以蜀道集团实际组织架构为基础，提供内部岗位按组织架构分类管理功能。支持岗位的添加、修改和删除等操作。支持基于岗位的用户授权。</w:t>
            </w:r>
          </w:p>
        </w:tc>
      </w:tr>
      <w:tr w:rsidR="005B41C3" w14:paraId="456E98B8" w14:textId="77777777">
        <w:trPr>
          <w:trHeight w:val="560"/>
        </w:trPr>
        <w:tc>
          <w:tcPr>
            <w:tcW w:w="1135" w:type="dxa"/>
            <w:vMerge/>
            <w:tcBorders>
              <w:left w:val="single" w:sz="4" w:space="0" w:color="auto"/>
              <w:right w:val="single" w:sz="4" w:space="0" w:color="auto"/>
            </w:tcBorders>
            <w:shd w:val="clear" w:color="auto" w:fill="auto"/>
            <w:noWrap/>
            <w:vAlign w:val="center"/>
          </w:tcPr>
          <w:p w14:paraId="5F51743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751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用户组管理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B108FE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提供用户组管理功能。支持用户组的添加、修改和删除等操作。支持基于用户组的用户授权。</w:t>
            </w:r>
          </w:p>
        </w:tc>
      </w:tr>
      <w:tr w:rsidR="005B41C3" w14:paraId="19273657" w14:textId="77777777">
        <w:trPr>
          <w:trHeight w:val="560"/>
        </w:trPr>
        <w:tc>
          <w:tcPr>
            <w:tcW w:w="1135" w:type="dxa"/>
            <w:vMerge/>
            <w:tcBorders>
              <w:left w:val="single" w:sz="4" w:space="0" w:color="auto"/>
              <w:right w:val="single" w:sz="4" w:space="0" w:color="auto"/>
            </w:tcBorders>
            <w:shd w:val="clear" w:color="auto" w:fill="auto"/>
            <w:noWrap/>
            <w:vAlign w:val="center"/>
          </w:tcPr>
          <w:p w14:paraId="3EE59D0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6C7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C3ADC6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全生命周期管理，包括主账号基本增、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、改、查和分配归属组织机构，用于标识唯一用户</w:t>
            </w:r>
            <w:r>
              <w:rPr>
                <w:rFonts w:ascii="微软雅黑" w:eastAsia="微软雅黑" w:hAnsi="微软雅黑"/>
                <w:color w:val="000000"/>
                <w:sz w:val="18"/>
                <w:szCs w:val="18"/>
              </w:rPr>
              <w:t>ID</w:t>
            </w:r>
            <w:r>
              <w:rPr>
                <w:rFonts w:ascii="微软雅黑" w:eastAsia="微软雅黑" w:hAnsi="微软雅黑" w:hint="eastAsia"/>
                <w:color w:val="000000"/>
                <w:sz w:val="18"/>
                <w:szCs w:val="18"/>
              </w:rPr>
              <w:t>的主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。提供批量导入、导出。</w:t>
            </w:r>
          </w:p>
        </w:tc>
      </w:tr>
      <w:tr w:rsidR="005B41C3" w14:paraId="56D9CA9B" w14:textId="77777777">
        <w:trPr>
          <w:trHeight w:val="577"/>
        </w:trPr>
        <w:tc>
          <w:tcPr>
            <w:tcW w:w="1135" w:type="dxa"/>
            <w:vMerge/>
            <w:tcBorders>
              <w:left w:val="single" w:sz="4" w:space="0" w:color="auto"/>
              <w:right w:val="single" w:sz="4" w:space="0" w:color="auto"/>
            </w:tcBorders>
            <w:shd w:val="clear" w:color="auto" w:fill="auto"/>
            <w:noWrap/>
            <w:vAlign w:val="center"/>
          </w:tcPr>
          <w:p w14:paraId="105C5AEF"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9468F"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主账号流程管理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EB4BD9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02FFC74A" w14:textId="77777777">
        <w:trPr>
          <w:trHeight w:val="774"/>
        </w:trPr>
        <w:tc>
          <w:tcPr>
            <w:tcW w:w="1135" w:type="dxa"/>
            <w:vMerge/>
            <w:tcBorders>
              <w:left w:val="single" w:sz="4" w:space="0" w:color="auto"/>
              <w:right w:val="single" w:sz="4" w:space="0" w:color="auto"/>
            </w:tcBorders>
            <w:shd w:val="clear" w:color="auto" w:fill="auto"/>
            <w:noWrap/>
            <w:vAlign w:val="center"/>
          </w:tcPr>
          <w:p w14:paraId="7C3E6F1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92DA3" w14:textId="77777777" w:rsidR="005B41C3" w:rsidRDefault="00000000">
            <w:pPr>
              <w:widowControl/>
              <w:ind w:firstLineChars="0" w:firstLine="0"/>
              <w:textAlignment w:val="center"/>
              <w:rPr>
                <w:rFonts w:ascii="微软雅黑" w:eastAsia="微软雅黑" w:hAnsi="微软雅黑" w:cs="等线"/>
                <w:color w:val="000000"/>
                <w:sz w:val="18"/>
                <w:szCs w:val="18"/>
              </w:rPr>
            </w:pP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采集配置</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6987CFC"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企业用户身份信息一般存放在现有系统中，如</w:t>
            </w:r>
            <w:r>
              <w:rPr>
                <w:rFonts w:ascii="微软雅黑" w:eastAsia="微软雅黑" w:hAnsi="微软雅黑"/>
                <w:color w:val="000000"/>
                <w:sz w:val="18"/>
                <w:szCs w:val="18"/>
              </w:rPr>
              <w:t>OA</w:t>
            </w:r>
            <w:r>
              <w:rPr>
                <w:rFonts w:ascii="微软雅黑" w:eastAsia="微软雅黑" w:hAnsi="微软雅黑" w:hint="eastAsia"/>
                <w:color w:val="000000"/>
                <w:sz w:val="18"/>
                <w:szCs w:val="18"/>
              </w:rPr>
              <w:t>、</w:t>
            </w:r>
            <w:r>
              <w:rPr>
                <w:rFonts w:ascii="微软雅黑" w:eastAsia="微软雅黑" w:hAnsi="微软雅黑"/>
                <w:color w:val="000000"/>
                <w:sz w:val="18"/>
                <w:szCs w:val="18"/>
              </w:rPr>
              <w:t>HR</w:t>
            </w:r>
            <w:r>
              <w:rPr>
                <w:rFonts w:ascii="微软雅黑" w:eastAsia="微软雅黑" w:hAnsi="微软雅黑" w:hint="eastAsia"/>
                <w:color w:val="000000"/>
                <w:sz w:val="18"/>
                <w:szCs w:val="18"/>
              </w:rPr>
              <w:t>、</w:t>
            </w:r>
            <w:r>
              <w:rPr>
                <w:rFonts w:ascii="微软雅黑" w:eastAsia="微软雅黑" w:hAnsi="微软雅黑"/>
                <w:color w:val="000000"/>
                <w:sz w:val="18"/>
                <w:szCs w:val="18"/>
              </w:rPr>
              <w:t>ERP</w:t>
            </w:r>
            <w:r>
              <w:rPr>
                <w:rFonts w:ascii="微软雅黑" w:eastAsia="微软雅黑" w:hAnsi="微软雅黑" w:hint="eastAsia"/>
                <w:color w:val="000000"/>
                <w:sz w:val="18"/>
                <w:szCs w:val="18"/>
              </w:rPr>
              <w:t>等，部署统一身份管理系统后，用户需要将企业用户身份信息采集到统一身份管理系统中，即通过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采集配置功能实现身份数据的自动采集同步，实现企业用户身份信息的一致性。</w:t>
            </w:r>
          </w:p>
        </w:tc>
      </w:tr>
      <w:tr w:rsidR="005B41C3" w14:paraId="62BAC04C"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298D100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D254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用户属性管理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47BF6E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用户属性管理涵盖和</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相关的基本信息、</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状态、时效策略、密码策略、认证策略、组织标识、角色标识等内容。</w:t>
            </w:r>
          </w:p>
        </w:tc>
      </w:tr>
      <w:tr w:rsidR="005B41C3" w14:paraId="376398B1"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3170040B"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应用管理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EB1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应用接入管理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E1D98C"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提供应用系统接入管理，包括资源增、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w:t>
            </w:r>
          </w:p>
        </w:tc>
      </w:tr>
      <w:tr w:rsidR="005B41C3" w14:paraId="6939FD13" w14:textId="77777777">
        <w:trPr>
          <w:trHeight w:val="560"/>
        </w:trPr>
        <w:tc>
          <w:tcPr>
            <w:tcW w:w="1135" w:type="dxa"/>
            <w:vMerge/>
            <w:tcBorders>
              <w:left w:val="single" w:sz="4" w:space="0" w:color="auto"/>
              <w:right w:val="single" w:sz="4" w:space="0" w:color="auto"/>
            </w:tcBorders>
            <w:shd w:val="clear" w:color="auto" w:fill="auto"/>
            <w:noWrap/>
            <w:vAlign w:val="center"/>
          </w:tcPr>
          <w:p w14:paraId="02E5870F"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B0C3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D914613"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系统提供对应用系统从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的全生命周期管理，包括创建、同步、修改、删除等功能。提供对应用系统从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属性管理，包括从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的密码等内容。</w:t>
            </w:r>
          </w:p>
        </w:tc>
      </w:tr>
      <w:tr w:rsidR="005B41C3" w14:paraId="5FA7E81E" w14:textId="77777777">
        <w:trPr>
          <w:trHeight w:val="560"/>
        </w:trPr>
        <w:tc>
          <w:tcPr>
            <w:tcW w:w="1135" w:type="dxa"/>
            <w:vMerge/>
            <w:tcBorders>
              <w:left w:val="single" w:sz="4" w:space="0" w:color="auto"/>
              <w:right w:val="single" w:sz="4" w:space="0" w:color="auto"/>
            </w:tcBorders>
            <w:shd w:val="clear" w:color="auto" w:fill="auto"/>
            <w:noWrap/>
            <w:vAlign w:val="center"/>
          </w:tcPr>
          <w:p w14:paraId="70AEA84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A41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获取</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0992EDF"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获取以任务形式执行，并可实时查看执行进度。</w:t>
            </w:r>
          </w:p>
        </w:tc>
      </w:tr>
      <w:tr w:rsidR="005B41C3" w14:paraId="0D937E6E" w14:textId="77777777">
        <w:trPr>
          <w:trHeight w:val="560"/>
        </w:trPr>
        <w:tc>
          <w:tcPr>
            <w:tcW w:w="1135" w:type="dxa"/>
            <w:vMerge/>
            <w:tcBorders>
              <w:left w:val="single" w:sz="4" w:space="0" w:color="auto"/>
              <w:right w:val="single" w:sz="4" w:space="0" w:color="auto"/>
            </w:tcBorders>
            <w:shd w:val="clear" w:color="auto" w:fill="auto"/>
            <w:noWrap/>
            <w:vAlign w:val="center"/>
          </w:tcPr>
          <w:p w14:paraId="4780AF3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E0B6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流程管理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1971F2B"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236BEDF1" w14:textId="77777777">
        <w:trPr>
          <w:trHeight w:val="599"/>
        </w:trPr>
        <w:tc>
          <w:tcPr>
            <w:tcW w:w="1135" w:type="dxa"/>
            <w:vMerge/>
            <w:tcBorders>
              <w:left w:val="single" w:sz="4" w:space="0" w:color="auto"/>
              <w:bottom w:val="single" w:sz="4" w:space="0" w:color="auto"/>
              <w:right w:val="single" w:sz="4" w:space="0" w:color="auto"/>
            </w:tcBorders>
            <w:shd w:val="clear" w:color="auto" w:fill="auto"/>
            <w:noWrap/>
            <w:vAlign w:val="center"/>
          </w:tcPr>
          <w:p w14:paraId="6E65F23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00E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从账号信息同步推送</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2D22897"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一键同步从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信息</w:t>
            </w:r>
            <w:proofErr w:type="gramStart"/>
            <w:r>
              <w:rPr>
                <w:rFonts w:ascii="微软雅黑" w:eastAsia="微软雅黑" w:hAnsi="微软雅黑" w:hint="eastAsia"/>
                <w:color w:val="000000"/>
                <w:sz w:val="18"/>
                <w:szCs w:val="18"/>
              </w:rPr>
              <w:t>至应用</w:t>
            </w:r>
            <w:proofErr w:type="gramEnd"/>
            <w:r>
              <w:rPr>
                <w:rFonts w:ascii="微软雅黑" w:eastAsia="微软雅黑" w:hAnsi="微软雅黑" w:hint="eastAsia"/>
                <w:color w:val="000000"/>
                <w:sz w:val="18"/>
                <w:szCs w:val="18"/>
              </w:rPr>
              <w:t>系统侧。</w:t>
            </w:r>
          </w:p>
        </w:tc>
      </w:tr>
      <w:tr w:rsidR="005B41C3" w14:paraId="33CF16CF"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7E93FC28"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认证服务</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D80E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认证方式管理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8790E9"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身份验证的多种认证方式，比如静态密码认证可以输入静态密码登录系统，也可以通过发送手机验证码的方式登录系统，也可以通过提供动态随机码的令牌服务认证。可以通过不同的认证方式进行组合认证，比如短信</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密码，令牌</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短信，随意组合认证方式。</w:t>
            </w:r>
          </w:p>
        </w:tc>
      </w:tr>
      <w:tr w:rsidR="005B41C3" w14:paraId="789C0071" w14:textId="77777777">
        <w:trPr>
          <w:trHeight w:val="560"/>
        </w:trPr>
        <w:tc>
          <w:tcPr>
            <w:tcW w:w="1135" w:type="dxa"/>
            <w:vMerge/>
            <w:tcBorders>
              <w:left w:val="single" w:sz="4" w:space="0" w:color="auto"/>
              <w:right w:val="single" w:sz="4" w:space="0" w:color="auto"/>
            </w:tcBorders>
            <w:shd w:val="clear" w:color="auto" w:fill="auto"/>
            <w:noWrap/>
            <w:vAlign w:val="center"/>
          </w:tcPr>
          <w:p w14:paraId="2AAAC6B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600D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单点登录</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AB384F"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实现单点登录，当用户主账号认证通过进入统一门户后，选择应用系统和从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点击登录，可以直接进入到应用系统，无需再次登录。</w:t>
            </w:r>
          </w:p>
        </w:tc>
      </w:tr>
      <w:tr w:rsidR="005B41C3" w14:paraId="3618C54B" w14:textId="77777777">
        <w:trPr>
          <w:trHeight w:val="560"/>
        </w:trPr>
        <w:tc>
          <w:tcPr>
            <w:tcW w:w="1135" w:type="dxa"/>
            <w:vMerge/>
            <w:tcBorders>
              <w:left w:val="single" w:sz="4" w:space="0" w:color="auto"/>
              <w:right w:val="single" w:sz="4" w:space="0" w:color="auto"/>
            </w:tcBorders>
            <w:shd w:val="clear" w:color="auto" w:fill="auto"/>
            <w:noWrap/>
            <w:vAlign w:val="center"/>
          </w:tcPr>
          <w:p w14:paraId="13C9F5C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6772F"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访问控制策略</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77202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支持时间访问控制策略、</w:t>
            </w:r>
            <w:proofErr w:type="spellStart"/>
            <w:r>
              <w:rPr>
                <w:rFonts w:ascii="微软雅黑" w:eastAsia="微软雅黑" w:hAnsi="微软雅黑"/>
                <w:color w:val="000000"/>
                <w:sz w:val="18"/>
                <w:szCs w:val="18"/>
              </w:rPr>
              <w:t>ip</w:t>
            </w:r>
            <w:proofErr w:type="spellEnd"/>
            <w:r>
              <w:rPr>
                <w:rFonts w:ascii="微软雅黑" w:eastAsia="微软雅黑" w:hAnsi="微软雅黑" w:hint="eastAsia"/>
                <w:color w:val="000000"/>
                <w:sz w:val="18"/>
                <w:szCs w:val="18"/>
              </w:rPr>
              <w:t>访问控制策略、系统超时退出策略、二次认证策略。</w:t>
            </w:r>
          </w:p>
        </w:tc>
      </w:tr>
      <w:tr w:rsidR="005B41C3" w14:paraId="4C56013A" w14:textId="77777777">
        <w:trPr>
          <w:trHeight w:val="560"/>
        </w:trPr>
        <w:tc>
          <w:tcPr>
            <w:tcW w:w="1135" w:type="dxa"/>
            <w:vMerge/>
            <w:tcBorders>
              <w:left w:val="single" w:sz="4" w:space="0" w:color="auto"/>
              <w:right w:val="single" w:sz="4" w:space="0" w:color="auto"/>
            </w:tcBorders>
            <w:shd w:val="clear" w:color="auto" w:fill="auto"/>
            <w:noWrap/>
            <w:vAlign w:val="center"/>
          </w:tcPr>
          <w:p w14:paraId="6F559B4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29BC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密码策略管理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A8F08EC"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对主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的密码强度和有效期进行配置管理，含策略名称、策略类型、首次登录修改密码、允许与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相同、密码到期前几天提示、密码有效天数、历史密码个数、密码长度、连续字符检查、开启密码复杂度；对主从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密码有效期验证、提醒以及过期或输错次数锁定、与前几次密码不重复设定、管理员激活等功能。</w:t>
            </w:r>
          </w:p>
        </w:tc>
      </w:tr>
      <w:tr w:rsidR="005B41C3" w14:paraId="20C38245"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1A79F07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A589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实名认证</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EF4CF5A"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提供基于身份证件、生物特征或第三方平台的实名认证功能。</w:t>
            </w:r>
          </w:p>
        </w:tc>
      </w:tr>
      <w:tr w:rsidR="005B41C3" w14:paraId="56FC1BD4"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07694AFD"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授权管理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8F0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操作授权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728F9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通过主账号与从账号的关联关系，实现主体（用户）对客体（应用）的访问权限管理。配置账户授权的用户只能登入自己有访问权限的应用系统。</w:t>
            </w:r>
          </w:p>
        </w:tc>
      </w:tr>
      <w:tr w:rsidR="005B41C3" w14:paraId="381EA091" w14:textId="77777777">
        <w:trPr>
          <w:trHeight w:val="560"/>
        </w:trPr>
        <w:tc>
          <w:tcPr>
            <w:tcW w:w="1135" w:type="dxa"/>
            <w:vMerge/>
            <w:tcBorders>
              <w:left w:val="single" w:sz="4" w:space="0" w:color="auto"/>
              <w:right w:val="single" w:sz="4" w:space="0" w:color="auto"/>
            </w:tcBorders>
            <w:shd w:val="clear" w:color="auto" w:fill="auto"/>
            <w:noWrap/>
            <w:vAlign w:val="center"/>
          </w:tcPr>
          <w:p w14:paraId="20C46AC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618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947874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系统支持基于角色的访问授权管理，即将具有关联性的同一类应用系统绑定到角色中，通过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与角色的绑定关系来实现</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与应用系统的绑定，当业务发生变化时，只需要修改角色即可，无需修改</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与应用的关联关系。</w:t>
            </w:r>
          </w:p>
        </w:tc>
      </w:tr>
      <w:tr w:rsidR="005B41C3" w14:paraId="22F11387" w14:textId="77777777">
        <w:trPr>
          <w:trHeight w:val="560"/>
        </w:trPr>
        <w:tc>
          <w:tcPr>
            <w:tcW w:w="1135" w:type="dxa"/>
            <w:vMerge/>
            <w:tcBorders>
              <w:left w:val="single" w:sz="4" w:space="0" w:color="auto"/>
              <w:right w:val="single" w:sz="4" w:space="0" w:color="auto"/>
            </w:tcBorders>
            <w:shd w:val="clear" w:color="auto" w:fill="auto"/>
            <w:noWrap/>
            <w:vAlign w:val="center"/>
          </w:tcPr>
          <w:p w14:paraId="0A029D5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BC59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8B7EC4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该角色是指应用系统中的角色，与系统角色不同，仅适用于应用系统内部的权限管理，可以对应用系统的角色进行管理维护操作，包括：角色的同步获取、增加角色、删除角色、修改角色、角色绑定权限、角色的同步推送。</w:t>
            </w:r>
          </w:p>
        </w:tc>
      </w:tr>
      <w:tr w:rsidR="005B41C3" w14:paraId="4DF1FEFF" w14:textId="77777777">
        <w:trPr>
          <w:trHeight w:val="843"/>
        </w:trPr>
        <w:tc>
          <w:tcPr>
            <w:tcW w:w="1135" w:type="dxa"/>
            <w:vMerge/>
            <w:tcBorders>
              <w:left w:val="single" w:sz="4" w:space="0" w:color="auto"/>
              <w:right w:val="single" w:sz="4" w:space="0" w:color="auto"/>
            </w:tcBorders>
            <w:shd w:val="clear" w:color="auto" w:fill="auto"/>
            <w:noWrap/>
            <w:vAlign w:val="center"/>
          </w:tcPr>
          <w:p w14:paraId="1586D57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7411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集中鉴权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149F969"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系统授权后，在使用过程中，涉及到的用户角色权限</w:t>
            </w:r>
            <w:proofErr w:type="gramStart"/>
            <w:r>
              <w:rPr>
                <w:rFonts w:ascii="微软雅黑" w:eastAsia="微软雅黑" w:hAnsi="微软雅黑" w:hint="eastAsia"/>
                <w:color w:val="000000"/>
                <w:sz w:val="18"/>
                <w:szCs w:val="18"/>
              </w:rPr>
              <w:t>鉴</w:t>
            </w:r>
            <w:proofErr w:type="gramEnd"/>
            <w:r>
              <w:rPr>
                <w:rFonts w:ascii="微软雅黑" w:eastAsia="微软雅黑" w:hAnsi="微软雅黑" w:hint="eastAsia"/>
                <w:color w:val="000000"/>
                <w:sz w:val="18"/>
                <w:szCs w:val="18"/>
              </w:rPr>
              <w:t>权时，应用系统提取用户信息并调用系统进行集中鉴权，系统返回给目标应用系统鉴权结果。</w:t>
            </w:r>
          </w:p>
        </w:tc>
      </w:tr>
      <w:tr w:rsidR="005B41C3" w14:paraId="7E540F64" w14:textId="77777777">
        <w:trPr>
          <w:trHeight w:val="332"/>
        </w:trPr>
        <w:tc>
          <w:tcPr>
            <w:tcW w:w="1135" w:type="dxa"/>
            <w:vMerge/>
            <w:tcBorders>
              <w:left w:val="single" w:sz="4" w:space="0" w:color="auto"/>
              <w:bottom w:val="single" w:sz="4" w:space="0" w:color="auto"/>
              <w:right w:val="single" w:sz="4" w:space="0" w:color="auto"/>
            </w:tcBorders>
            <w:shd w:val="clear" w:color="auto" w:fill="auto"/>
            <w:noWrap/>
            <w:vAlign w:val="center"/>
          </w:tcPr>
          <w:p w14:paraId="57D04BE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D0A3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主账号授权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27E3214"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对主账号添加对应的访问角色配置。</w:t>
            </w:r>
          </w:p>
        </w:tc>
      </w:tr>
      <w:tr w:rsidR="005B41C3" w14:paraId="24A460E9" w14:textId="77777777">
        <w:trPr>
          <w:trHeight w:val="282"/>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79DF5F45"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审计管理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6C24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日志审计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0688432"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实现用户登录日志、操作日志的审计记录及综合分析。</w:t>
            </w:r>
          </w:p>
        </w:tc>
      </w:tr>
      <w:tr w:rsidR="005B41C3" w14:paraId="76F57A76" w14:textId="77777777">
        <w:trPr>
          <w:trHeight w:val="232"/>
        </w:trPr>
        <w:tc>
          <w:tcPr>
            <w:tcW w:w="1135" w:type="dxa"/>
            <w:vMerge/>
            <w:tcBorders>
              <w:left w:val="single" w:sz="4" w:space="0" w:color="auto"/>
              <w:right w:val="single" w:sz="4" w:space="0" w:color="auto"/>
            </w:tcBorders>
            <w:shd w:val="clear" w:color="auto" w:fill="auto"/>
            <w:noWrap/>
            <w:vAlign w:val="center"/>
          </w:tcPr>
          <w:p w14:paraId="51268FF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5E2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行为审计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1C1E83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对用户访问系统和在门户内的操作行为进行日志综合分析。</w:t>
            </w:r>
          </w:p>
        </w:tc>
      </w:tr>
      <w:tr w:rsidR="005B41C3" w14:paraId="205D448A" w14:textId="77777777">
        <w:trPr>
          <w:trHeight w:val="466"/>
        </w:trPr>
        <w:tc>
          <w:tcPr>
            <w:tcW w:w="1135" w:type="dxa"/>
            <w:vMerge/>
            <w:tcBorders>
              <w:left w:val="single" w:sz="4" w:space="0" w:color="auto"/>
              <w:right w:val="single" w:sz="4" w:space="0" w:color="auto"/>
            </w:tcBorders>
            <w:shd w:val="clear" w:color="auto" w:fill="auto"/>
            <w:noWrap/>
            <w:vAlign w:val="center"/>
          </w:tcPr>
          <w:p w14:paraId="4267F8D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1AF8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认证审计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6770DE9"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对各业务的认证场景进行日志综合分析，包括口令异常、票据异常、</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加解锁、密码重置等情况。</w:t>
            </w:r>
          </w:p>
        </w:tc>
      </w:tr>
      <w:tr w:rsidR="005B41C3" w14:paraId="0A254480" w14:textId="77777777">
        <w:trPr>
          <w:trHeight w:val="560"/>
        </w:trPr>
        <w:tc>
          <w:tcPr>
            <w:tcW w:w="1135" w:type="dxa"/>
            <w:vMerge/>
            <w:tcBorders>
              <w:left w:val="single" w:sz="4" w:space="0" w:color="auto"/>
              <w:right w:val="single" w:sz="4" w:space="0" w:color="auto"/>
            </w:tcBorders>
            <w:shd w:val="clear" w:color="auto" w:fill="auto"/>
            <w:noWrap/>
            <w:vAlign w:val="center"/>
          </w:tcPr>
          <w:p w14:paraId="351B320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425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管理审计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4AF74EB"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对系统自身的管理操作行为进行日志记录和分析，包括账号管理、授权、系统配置等行为。</w:t>
            </w:r>
          </w:p>
        </w:tc>
      </w:tr>
      <w:tr w:rsidR="005B41C3" w14:paraId="7E556942" w14:textId="77777777">
        <w:trPr>
          <w:trHeight w:val="560"/>
        </w:trPr>
        <w:tc>
          <w:tcPr>
            <w:tcW w:w="1135" w:type="dxa"/>
            <w:vMerge/>
            <w:tcBorders>
              <w:left w:val="single" w:sz="4" w:space="0" w:color="auto"/>
              <w:right w:val="single" w:sz="4" w:space="0" w:color="auto"/>
            </w:tcBorders>
            <w:shd w:val="clear" w:color="auto" w:fill="auto"/>
            <w:noWrap/>
            <w:vAlign w:val="center"/>
          </w:tcPr>
          <w:p w14:paraId="52C18FF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D73D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审计数据管理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11C8EA"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提供日志数据总</w:t>
            </w:r>
            <w:proofErr w:type="gramStart"/>
            <w:r>
              <w:rPr>
                <w:rFonts w:ascii="微软雅黑" w:eastAsia="微软雅黑" w:hAnsi="微软雅黑" w:hint="eastAsia"/>
                <w:color w:val="000000"/>
                <w:sz w:val="18"/>
                <w:szCs w:val="18"/>
              </w:rPr>
              <w:t>览</w:t>
            </w:r>
            <w:proofErr w:type="gramEnd"/>
            <w:r>
              <w:rPr>
                <w:rFonts w:ascii="微软雅黑" w:eastAsia="微软雅黑" w:hAnsi="微软雅黑" w:hint="eastAsia"/>
                <w:color w:val="000000"/>
                <w:sz w:val="18"/>
                <w:szCs w:val="18"/>
              </w:rPr>
              <w:t>、数据采集监控、完整性校验、字段解析、合法性校验、补全规则、过滤规则、标准字段管理等功能。</w:t>
            </w:r>
          </w:p>
        </w:tc>
      </w:tr>
      <w:tr w:rsidR="005B41C3" w14:paraId="617A011B" w14:textId="77777777">
        <w:trPr>
          <w:trHeight w:val="560"/>
        </w:trPr>
        <w:tc>
          <w:tcPr>
            <w:tcW w:w="1135" w:type="dxa"/>
            <w:vMerge/>
            <w:tcBorders>
              <w:left w:val="single" w:sz="4" w:space="0" w:color="auto"/>
              <w:right w:val="single" w:sz="4" w:space="0" w:color="auto"/>
            </w:tcBorders>
            <w:shd w:val="clear" w:color="auto" w:fill="auto"/>
            <w:noWrap/>
            <w:vAlign w:val="center"/>
          </w:tcPr>
          <w:p w14:paraId="2DB4084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E7D0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6FEA12D"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提供关键字分析策略、统计分析策略、关联分析策略、运行监控、告警策略管理等功能。</w:t>
            </w:r>
          </w:p>
        </w:tc>
      </w:tr>
      <w:tr w:rsidR="005B41C3" w14:paraId="212473FF" w14:textId="77777777">
        <w:trPr>
          <w:trHeight w:val="373"/>
        </w:trPr>
        <w:tc>
          <w:tcPr>
            <w:tcW w:w="1135" w:type="dxa"/>
            <w:vMerge/>
            <w:tcBorders>
              <w:left w:val="single" w:sz="4" w:space="0" w:color="auto"/>
              <w:bottom w:val="single" w:sz="4" w:space="0" w:color="auto"/>
              <w:right w:val="single" w:sz="4" w:space="0" w:color="auto"/>
            </w:tcBorders>
            <w:shd w:val="clear" w:color="auto" w:fill="auto"/>
            <w:noWrap/>
            <w:vAlign w:val="center"/>
          </w:tcPr>
          <w:p w14:paraId="208946C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C4D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审计分析管理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92F32"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依据审计策略对相关日志进行分析，并输出报表。</w:t>
            </w:r>
          </w:p>
        </w:tc>
      </w:tr>
      <w:tr w:rsidR="005B41C3" w14:paraId="6A2205CB"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0E82C785"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系统管理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CF08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14B2F4"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对认证类策略、访问类策略、安全类策略进行统一管理和配置，设置全局参数，完成策略初始化设定。</w:t>
            </w:r>
          </w:p>
        </w:tc>
      </w:tr>
      <w:tr w:rsidR="005B41C3" w14:paraId="3E1F9FCB" w14:textId="77777777">
        <w:trPr>
          <w:trHeight w:val="560"/>
        </w:trPr>
        <w:tc>
          <w:tcPr>
            <w:tcW w:w="1135" w:type="dxa"/>
            <w:vMerge/>
            <w:tcBorders>
              <w:left w:val="single" w:sz="4" w:space="0" w:color="auto"/>
              <w:right w:val="single" w:sz="4" w:space="0" w:color="auto"/>
            </w:tcBorders>
            <w:shd w:val="clear" w:color="auto" w:fill="auto"/>
            <w:noWrap/>
            <w:vAlign w:val="center"/>
          </w:tcPr>
          <w:p w14:paraId="36451DB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5DE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任务调度管理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7CB5243"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）孤立</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稽核任务：可以增加、删除、修改、查看任务，任务可以对指定系统资源、应用系统进行</w:t>
            </w:r>
            <w:proofErr w:type="gramStart"/>
            <w:r>
              <w:rPr>
                <w:rFonts w:ascii="微软雅黑" w:eastAsia="微软雅黑" w:hAnsi="微软雅黑" w:hint="eastAsia"/>
                <w:color w:val="000000"/>
                <w:sz w:val="18"/>
                <w:szCs w:val="18"/>
              </w:rPr>
              <w:t>弧立帐号</w:t>
            </w:r>
            <w:proofErr w:type="gramEnd"/>
            <w:r>
              <w:rPr>
                <w:rFonts w:ascii="微软雅黑" w:eastAsia="微软雅黑" w:hAnsi="微软雅黑" w:hint="eastAsia"/>
                <w:color w:val="000000"/>
                <w:sz w:val="18"/>
                <w:szCs w:val="18"/>
              </w:rPr>
              <w:t>检查。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密码稽核任务：按照一定时间规则对指定从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color w:val="000000"/>
                <w:sz w:val="18"/>
                <w:szCs w:val="18"/>
              </w:rPr>
              <w:t>\</w:t>
            </w:r>
            <w:r>
              <w:rPr>
                <w:rFonts w:ascii="微软雅黑" w:eastAsia="微软雅黑" w:hAnsi="微软雅黑" w:hint="eastAsia"/>
                <w:color w:val="000000"/>
                <w:sz w:val="18"/>
                <w:szCs w:val="18"/>
              </w:rPr>
              <w:t>应用从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）的密码设置检查任务并显示检查状态。</w:t>
            </w:r>
          </w:p>
        </w:tc>
      </w:tr>
      <w:tr w:rsidR="005B41C3" w14:paraId="4B647D68" w14:textId="77777777">
        <w:trPr>
          <w:trHeight w:val="560"/>
        </w:trPr>
        <w:tc>
          <w:tcPr>
            <w:tcW w:w="1135" w:type="dxa"/>
            <w:vMerge/>
            <w:tcBorders>
              <w:left w:val="single" w:sz="4" w:space="0" w:color="auto"/>
              <w:right w:val="single" w:sz="4" w:space="0" w:color="auto"/>
            </w:tcBorders>
            <w:shd w:val="clear" w:color="auto" w:fill="auto"/>
            <w:noWrap/>
            <w:vAlign w:val="center"/>
          </w:tcPr>
          <w:p w14:paraId="5E42053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D9F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系统权限管理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8D6B92"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）菜单管理：提供对统一身份管理系统的系统级菜单的维护功能，包括对节点菜单的添加、删除、修改及对一级节点菜单的录入。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）角色管理：系统预置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管理员、业务管理员、审计管理员、系统管理员等多种用户角色，并提供角色互斥以及角色传递能力。</w:t>
            </w:r>
            <w:r>
              <w:rPr>
                <w:rFonts w:ascii="微软雅黑" w:eastAsia="微软雅黑" w:hAnsi="微软雅黑" w:hint="eastAsia"/>
                <w:color w:val="000000"/>
                <w:sz w:val="18"/>
                <w:szCs w:val="18"/>
              </w:rPr>
              <w:br/>
            </w:r>
            <w:r>
              <w:rPr>
                <w:rFonts w:ascii="微软雅黑" w:eastAsia="微软雅黑" w:hAnsi="微软雅黑"/>
                <w:color w:val="000000"/>
                <w:sz w:val="18"/>
                <w:szCs w:val="18"/>
              </w:rPr>
              <w:t>3</w:t>
            </w:r>
            <w:r>
              <w:rPr>
                <w:rFonts w:ascii="微软雅黑" w:eastAsia="微软雅黑" w:hAnsi="微软雅黑" w:hint="eastAsia"/>
                <w:color w:val="000000"/>
                <w:sz w:val="18"/>
                <w:szCs w:val="18"/>
              </w:rPr>
              <w:t>）账号管理：提供管理员账号的管理和维护。</w:t>
            </w:r>
          </w:p>
        </w:tc>
      </w:tr>
      <w:tr w:rsidR="005B41C3" w14:paraId="153FC62C"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692BCF8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64D1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系统配置管理</w:t>
            </w:r>
          </w:p>
        </w:tc>
        <w:tc>
          <w:tcPr>
            <w:tcW w:w="6050" w:type="dxa"/>
            <w:tcBorders>
              <w:top w:val="single" w:sz="4" w:space="0" w:color="000000"/>
              <w:left w:val="single" w:sz="4" w:space="0" w:color="auto"/>
              <w:bottom w:val="single" w:sz="4" w:space="0" w:color="auto"/>
              <w:right w:val="single" w:sz="4" w:space="0" w:color="000000"/>
            </w:tcBorders>
            <w:shd w:val="clear" w:color="auto" w:fill="auto"/>
            <w:vAlign w:val="center"/>
          </w:tcPr>
          <w:p w14:paraId="6287F7F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）问题列表：可以对</w:t>
            </w:r>
            <w:r>
              <w:rPr>
                <w:rFonts w:ascii="微软雅黑" w:eastAsia="微软雅黑" w:hAnsi="微软雅黑"/>
                <w:color w:val="000000"/>
                <w:sz w:val="18"/>
                <w:szCs w:val="18"/>
              </w:rPr>
              <w:t>portal</w:t>
            </w:r>
            <w:r>
              <w:rPr>
                <w:rFonts w:ascii="微软雅黑" w:eastAsia="微软雅黑" w:hAnsi="微软雅黑" w:hint="eastAsia"/>
                <w:color w:val="000000"/>
                <w:sz w:val="18"/>
                <w:szCs w:val="18"/>
              </w:rPr>
              <w:t>用户反馈的问题进行处理和查看。</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）公告管理</w:t>
            </w:r>
            <w:r>
              <w:rPr>
                <w:rFonts w:ascii="微软雅黑" w:eastAsia="微软雅黑" w:hAnsi="微软雅黑"/>
                <w:color w:val="000000"/>
                <w:sz w:val="18"/>
                <w:szCs w:val="18"/>
              </w:rPr>
              <w:t xml:space="preserve"> </w:t>
            </w:r>
            <w:r>
              <w:rPr>
                <w:rFonts w:ascii="微软雅黑" w:eastAsia="微软雅黑" w:hAnsi="微软雅黑" w:hint="eastAsia"/>
                <w:color w:val="000000"/>
                <w:sz w:val="18"/>
                <w:szCs w:val="18"/>
              </w:rPr>
              <w:t>：对</w:t>
            </w:r>
            <w:r>
              <w:rPr>
                <w:rFonts w:ascii="微软雅黑" w:eastAsia="微软雅黑" w:hAnsi="微软雅黑"/>
                <w:color w:val="000000"/>
                <w:sz w:val="18"/>
                <w:szCs w:val="18"/>
              </w:rPr>
              <w:t xml:space="preserve">Portal </w:t>
            </w:r>
            <w:r>
              <w:rPr>
                <w:rFonts w:ascii="微软雅黑" w:eastAsia="微软雅黑" w:hAnsi="微软雅黑" w:hint="eastAsia"/>
                <w:color w:val="000000"/>
                <w:sz w:val="18"/>
                <w:szCs w:val="18"/>
              </w:rPr>
              <w:t>用户首页展现的公共信息进行维护和管理。</w:t>
            </w:r>
            <w:r>
              <w:rPr>
                <w:rFonts w:ascii="微软雅黑" w:eastAsia="微软雅黑" w:hAnsi="微软雅黑"/>
                <w:color w:val="000000"/>
                <w:sz w:val="18"/>
                <w:szCs w:val="18"/>
              </w:rPr>
              <w:br/>
              <w:t>3</w:t>
            </w:r>
            <w:r>
              <w:rPr>
                <w:rFonts w:ascii="微软雅黑" w:eastAsia="微软雅黑" w:hAnsi="微软雅黑" w:hint="eastAsia"/>
                <w:color w:val="000000"/>
                <w:sz w:val="18"/>
                <w:szCs w:val="18"/>
              </w:rPr>
              <w:t>）元数据配置：配置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、应用系统采集任务所需字段的规则，如“是否显示”、“是否必填”和“是否自服务”等需要在页面展示的选项并强制用户修改属性。</w:t>
            </w:r>
            <w:r>
              <w:rPr>
                <w:rFonts w:ascii="微软雅黑" w:eastAsia="微软雅黑" w:hAnsi="微软雅黑" w:hint="eastAsia"/>
                <w:color w:val="000000"/>
                <w:sz w:val="18"/>
                <w:szCs w:val="18"/>
              </w:rPr>
              <w:br/>
            </w:r>
            <w:r>
              <w:rPr>
                <w:rFonts w:ascii="微软雅黑" w:eastAsia="微软雅黑" w:hAnsi="微软雅黑"/>
                <w:color w:val="000000"/>
                <w:sz w:val="18"/>
                <w:szCs w:val="18"/>
              </w:rPr>
              <w:t>4</w:t>
            </w:r>
            <w:r>
              <w:rPr>
                <w:rFonts w:ascii="微软雅黑" w:eastAsia="微软雅黑" w:hAnsi="微软雅黑" w:hint="eastAsia"/>
                <w:color w:val="000000"/>
                <w:sz w:val="18"/>
                <w:szCs w:val="18"/>
              </w:rPr>
              <w:t>）字典管理：在系统中添加各种常用字典信息。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5</w:t>
            </w:r>
            <w:r>
              <w:rPr>
                <w:rFonts w:ascii="微软雅黑" w:eastAsia="微软雅黑" w:hAnsi="微软雅黑" w:hint="eastAsia"/>
                <w:color w:val="000000"/>
                <w:sz w:val="18"/>
                <w:szCs w:val="18"/>
              </w:rPr>
              <w:t>）服务组件管理：单点登录控件、本地客户端软件等服务组件管理。</w:t>
            </w:r>
            <w:r>
              <w:rPr>
                <w:rFonts w:ascii="微软雅黑" w:eastAsia="微软雅黑" w:hAnsi="微软雅黑" w:hint="eastAsia"/>
                <w:color w:val="000000"/>
                <w:sz w:val="18"/>
                <w:szCs w:val="18"/>
              </w:rPr>
              <w:br/>
            </w:r>
            <w:r>
              <w:rPr>
                <w:rFonts w:ascii="微软雅黑" w:eastAsia="微软雅黑" w:hAnsi="微软雅黑"/>
                <w:color w:val="000000"/>
                <w:sz w:val="18"/>
                <w:szCs w:val="18"/>
              </w:rPr>
              <w:t>6</w:t>
            </w:r>
            <w:r>
              <w:rPr>
                <w:rFonts w:ascii="微软雅黑" w:eastAsia="微软雅黑" w:hAnsi="微软雅黑" w:hint="eastAsia"/>
                <w:color w:val="000000"/>
                <w:sz w:val="18"/>
                <w:szCs w:val="18"/>
              </w:rPr>
              <w:t>）流程审批管理：提供自助申请流程，包括“新增权限申请”、“主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延期申请”、“授权延期申请”三种自助流程，用户可提交不同申请并可集中查看已提交的申请工单信息。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7</w:t>
            </w:r>
            <w:r>
              <w:rPr>
                <w:rFonts w:ascii="微软雅黑" w:eastAsia="微软雅黑" w:hAnsi="微软雅黑" w:hint="eastAsia"/>
                <w:color w:val="000000"/>
                <w:sz w:val="18"/>
                <w:szCs w:val="18"/>
              </w:rPr>
              <w:t>）</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管理：提供</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接入、切换等配置管理功能。</w:t>
            </w:r>
          </w:p>
        </w:tc>
      </w:tr>
      <w:tr w:rsidR="005B41C3" w14:paraId="4E7947C1" w14:textId="77777777">
        <w:trPr>
          <w:trHeight w:val="56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A255DC"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手机客户端</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4A48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用户手机</w:t>
            </w:r>
            <w:proofErr w:type="gramStart"/>
            <w:r>
              <w:rPr>
                <w:rFonts w:ascii="微软雅黑" w:eastAsia="微软雅黑" w:hAnsi="微软雅黑" w:hint="eastAsia"/>
                <w:color w:val="000000"/>
                <w:sz w:val="18"/>
                <w:szCs w:val="18"/>
              </w:rPr>
              <w:t>端功能</w:t>
            </w:r>
            <w:proofErr w:type="gramEnd"/>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14:paraId="22E88D16"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提供用户手机端应用访问功能，同时支持内网或外网访问，通过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等认证方式，实现统一入口、统一鉴权、统一展示、统一应用访问。支持与其他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r w:rsidR="005B41C3" w14:paraId="4A2F4FF1" w14:textId="77777777">
        <w:trPr>
          <w:trHeight w:val="56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C28AE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6DCC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系统管理员手机</w:t>
            </w:r>
            <w:proofErr w:type="gramStart"/>
            <w:r>
              <w:rPr>
                <w:rFonts w:ascii="微软雅黑" w:eastAsia="微软雅黑" w:hAnsi="微软雅黑" w:hint="eastAsia"/>
                <w:color w:val="000000"/>
                <w:sz w:val="18"/>
                <w:szCs w:val="18"/>
              </w:rPr>
              <w:t>端功能</w:t>
            </w:r>
            <w:proofErr w:type="gramEnd"/>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14:paraId="5E60FF4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提供手机客户端，同时支持内网或外网访问，通过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等认证方式，实现统一入口、统一鉴权、统一展示、统一系统管理。支持与其他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bl>
    <w:p w14:paraId="141AAD04" w14:textId="77777777" w:rsidR="005B41C3" w:rsidRDefault="00000000">
      <w:pPr>
        <w:widowControl/>
        <w:ind w:firstLineChars="0" w:firstLine="0"/>
        <w:jc w:val="left"/>
        <w:rPr>
          <w:rFonts w:ascii="黑体" w:eastAsia="黑体" w:hAnsi="黑体"/>
        </w:rPr>
      </w:pPr>
      <w:r>
        <w:rPr>
          <w:rFonts w:ascii="黑体" w:eastAsia="黑体" w:hAnsi="黑体" w:hint="eastAsia"/>
        </w:rPr>
        <w:t>技术要求</w:t>
      </w:r>
    </w:p>
    <w:tbl>
      <w:tblPr>
        <w:tblW w:w="9073" w:type="dxa"/>
        <w:tblInd w:w="-289" w:type="dxa"/>
        <w:tblLayout w:type="fixed"/>
        <w:tblLook w:val="04A0" w:firstRow="1" w:lastRow="0" w:firstColumn="1" w:lastColumn="0" w:noHBand="0" w:noVBand="1"/>
      </w:tblPr>
      <w:tblGrid>
        <w:gridCol w:w="897"/>
        <w:gridCol w:w="2222"/>
        <w:gridCol w:w="5954"/>
      </w:tblGrid>
      <w:tr w:rsidR="005B41C3" w14:paraId="0B251855" w14:textId="77777777">
        <w:trPr>
          <w:trHeight w:val="418"/>
        </w:trPr>
        <w:tc>
          <w:tcPr>
            <w:tcW w:w="8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E6C2B79" w14:textId="77777777" w:rsidR="005B41C3" w:rsidRDefault="00000000">
            <w:pPr>
              <w:widowControl/>
              <w:spacing w:line="240" w:lineRule="auto"/>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kern w:val="0"/>
                <w:sz w:val="21"/>
                <w:szCs w:val="21"/>
                <w:lang w:bidi="ar"/>
              </w:rPr>
              <w:t>序号</w:t>
            </w:r>
          </w:p>
        </w:tc>
        <w:tc>
          <w:tcPr>
            <w:tcW w:w="22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6CCA38F" w14:textId="77777777" w:rsidR="005B41C3" w:rsidRDefault="00000000">
            <w:pPr>
              <w:widowControl/>
              <w:spacing w:line="240" w:lineRule="auto"/>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kern w:val="0"/>
                <w:sz w:val="21"/>
                <w:szCs w:val="21"/>
                <w:lang w:bidi="ar"/>
              </w:rPr>
              <w:t>技术特性</w:t>
            </w:r>
          </w:p>
        </w:tc>
        <w:tc>
          <w:tcPr>
            <w:tcW w:w="5954"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14:paraId="23ABA6A7" w14:textId="77777777" w:rsidR="005B41C3" w:rsidRDefault="00000000">
            <w:pPr>
              <w:snapToGrid w:val="0"/>
              <w:spacing w:line="240" w:lineRule="auto"/>
              <w:ind w:firstLineChars="0" w:firstLine="0"/>
              <w:jc w:val="center"/>
              <w:rPr>
                <w:rFonts w:ascii="微软雅黑" w:eastAsia="微软雅黑" w:hAnsi="微软雅黑"/>
                <w:color w:val="000000"/>
                <w:sz w:val="18"/>
                <w:szCs w:val="18"/>
              </w:rPr>
            </w:pPr>
            <w:r>
              <w:rPr>
                <w:rFonts w:ascii="微软雅黑" w:eastAsia="微软雅黑" w:hAnsi="微软雅黑" w:cs="等线" w:hint="eastAsia"/>
                <w:b/>
                <w:bCs/>
                <w:color w:val="000000"/>
                <w:kern w:val="0"/>
                <w:sz w:val="21"/>
                <w:szCs w:val="21"/>
                <w:lang w:bidi="ar"/>
              </w:rPr>
              <w:t>技术要求</w:t>
            </w:r>
          </w:p>
        </w:tc>
      </w:tr>
      <w:tr w:rsidR="005B41C3" w14:paraId="46AC8F9C" w14:textId="77777777">
        <w:trPr>
          <w:trHeight w:val="44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292E"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9B4F"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应用系统目录服务构建</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3725F81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统一企业的机构和人员主数据，集中存储，构建应用系统目录服务</w:t>
            </w:r>
          </w:p>
        </w:tc>
      </w:tr>
      <w:tr w:rsidR="005B41C3" w14:paraId="0D730007" w14:textId="77777777">
        <w:trPr>
          <w:trHeight w:val="24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E1F0C"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A053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单点登录支持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06372AD6"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实现一个账号、一次登录，访问所有授权应用</w:t>
            </w:r>
          </w:p>
        </w:tc>
      </w:tr>
      <w:tr w:rsidR="005B41C3" w14:paraId="29D3F7FF" w14:textId="77777777">
        <w:trPr>
          <w:trHeight w:val="481"/>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4CD6F"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DA5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标准认证协议支持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9A0C3A" w14:textId="77777777" w:rsidR="005B41C3" w:rsidRDefault="00000000">
            <w:pPr>
              <w:snapToGrid w:val="0"/>
              <w:spacing w:line="240" w:lineRule="auto"/>
              <w:ind w:firstLineChars="0" w:firstLine="0"/>
              <w:rPr>
                <w:rFonts w:ascii="微软雅黑" w:eastAsia="微软雅黑" w:hAnsi="微软雅黑"/>
                <w:color w:val="000000"/>
                <w:sz w:val="18"/>
                <w:szCs w:val="18"/>
              </w:rPr>
            </w:pPr>
            <w:proofErr w:type="spellStart"/>
            <w:r>
              <w:rPr>
                <w:rFonts w:ascii="微软雅黑" w:eastAsia="微软雅黑" w:hAnsi="微软雅黑" w:hint="eastAsia"/>
                <w:color w:val="000000"/>
                <w:sz w:val="18"/>
                <w:szCs w:val="18"/>
              </w:rPr>
              <w:t>Oauth</w:t>
            </w:r>
            <w:proofErr w:type="spellEnd"/>
            <w:r>
              <w:rPr>
                <w:rFonts w:ascii="微软雅黑" w:eastAsia="微软雅黑" w:hAnsi="微软雅黑" w:hint="eastAsia"/>
                <w:color w:val="000000"/>
                <w:sz w:val="18"/>
                <w:szCs w:val="18"/>
              </w:rPr>
              <w:t xml:space="preserve"> 2.0/OpenID Connect、SAML 2.0、JWT、CAS、SCIM 2.0等标准协议</w:t>
            </w:r>
          </w:p>
        </w:tc>
      </w:tr>
      <w:tr w:rsidR="005B41C3" w14:paraId="191B620E"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DACD5"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C2DE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社交账号集成</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61B9346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微信、QQ、钉钉、</w:t>
            </w:r>
            <w:proofErr w:type="gramStart"/>
            <w:r>
              <w:rPr>
                <w:rFonts w:ascii="微软雅黑" w:eastAsia="微软雅黑" w:hAnsi="微软雅黑" w:hint="eastAsia"/>
                <w:color w:val="000000"/>
                <w:sz w:val="18"/>
                <w:szCs w:val="18"/>
              </w:rPr>
              <w:t>微博等</w:t>
            </w:r>
            <w:proofErr w:type="gramEnd"/>
            <w:r>
              <w:rPr>
                <w:rFonts w:ascii="微软雅黑" w:eastAsia="微软雅黑" w:hAnsi="微软雅黑" w:hint="eastAsia"/>
                <w:color w:val="000000"/>
                <w:sz w:val="18"/>
                <w:szCs w:val="18"/>
              </w:rPr>
              <w:t>社交账号登录</w:t>
            </w:r>
          </w:p>
        </w:tc>
      </w:tr>
      <w:tr w:rsidR="005B41C3" w14:paraId="37E13EDD"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6D61"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083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多因子认证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4C0A07F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支持图片动态验证码、短信验证码、</w:t>
            </w:r>
            <w:proofErr w:type="spellStart"/>
            <w:r>
              <w:rPr>
                <w:rFonts w:ascii="微软雅黑" w:eastAsia="微软雅黑" w:hAnsi="微软雅黑" w:hint="eastAsia"/>
                <w:color w:val="000000"/>
                <w:sz w:val="18"/>
                <w:szCs w:val="18"/>
              </w:rPr>
              <w:t>FreeOTP</w:t>
            </w:r>
            <w:proofErr w:type="spellEnd"/>
            <w:r>
              <w:rPr>
                <w:rFonts w:ascii="微软雅黑" w:eastAsia="微软雅黑" w:hAnsi="微软雅黑" w:hint="eastAsia"/>
                <w:color w:val="000000"/>
                <w:sz w:val="18"/>
                <w:szCs w:val="18"/>
              </w:rPr>
              <w:t>（支持TOTP或HOTP）等多因子认证</w:t>
            </w:r>
          </w:p>
        </w:tc>
      </w:tr>
      <w:tr w:rsidR="005B41C3" w14:paraId="20C27F39"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88D6"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70CE"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用户全生命周期管理</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275A5E"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支持用户全生命周期管理，提供标准REST和SCIM 2.0接口，实现机构和用户信息同步</w:t>
            </w:r>
          </w:p>
        </w:tc>
      </w:tr>
      <w:tr w:rsidR="005B41C3" w14:paraId="2100FE09"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77496"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0984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开箱即用连接器</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6DBDAF7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提供企业微信、钉钉、飞书、</w:t>
            </w:r>
            <w:proofErr w:type="spellStart"/>
            <w:r>
              <w:rPr>
                <w:rFonts w:ascii="微软雅黑" w:eastAsia="微软雅黑" w:hAnsi="微软雅黑" w:hint="eastAsia"/>
                <w:color w:val="000000"/>
                <w:sz w:val="18"/>
                <w:szCs w:val="18"/>
              </w:rPr>
              <w:t>WeLink</w:t>
            </w:r>
            <w:proofErr w:type="spellEnd"/>
            <w:r>
              <w:rPr>
                <w:rFonts w:ascii="微软雅黑" w:eastAsia="微软雅黑" w:hAnsi="微软雅黑" w:hint="eastAsia"/>
                <w:color w:val="000000"/>
                <w:sz w:val="18"/>
                <w:szCs w:val="18"/>
              </w:rPr>
              <w:t>、SCIM 2、</w:t>
            </w:r>
            <w:proofErr w:type="spellStart"/>
            <w:r>
              <w:rPr>
                <w:rFonts w:ascii="微软雅黑" w:eastAsia="微软雅黑" w:hAnsi="微软雅黑" w:hint="eastAsia"/>
                <w:color w:val="000000"/>
                <w:sz w:val="18"/>
                <w:szCs w:val="18"/>
              </w:rPr>
              <w:t>ActiveDirectory</w:t>
            </w:r>
            <w:proofErr w:type="spellEnd"/>
            <w:r>
              <w:rPr>
                <w:rFonts w:ascii="微软雅黑" w:eastAsia="微软雅黑" w:hAnsi="微软雅黑" w:hint="eastAsia"/>
                <w:color w:val="000000"/>
                <w:sz w:val="18"/>
                <w:szCs w:val="18"/>
              </w:rPr>
              <w:t>、LDAP、JDBC等开箱即用连接器</w:t>
            </w:r>
          </w:p>
        </w:tc>
      </w:tr>
      <w:tr w:rsidR="005B41C3" w14:paraId="1000EA8D"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73B7"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022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安全策略及审计</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7F4187BA"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可配置的密码策略、访问策略；强大的安全审计，实现对用户的全生命周期审计，包括行为记录追溯、用户行为分析、安全合</w:t>
            </w:r>
            <w:proofErr w:type="gramStart"/>
            <w:r>
              <w:rPr>
                <w:rFonts w:ascii="微软雅黑" w:eastAsia="微软雅黑" w:hAnsi="微软雅黑" w:hint="eastAsia"/>
                <w:color w:val="000000"/>
                <w:sz w:val="18"/>
                <w:szCs w:val="18"/>
              </w:rPr>
              <w:t>规</w:t>
            </w:r>
            <w:proofErr w:type="gramEnd"/>
            <w:r>
              <w:rPr>
                <w:rFonts w:ascii="微软雅黑" w:eastAsia="微软雅黑" w:hAnsi="微软雅黑" w:hint="eastAsia"/>
                <w:color w:val="000000"/>
                <w:sz w:val="18"/>
                <w:szCs w:val="18"/>
              </w:rPr>
              <w:t>审计、安全风险预警等功能</w:t>
            </w:r>
          </w:p>
        </w:tc>
      </w:tr>
      <w:tr w:rsidR="005B41C3" w14:paraId="47671E3D"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DFFE"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7D2A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支持零信任技术体系</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1CE990DD"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符合零信任团体标准T/CESA 1165-2021《零信任系统技术规范》和接口联盟标准T/IDAC 003/2021《零信任系统服务接口规范 用户认证接口》</w:t>
            </w:r>
          </w:p>
        </w:tc>
      </w:tr>
    </w:tbl>
    <w:p w14:paraId="59FFED97" w14:textId="77777777" w:rsidR="005B41C3" w:rsidRDefault="005B41C3">
      <w:pPr>
        <w:pStyle w:val="23"/>
        <w:ind w:leftChars="0" w:left="0" w:firstLineChars="0" w:firstLine="0"/>
      </w:pPr>
    </w:p>
    <w:p w14:paraId="4A4A951E" w14:textId="77777777" w:rsidR="005B41C3" w:rsidRDefault="00000000">
      <w:pPr>
        <w:ind w:firstLine="480"/>
        <w:rPr>
          <w:rFonts w:ascii="黑体" w:eastAsia="黑体" w:hAnsi="黑体"/>
        </w:rPr>
      </w:pPr>
      <w:r>
        <w:rPr>
          <w:rFonts w:ascii="黑体" w:eastAsia="黑体" w:hAnsi="黑体" w:hint="eastAsia"/>
        </w:rPr>
        <w:br w:type="page"/>
      </w:r>
    </w:p>
    <w:p w14:paraId="2A4782E1" w14:textId="77777777" w:rsidR="005B41C3" w:rsidRDefault="00000000">
      <w:pPr>
        <w:spacing w:afterLines="50" w:after="120"/>
        <w:ind w:firstLine="480"/>
        <w:outlineLvl w:val="2"/>
        <w:rPr>
          <w:rFonts w:ascii="黑体" w:eastAsia="黑体" w:hAnsi="黑体"/>
        </w:rPr>
      </w:pPr>
      <w:r>
        <w:rPr>
          <w:rFonts w:ascii="黑体" w:eastAsia="黑体" w:hAnsi="黑体" w:hint="eastAsia"/>
        </w:rPr>
        <w:lastRenderedPageBreak/>
        <w:t>附表</w:t>
      </w:r>
      <w:r>
        <w:rPr>
          <w:rFonts w:ascii="黑体" w:eastAsia="黑体" w:hAnsi="黑体"/>
        </w:rPr>
        <w:t>2</w:t>
      </w:r>
      <w:r>
        <w:rPr>
          <w:rFonts w:ascii="黑体" w:eastAsia="黑体" w:hAnsi="黑体" w:hint="eastAsia"/>
        </w:rPr>
        <w:t xml:space="preserve">  与业务系统对接要求</w:t>
      </w:r>
    </w:p>
    <w:tbl>
      <w:tblPr>
        <w:tblW w:w="9073" w:type="dxa"/>
        <w:tblInd w:w="-289" w:type="dxa"/>
        <w:tblLook w:val="04A0" w:firstRow="1" w:lastRow="0" w:firstColumn="1" w:lastColumn="0" w:noHBand="0" w:noVBand="1"/>
      </w:tblPr>
      <w:tblGrid>
        <w:gridCol w:w="1135"/>
        <w:gridCol w:w="1984"/>
        <w:gridCol w:w="5954"/>
      </w:tblGrid>
      <w:tr w:rsidR="005B41C3" w14:paraId="5D706004" w14:textId="77777777">
        <w:trPr>
          <w:trHeight w:val="312"/>
        </w:trPr>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74C98F"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序号</w:t>
            </w: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F6521ED"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对接系统</w:t>
            </w:r>
          </w:p>
        </w:tc>
        <w:tc>
          <w:tcPr>
            <w:tcW w:w="595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5D37D07"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任务描述</w:t>
            </w:r>
          </w:p>
        </w:tc>
      </w:tr>
      <w:tr w:rsidR="005B41C3" w14:paraId="25B04FA0"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B205790"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62CC0E8B"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人力系统对接</w:t>
            </w:r>
          </w:p>
        </w:tc>
        <w:tc>
          <w:tcPr>
            <w:tcW w:w="5954" w:type="dxa"/>
            <w:tcBorders>
              <w:top w:val="nil"/>
              <w:left w:val="nil"/>
              <w:bottom w:val="single" w:sz="4" w:space="0" w:color="auto"/>
              <w:right w:val="single" w:sz="4" w:space="0" w:color="auto"/>
            </w:tcBorders>
            <w:shd w:val="clear" w:color="auto" w:fill="auto"/>
          </w:tcPr>
          <w:p w14:paraId="4956E587"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用户数据来源主要集中在人力系统，系统将实现用户数据与</w:t>
            </w:r>
            <w:r>
              <w:rPr>
                <w:rFonts w:ascii="微软雅黑" w:eastAsia="微软雅黑" w:hAnsi="微软雅黑"/>
                <w:kern w:val="0"/>
                <w:sz w:val="18"/>
                <w:szCs w:val="18"/>
              </w:rPr>
              <w:t>OA</w:t>
            </w:r>
            <w:r>
              <w:rPr>
                <w:rFonts w:ascii="微软雅黑" w:eastAsia="微软雅黑" w:hAnsi="微软雅黑" w:hint="eastAsia"/>
                <w:kern w:val="0"/>
                <w:sz w:val="18"/>
                <w:szCs w:val="18"/>
              </w:rPr>
              <w:t>同步的工作，数据关系通过证件手机号码等字段映射，具体同步方式主要有自动同步、手动同步和订阅同步几种方式。</w:t>
            </w:r>
          </w:p>
        </w:tc>
      </w:tr>
      <w:tr w:rsidR="005B41C3" w14:paraId="0C4B880D"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7EB6FF5"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1E330B1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OA</w:t>
            </w:r>
            <w:r>
              <w:rPr>
                <w:rFonts w:ascii="微软雅黑" w:eastAsia="微软雅黑" w:hAnsi="微软雅黑" w:hint="eastAsia"/>
                <w:kern w:val="0"/>
                <w:sz w:val="18"/>
                <w:szCs w:val="18"/>
              </w:rPr>
              <w:t>对接</w:t>
            </w:r>
          </w:p>
        </w:tc>
        <w:tc>
          <w:tcPr>
            <w:tcW w:w="5954" w:type="dxa"/>
            <w:tcBorders>
              <w:top w:val="nil"/>
              <w:left w:val="nil"/>
              <w:bottom w:val="single" w:sz="4" w:space="0" w:color="auto"/>
              <w:right w:val="single" w:sz="4" w:space="0" w:color="auto"/>
            </w:tcBorders>
            <w:shd w:val="clear" w:color="auto" w:fill="auto"/>
          </w:tcPr>
          <w:p w14:paraId="273DE37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r>
              <w:rPr>
                <w:rFonts w:ascii="微软雅黑" w:eastAsia="微软雅黑" w:hAnsi="微软雅黑"/>
                <w:kern w:val="0"/>
                <w:sz w:val="18"/>
                <w:szCs w:val="18"/>
              </w:rPr>
              <w:t>OA</w:t>
            </w:r>
            <w:r>
              <w:rPr>
                <w:rFonts w:ascii="微软雅黑" w:eastAsia="微软雅黑" w:hAnsi="微软雅黑" w:hint="eastAsia"/>
                <w:kern w:val="0"/>
                <w:sz w:val="18"/>
                <w:szCs w:val="18"/>
              </w:rPr>
              <w:t>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2E025C42"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8AF02F5"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tcPr>
          <w:p w14:paraId="7D115F98"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财务管理系统对接</w:t>
            </w:r>
          </w:p>
        </w:tc>
        <w:tc>
          <w:tcPr>
            <w:tcW w:w="5954" w:type="dxa"/>
            <w:tcBorders>
              <w:top w:val="nil"/>
              <w:left w:val="nil"/>
              <w:bottom w:val="single" w:sz="4" w:space="0" w:color="auto"/>
              <w:right w:val="single" w:sz="4" w:space="0" w:color="auto"/>
            </w:tcBorders>
            <w:shd w:val="clear" w:color="auto" w:fill="auto"/>
          </w:tcPr>
          <w:p w14:paraId="1E8D4E52"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接入财务管理系统，通过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259F997F"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B9A19DC"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tcPr>
          <w:p w14:paraId="51DEC425"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经营分析系统对接</w:t>
            </w:r>
          </w:p>
        </w:tc>
        <w:tc>
          <w:tcPr>
            <w:tcW w:w="5954" w:type="dxa"/>
            <w:tcBorders>
              <w:top w:val="nil"/>
              <w:left w:val="nil"/>
              <w:bottom w:val="single" w:sz="4" w:space="0" w:color="auto"/>
              <w:right w:val="single" w:sz="4" w:space="0" w:color="auto"/>
            </w:tcBorders>
            <w:shd w:val="clear" w:color="auto" w:fill="auto"/>
          </w:tcPr>
          <w:p w14:paraId="6A179442"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接入经营分析系统，通过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6DF519CC"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6D057BA"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tcPr>
          <w:p w14:paraId="31C27C6C"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建设管理系统对接</w:t>
            </w:r>
          </w:p>
        </w:tc>
        <w:tc>
          <w:tcPr>
            <w:tcW w:w="5954" w:type="dxa"/>
            <w:tcBorders>
              <w:top w:val="nil"/>
              <w:left w:val="nil"/>
              <w:bottom w:val="single" w:sz="4" w:space="0" w:color="auto"/>
              <w:right w:val="single" w:sz="4" w:space="0" w:color="auto"/>
            </w:tcBorders>
            <w:shd w:val="clear" w:color="auto" w:fill="auto"/>
          </w:tcPr>
          <w:p w14:paraId="0D2C0CD6"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接入建设管理系统，通过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66E7F5A5"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EEB9FD1"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6</w:t>
            </w:r>
          </w:p>
        </w:tc>
        <w:tc>
          <w:tcPr>
            <w:tcW w:w="1984" w:type="dxa"/>
            <w:tcBorders>
              <w:top w:val="nil"/>
              <w:left w:val="nil"/>
              <w:bottom w:val="single" w:sz="4" w:space="0" w:color="auto"/>
              <w:right w:val="single" w:sz="4" w:space="0" w:color="auto"/>
            </w:tcBorders>
            <w:shd w:val="clear" w:color="auto" w:fill="auto"/>
            <w:noWrap/>
            <w:vAlign w:val="center"/>
          </w:tcPr>
          <w:p w14:paraId="605F06BD"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党建工会系统对接</w:t>
            </w:r>
          </w:p>
        </w:tc>
        <w:tc>
          <w:tcPr>
            <w:tcW w:w="5954" w:type="dxa"/>
            <w:tcBorders>
              <w:top w:val="nil"/>
              <w:left w:val="nil"/>
              <w:bottom w:val="single" w:sz="4" w:space="0" w:color="auto"/>
              <w:right w:val="single" w:sz="4" w:space="0" w:color="auto"/>
            </w:tcBorders>
            <w:shd w:val="clear" w:color="auto" w:fill="auto"/>
          </w:tcPr>
          <w:p w14:paraId="38927D9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接入党建工会系统，通过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15420DB9"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BC7B034"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tcPr>
          <w:p w14:paraId="66BF9EFE"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企业微信对接</w:t>
            </w:r>
            <w:proofErr w:type="gramEnd"/>
          </w:p>
        </w:tc>
        <w:tc>
          <w:tcPr>
            <w:tcW w:w="5954" w:type="dxa"/>
            <w:tcBorders>
              <w:top w:val="nil"/>
              <w:left w:val="nil"/>
              <w:bottom w:val="single" w:sz="4" w:space="0" w:color="auto"/>
              <w:right w:val="single" w:sz="4" w:space="0" w:color="auto"/>
            </w:tcBorders>
            <w:shd w:val="clear" w:color="auto" w:fill="auto"/>
          </w:tcPr>
          <w:p w14:paraId="604369E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proofErr w:type="gramStart"/>
            <w:r>
              <w:rPr>
                <w:rFonts w:ascii="微软雅黑" w:eastAsia="微软雅黑" w:hAnsi="微软雅黑" w:hint="eastAsia"/>
                <w:kern w:val="0"/>
                <w:sz w:val="18"/>
                <w:szCs w:val="18"/>
              </w:rPr>
              <w:t>企业微信系统</w:t>
            </w:r>
            <w:proofErr w:type="gramEnd"/>
            <w:r>
              <w:rPr>
                <w:rFonts w:ascii="微软雅黑" w:eastAsia="微软雅黑" w:hAnsi="微软雅黑" w:hint="eastAsia"/>
                <w:kern w:val="0"/>
                <w:sz w:val="18"/>
                <w:szCs w:val="18"/>
              </w:rPr>
              <w:t>，通过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04A253AC"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2152709"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tcPr>
          <w:p w14:paraId="208739EC"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PCWP对接</w:t>
            </w:r>
          </w:p>
        </w:tc>
        <w:tc>
          <w:tcPr>
            <w:tcW w:w="5954" w:type="dxa"/>
            <w:tcBorders>
              <w:top w:val="nil"/>
              <w:left w:val="nil"/>
              <w:bottom w:val="single" w:sz="4" w:space="0" w:color="auto"/>
              <w:right w:val="single" w:sz="4" w:space="0" w:color="auto"/>
            </w:tcBorders>
            <w:shd w:val="clear" w:color="auto" w:fill="auto"/>
          </w:tcPr>
          <w:p w14:paraId="7EC5C84E"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r>
              <w:rPr>
                <w:rFonts w:ascii="微软雅黑" w:eastAsia="微软雅黑" w:hAnsi="微软雅黑"/>
                <w:kern w:val="0"/>
                <w:sz w:val="18"/>
                <w:szCs w:val="18"/>
              </w:rPr>
              <w:t>PCWP</w:t>
            </w:r>
            <w:r>
              <w:rPr>
                <w:rFonts w:ascii="微软雅黑" w:eastAsia="微软雅黑" w:hAnsi="微软雅黑" w:hint="eastAsia"/>
                <w:kern w:val="0"/>
                <w:sz w:val="18"/>
                <w:szCs w:val="18"/>
              </w:rPr>
              <w:t>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bl>
    <w:p w14:paraId="6270A05C" w14:textId="77777777" w:rsidR="005B41C3" w:rsidRDefault="005B41C3">
      <w:pPr>
        <w:widowControl/>
        <w:spacing w:line="240" w:lineRule="auto"/>
        <w:ind w:firstLineChars="0" w:firstLine="0"/>
        <w:jc w:val="left"/>
      </w:pPr>
    </w:p>
    <w:p w14:paraId="15C4D014" w14:textId="77777777" w:rsidR="005B41C3" w:rsidRDefault="00000000">
      <w:pPr>
        <w:ind w:firstLine="480"/>
        <w:rPr>
          <w:rFonts w:ascii="黑体" w:eastAsia="黑体" w:hAnsi="黑体"/>
        </w:rPr>
      </w:pPr>
      <w:r>
        <w:rPr>
          <w:rFonts w:ascii="黑体" w:eastAsia="黑体" w:hAnsi="黑体" w:hint="eastAsia"/>
        </w:rPr>
        <w:br w:type="page"/>
      </w:r>
    </w:p>
    <w:p w14:paraId="3A6F3CE6" w14:textId="77777777" w:rsidR="005B41C3" w:rsidRDefault="00000000">
      <w:pPr>
        <w:spacing w:afterLines="50" w:after="120"/>
        <w:ind w:firstLine="480"/>
        <w:outlineLvl w:val="2"/>
        <w:rPr>
          <w:rFonts w:ascii="黑体" w:eastAsia="黑体" w:hAnsi="黑体"/>
        </w:rPr>
      </w:pPr>
      <w:r>
        <w:rPr>
          <w:rFonts w:ascii="黑体" w:eastAsia="黑体" w:hAnsi="黑体" w:hint="eastAsia"/>
        </w:rPr>
        <w:lastRenderedPageBreak/>
        <w:t>附表</w:t>
      </w:r>
      <w:r>
        <w:rPr>
          <w:rFonts w:ascii="黑体" w:eastAsia="黑体" w:hAnsi="黑体"/>
        </w:rPr>
        <w:t>3</w:t>
      </w:r>
      <w:r>
        <w:rPr>
          <w:rFonts w:ascii="黑体" w:eastAsia="黑体" w:hAnsi="黑体" w:hint="eastAsia"/>
        </w:rPr>
        <w:t xml:space="preserve">  项目交付输出物</w:t>
      </w:r>
    </w:p>
    <w:tbl>
      <w:tblPr>
        <w:tblW w:w="9073" w:type="dxa"/>
        <w:tblInd w:w="-289" w:type="dxa"/>
        <w:tblLook w:val="04A0" w:firstRow="1" w:lastRow="0" w:firstColumn="1" w:lastColumn="0" w:noHBand="0" w:noVBand="1"/>
      </w:tblPr>
      <w:tblGrid>
        <w:gridCol w:w="1135"/>
        <w:gridCol w:w="1984"/>
        <w:gridCol w:w="5954"/>
      </w:tblGrid>
      <w:tr w:rsidR="005B41C3" w14:paraId="1AC29F09" w14:textId="77777777">
        <w:trPr>
          <w:trHeight w:val="312"/>
        </w:trPr>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800EC8"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序号</w:t>
            </w: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3C3F695"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项目阶段</w:t>
            </w:r>
          </w:p>
        </w:tc>
        <w:tc>
          <w:tcPr>
            <w:tcW w:w="595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FD7897F"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交付输出物</w:t>
            </w:r>
          </w:p>
        </w:tc>
      </w:tr>
      <w:tr w:rsidR="005B41C3" w14:paraId="71CAE649"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5BE434"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5B4E60C0"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立项阶段</w:t>
            </w:r>
          </w:p>
        </w:tc>
        <w:tc>
          <w:tcPr>
            <w:tcW w:w="5954" w:type="dxa"/>
            <w:tcBorders>
              <w:top w:val="nil"/>
              <w:left w:val="nil"/>
              <w:bottom w:val="single" w:sz="4" w:space="0" w:color="auto"/>
              <w:right w:val="single" w:sz="4" w:space="0" w:color="auto"/>
            </w:tcBorders>
            <w:shd w:val="clear" w:color="auto" w:fill="auto"/>
          </w:tcPr>
          <w:p w14:paraId="68E298FD"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1）．上会材料：项目立项请示书、项目立项建议书、项目立项任务书</w:t>
            </w:r>
          </w:p>
          <w:p w14:paraId="581409AF"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2）．立项评审材料：专家评审会议记录</w:t>
            </w:r>
          </w:p>
          <w:p w14:paraId="13C46E5F" w14:textId="77777777" w:rsidR="005B41C3" w:rsidRDefault="00000000">
            <w:pPr>
              <w:widowControl/>
              <w:spacing w:line="240" w:lineRule="auto"/>
              <w:ind w:firstLineChars="0" w:firstLine="0"/>
              <w:jc w:val="left"/>
            </w:pPr>
            <w:r>
              <w:rPr>
                <w:rFonts w:ascii="微软雅黑" w:eastAsia="微软雅黑" w:hAnsi="微软雅黑" w:hint="eastAsia"/>
                <w:kern w:val="0"/>
                <w:sz w:val="18"/>
                <w:szCs w:val="18"/>
              </w:rPr>
              <w:t>3）．建设材料：项目建设方案</w:t>
            </w:r>
          </w:p>
        </w:tc>
      </w:tr>
      <w:tr w:rsidR="005B41C3" w14:paraId="6E405842" w14:textId="77777777">
        <w:trPr>
          <w:trHeight w:val="664"/>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FF16C11"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3BCB913B"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招投标阶段</w:t>
            </w:r>
          </w:p>
        </w:tc>
        <w:tc>
          <w:tcPr>
            <w:tcW w:w="5954" w:type="dxa"/>
            <w:tcBorders>
              <w:top w:val="nil"/>
              <w:left w:val="nil"/>
              <w:bottom w:val="single" w:sz="4" w:space="0" w:color="auto"/>
              <w:right w:val="single" w:sz="4" w:space="0" w:color="auto"/>
            </w:tcBorders>
            <w:shd w:val="clear" w:color="auto" w:fill="auto"/>
          </w:tcPr>
          <w:p w14:paraId="0B8F621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1）．限价比选表</w:t>
            </w:r>
          </w:p>
          <w:p w14:paraId="16B30E82"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）．比选文件、比选公告</w:t>
            </w:r>
          </w:p>
        </w:tc>
      </w:tr>
      <w:tr w:rsidR="005B41C3" w14:paraId="4C38BD81"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586BD4F"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tcPr>
          <w:p w14:paraId="0D1957BE"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项目实施-立项阶段</w:t>
            </w:r>
          </w:p>
        </w:tc>
        <w:tc>
          <w:tcPr>
            <w:tcW w:w="5954" w:type="dxa"/>
            <w:tcBorders>
              <w:top w:val="nil"/>
              <w:left w:val="nil"/>
              <w:bottom w:val="single" w:sz="4" w:space="0" w:color="auto"/>
              <w:right w:val="single" w:sz="4" w:space="0" w:color="auto"/>
            </w:tcBorders>
            <w:shd w:val="clear" w:color="auto" w:fill="auto"/>
          </w:tcPr>
          <w:p w14:paraId="2047D7E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1）．项目实施方案</w:t>
            </w:r>
          </w:p>
          <w:p w14:paraId="7F32CED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2）．项目计划表</w:t>
            </w:r>
          </w:p>
          <w:p w14:paraId="5B36466D"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3）.</w:t>
            </w:r>
            <w:r>
              <w:rPr>
                <w:rFonts w:ascii="微软雅黑" w:eastAsia="微软雅黑" w:hAnsi="微软雅黑"/>
                <w:kern w:val="0"/>
                <w:sz w:val="18"/>
                <w:szCs w:val="18"/>
              </w:rPr>
              <w:t xml:space="preserve">  </w:t>
            </w:r>
            <w:r>
              <w:rPr>
                <w:rFonts w:ascii="微软雅黑" w:eastAsia="微软雅黑" w:hAnsi="微软雅黑" w:hint="eastAsia"/>
                <w:kern w:val="0"/>
                <w:sz w:val="18"/>
                <w:szCs w:val="18"/>
              </w:rPr>
              <w:t>实施方案评审会议记录</w:t>
            </w:r>
          </w:p>
        </w:tc>
      </w:tr>
      <w:tr w:rsidR="005B41C3" w14:paraId="6F26AA4A" w14:textId="77777777">
        <w:trPr>
          <w:trHeight w:val="6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CAEC02"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tcPr>
          <w:p w14:paraId="7ECCE30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项目实施-需求调研阶段</w:t>
            </w:r>
          </w:p>
        </w:tc>
        <w:tc>
          <w:tcPr>
            <w:tcW w:w="5954" w:type="dxa"/>
            <w:tcBorders>
              <w:top w:val="nil"/>
              <w:left w:val="nil"/>
              <w:bottom w:val="single" w:sz="4" w:space="0" w:color="auto"/>
              <w:right w:val="single" w:sz="4" w:space="0" w:color="auto"/>
            </w:tcBorders>
            <w:shd w:val="clear" w:color="auto" w:fill="auto"/>
          </w:tcPr>
          <w:p w14:paraId="152DE59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）．需求说明书（包括需求功能调研矩阵、需求边界说明图、业务流）</w:t>
            </w:r>
          </w:p>
          <w:p w14:paraId="1CCCF91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）．需求评审会议记录</w:t>
            </w:r>
          </w:p>
          <w:p w14:paraId="7E7BD1A5"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3</w:t>
            </w:r>
            <w:r>
              <w:rPr>
                <w:rFonts w:ascii="微软雅黑" w:eastAsia="微软雅黑" w:hAnsi="微软雅黑" w:hint="eastAsia"/>
                <w:kern w:val="0"/>
                <w:sz w:val="18"/>
                <w:szCs w:val="18"/>
              </w:rPr>
              <w:t>）．需求评审会议记录</w:t>
            </w:r>
          </w:p>
        </w:tc>
      </w:tr>
      <w:tr w:rsidR="005B41C3" w14:paraId="11BDFFE7" w14:textId="77777777">
        <w:trPr>
          <w:trHeight w:val="841"/>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95FC2C2"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tcPr>
          <w:p w14:paraId="29BF5948"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项目实施-详细设计阶段</w:t>
            </w:r>
          </w:p>
        </w:tc>
        <w:tc>
          <w:tcPr>
            <w:tcW w:w="5954" w:type="dxa"/>
            <w:tcBorders>
              <w:top w:val="nil"/>
              <w:left w:val="nil"/>
              <w:bottom w:val="single" w:sz="4" w:space="0" w:color="auto"/>
              <w:right w:val="single" w:sz="4" w:space="0" w:color="auto"/>
            </w:tcBorders>
            <w:shd w:val="clear" w:color="auto" w:fill="auto"/>
          </w:tcPr>
          <w:p w14:paraId="2CD0D99A"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）．概要设计说明书、详细设计说明书、数据库设计说明书、产品UE原型、UI设计高保真图</w:t>
            </w:r>
          </w:p>
          <w:p w14:paraId="6338B67F" w14:textId="77777777" w:rsidR="005B41C3" w:rsidRDefault="00000000">
            <w:pPr>
              <w:widowControl/>
              <w:spacing w:line="240" w:lineRule="auto"/>
              <w:ind w:firstLineChars="0" w:firstLine="0"/>
              <w:jc w:val="left"/>
              <w:rPr>
                <w:kern w:val="0"/>
                <w:szCs w:val="24"/>
              </w:rPr>
            </w:pPr>
            <w:r>
              <w:rPr>
                <w:rFonts w:ascii="微软雅黑" w:eastAsia="微软雅黑" w:hAnsi="微软雅黑"/>
                <w:kern w:val="0"/>
                <w:sz w:val="18"/>
                <w:szCs w:val="18"/>
              </w:rPr>
              <w:t>2</w:t>
            </w:r>
            <w:r>
              <w:rPr>
                <w:rFonts w:ascii="微软雅黑" w:eastAsia="微软雅黑" w:hAnsi="微软雅黑" w:hint="eastAsia"/>
                <w:kern w:val="0"/>
                <w:sz w:val="18"/>
                <w:szCs w:val="18"/>
              </w:rPr>
              <w:t>）．详细设计评审会议记录</w:t>
            </w:r>
          </w:p>
        </w:tc>
      </w:tr>
      <w:tr w:rsidR="005B41C3" w14:paraId="754155F2" w14:textId="77777777">
        <w:trPr>
          <w:trHeight w:val="11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10F0B9F"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6</w:t>
            </w:r>
          </w:p>
        </w:tc>
        <w:tc>
          <w:tcPr>
            <w:tcW w:w="1984" w:type="dxa"/>
            <w:tcBorders>
              <w:top w:val="nil"/>
              <w:left w:val="nil"/>
              <w:bottom w:val="single" w:sz="4" w:space="0" w:color="auto"/>
              <w:right w:val="single" w:sz="4" w:space="0" w:color="auto"/>
            </w:tcBorders>
            <w:shd w:val="clear" w:color="auto" w:fill="auto"/>
            <w:noWrap/>
            <w:vAlign w:val="center"/>
          </w:tcPr>
          <w:p w14:paraId="793DB045"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项目实施-研发与联调测试阶段</w:t>
            </w:r>
          </w:p>
        </w:tc>
        <w:tc>
          <w:tcPr>
            <w:tcW w:w="5954" w:type="dxa"/>
            <w:tcBorders>
              <w:top w:val="nil"/>
              <w:left w:val="nil"/>
              <w:bottom w:val="single" w:sz="4" w:space="0" w:color="auto"/>
              <w:right w:val="single" w:sz="4" w:space="0" w:color="auto"/>
            </w:tcBorders>
            <w:shd w:val="clear" w:color="auto" w:fill="auto"/>
          </w:tcPr>
          <w:p w14:paraId="4EA03B48"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）．技术架构图、软件产品架构图</w:t>
            </w:r>
          </w:p>
          <w:p w14:paraId="740F088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）．开发源代码</w:t>
            </w:r>
          </w:p>
          <w:p w14:paraId="7FC6246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3</w:t>
            </w:r>
            <w:r>
              <w:rPr>
                <w:rFonts w:ascii="微软雅黑" w:eastAsia="微软雅黑" w:hAnsi="微软雅黑" w:hint="eastAsia"/>
                <w:kern w:val="0"/>
                <w:sz w:val="18"/>
                <w:szCs w:val="18"/>
              </w:rPr>
              <w:t>）．测试方案及测试报告</w:t>
            </w:r>
          </w:p>
          <w:p w14:paraId="6F6FD18B"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4</w:t>
            </w:r>
            <w:r>
              <w:rPr>
                <w:rFonts w:ascii="微软雅黑" w:eastAsia="微软雅黑" w:hAnsi="微软雅黑" w:hint="eastAsia"/>
                <w:kern w:val="0"/>
                <w:sz w:val="18"/>
                <w:szCs w:val="18"/>
              </w:rPr>
              <w:t>）．软件部署手册</w:t>
            </w:r>
          </w:p>
          <w:p w14:paraId="2FC6B60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5</w:t>
            </w:r>
            <w:r>
              <w:rPr>
                <w:rFonts w:ascii="微软雅黑" w:eastAsia="微软雅黑" w:hAnsi="微软雅黑" w:hint="eastAsia"/>
                <w:kern w:val="0"/>
                <w:sz w:val="18"/>
                <w:szCs w:val="18"/>
              </w:rPr>
              <w:t>）．软件运维手册</w:t>
            </w:r>
          </w:p>
        </w:tc>
      </w:tr>
      <w:tr w:rsidR="005B41C3" w14:paraId="67F644F2" w14:textId="77777777">
        <w:trPr>
          <w:trHeight w:val="55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68B2258"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tcPr>
          <w:p w14:paraId="02B16682"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上线培训材料</w:t>
            </w:r>
          </w:p>
        </w:tc>
        <w:tc>
          <w:tcPr>
            <w:tcW w:w="5954" w:type="dxa"/>
            <w:tcBorders>
              <w:top w:val="nil"/>
              <w:left w:val="nil"/>
              <w:bottom w:val="single" w:sz="4" w:space="0" w:color="auto"/>
              <w:right w:val="single" w:sz="4" w:space="0" w:color="auto"/>
            </w:tcBorders>
            <w:shd w:val="clear" w:color="auto" w:fill="auto"/>
          </w:tcPr>
          <w:p w14:paraId="6AB64937"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1）．培训材料</w:t>
            </w:r>
          </w:p>
          <w:p w14:paraId="6E23A177"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2）．用户操作手册</w:t>
            </w:r>
          </w:p>
        </w:tc>
      </w:tr>
      <w:tr w:rsidR="005B41C3" w14:paraId="32AB49A1" w14:textId="77777777">
        <w:trPr>
          <w:trHeight w:val="569"/>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DBFD559"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highlight w:val="yellow"/>
              </w:rPr>
            </w:pPr>
            <w:r>
              <w:rPr>
                <w:rFonts w:ascii="微软雅黑" w:eastAsia="微软雅黑" w:hAnsi="微软雅黑"/>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tcPr>
          <w:p w14:paraId="7368A493" w14:textId="77777777" w:rsidR="005B41C3" w:rsidRDefault="00000000">
            <w:pPr>
              <w:widowControl/>
              <w:spacing w:line="240" w:lineRule="auto"/>
              <w:ind w:firstLineChars="0" w:firstLine="0"/>
              <w:jc w:val="left"/>
              <w:rPr>
                <w:rFonts w:ascii="微软雅黑" w:eastAsia="微软雅黑" w:hAnsi="微软雅黑" w:cs="宋体"/>
                <w:kern w:val="0"/>
                <w:sz w:val="18"/>
                <w:szCs w:val="18"/>
                <w:highlight w:val="yellow"/>
              </w:rPr>
            </w:pPr>
            <w:r>
              <w:rPr>
                <w:rFonts w:ascii="微软雅黑" w:eastAsia="微软雅黑" w:hAnsi="微软雅黑" w:cs="宋体" w:hint="eastAsia"/>
                <w:kern w:val="0"/>
                <w:sz w:val="18"/>
                <w:szCs w:val="18"/>
              </w:rPr>
              <w:t>验收材料</w:t>
            </w:r>
          </w:p>
        </w:tc>
        <w:tc>
          <w:tcPr>
            <w:tcW w:w="5954" w:type="dxa"/>
            <w:tcBorders>
              <w:top w:val="nil"/>
              <w:left w:val="nil"/>
              <w:bottom w:val="single" w:sz="4" w:space="0" w:color="auto"/>
              <w:right w:val="single" w:sz="4" w:space="0" w:color="auto"/>
            </w:tcBorders>
            <w:shd w:val="clear" w:color="auto" w:fill="auto"/>
          </w:tcPr>
          <w:p w14:paraId="107E9550"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1）．验收材料：</w:t>
            </w:r>
            <w:r>
              <w:rPr>
                <w:rFonts w:ascii="微软雅黑" w:eastAsia="微软雅黑" w:hAnsi="微软雅黑"/>
                <w:kern w:val="0"/>
                <w:sz w:val="18"/>
                <w:szCs w:val="18"/>
              </w:rPr>
              <w:t>初验材料、审计材料、 终验材料</w:t>
            </w:r>
          </w:p>
          <w:p w14:paraId="6332E5EB" w14:textId="77777777" w:rsidR="005B41C3" w:rsidRDefault="00000000">
            <w:pPr>
              <w:widowControl/>
              <w:spacing w:line="240" w:lineRule="auto"/>
              <w:ind w:firstLineChars="0" w:firstLine="0"/>
              <w:jc w:val="left"/>
              <w:rPr>
                <w:rFonts w:ascii="微软雅黑" w:eastAsia="微软雅黑" w:hAnsi="微软雅黑"/>
                <w:kern w:val="0"/>
                <w:sz w:val="18"/>
                <w:szCs w:val="18"/>
                <w:highlight w:val="yellow"/>
              </w:rPr>
            </w:pPr>
            <w:r>
              <w:rPr>
                <w:rFonts w:ascii="微软雅黑" w:eastAsia="微软雅黑" w:hAnsi="微软雅黑" w:hint="eastAsia"/>
                <w:kern w:val="0"/>
                <w:sz w:val="18"/>
                <w:szCs w:val="18"/>
              </w:rPr>
              <w:t>2）．项目资料封存：源代码、数据库脚本、项目文档资料录封存光盘</w:t>
            </w:r>
          </w:p>
        </w:tc>
      </w:tr>
    </w:tbl>
    <w:p w14:paraId="7034767C" w14:textId="77777777" w:rsidR="005B41C3" w:rsidRDefault="005B41C3">
      <w:pPr>
        <w:ind w:firstLineChars="0" w:firstLine="0"/>
        <w:rPr>
          <w:rFonts w:ascii="宋体" w:hAnsi="宋体" w:cs="宋体"/>
          <w:sz w:val="21"/>
          <w:szCs w:val="21"/>
        </w:rPr>
      </w:pPr>
    </w:p>
    <w:p w14:paraId="27B25A73" w14:textId="77777777" w:rsidR="005B41C3" w:rsidRDefault="00000000">
      <w:pPr>
        <w:ind w:firstLineChars="300" w:firstLine="720"/>
        <w:rPr>
          <w:sz w:val="22"/>
        </w:rPr>
      </w:pPr>
      <w:r>
        <w:rPr>
          <w:rFonts w:ascii="宋体" w:hAnsi="宋体"/>
        </w:rPr>
        <w:br w:type="page"/>
      </w:r>
    </w:p>
    <w:p w14:paraId="0044BABC" w14:textId="77777777" w:rsidR="005B41C3" w:rsidRDefault="00000000">
      <w:pPr>
        <w:spacing w:afterLines="50" w:after="120"/>
        <w:ind w:firstLine="480"/>
        <w:outlineLvl w:val="2"/>
        <w:rPr>
          <w:rFonts w:ascii="黑体" w:eastAsia="黑体" w:hAnsi="黑体"/>
        </w:rPr>
      </w:pPr>
      <w:r>
        <w:rPr>
          <w:rFonts w:ascii="黑体" w:eastAsia="黑体" w:hAnsi="黑体" w:hint="eastAsia"/>
        </w:rPr>
        <w:lastRenderedPageBreak/>
        <w:t>附件二  项目经理委任书</w:t>
      </w:r>
      <w:bookmarkEnd w:id="22"/>
      <w:bookmarkEnd w:id="23"/>
      <w:bookmarkEnd w:id="24"/>
      <w:bookmarkEnd w:id="25"/>
      <w:bookmarkEnd w:id="26"/>
      <w:bookmarkEnd w:id="27"/>
    </w:p>
    <w:p w14:paraId="67BC6050" w14:textId="77777777" w:rsidR="005B41C3" w:rsidRDefault="005B41C3">
      <w:pPr>
        <w:ind w:firstLine="480"/>
      </w:pPr>
    </w:p>
    <w:p w14:paraId="40C7C8BC" w14:textId="77777777" w:rsidR="005B41C3" w:rsidRDefault="00000000">
      <w:pPr>
        <w:ind w:firstLine="480"/>
        <w:jc w:val="center"/>
        <w:rPr>
          <w:rFonts w:ascii="黑体" w:eastAsia="黑体"/>
          <w:u w:val="single"/>
        </w:rPr>
      </w:pPr>
      <w:r>
        <w:rPr>
          <w:rFonts w:ascii="黑体" w:eastAsia="黑体" w:hint="eastAsia"/>
          <w:u w:val="single"/>
        </w:rPr>
        <w:t>（承包人全称）</w:t>
      </w:r>
    </w:p>
    <w:p w14:paraId="4B6CBD32" w14:textId="77777777" w:rsidR="005B41C3" w:rsidRDefault="00000000">
      <w:pPr>
        <w:ind w:firstLine="480"/>
        <w:jc w:val="center"/>
        <w:rPr>
          <w:rFonts w:ascii="黑体" w:eastAsia="黑体"/>
          <w:u w:val="single"/>
        </w:rPr>
      </w:pPr>
      <w:r>
        <w:rPr>
          <w:rFonts w:ascii="黑体" w:eastAsia="黑体" w:hint="eastAsia"/>
          <w:u w:val="single"/>
        </w:rPr>
        <w:t>（合同工程名称）项目经理委任书</w:t>
      </w:r>
    </w:p>
    <w:p w14:paraId="25A30C65" w14:textId="77777777" w:rsidR="005B41C3" w:rsidRDefault="005B41C3">
      <w:pPr>
        <w:ind w:firstLine="480"/>
        <w:jc w:val="center"/>
        <w:rPr>
          <w:rFonts w:ascii="黑体" w:eastAsia="黑体"/>
          <w:u w:val="single"/>
        </w:rPr>
      </w:pPr>
    </w:p>
    <w:p w14:paraId="7B1F4160" w14:textId="77777777" w:rsidR="005B41C3" w:rsidRDefault="00000000">
      <w:pPr>
        <w:ind w:firstLineChars="0" w:firstLine="0"/>
        <w:rPr>
          <w:sz w:val="22"/>
        </w:rPr>
      </w:pPr>
      <w:r>
        <w:rPr>
          <w:rFonts w:hint="eastAsia"/>
          <w:sz w:val="22"/>
        </w:rPr>
        <w:t>致：</w:t>
      </w:r>
      <w:r>
        <w:rPr>
          <w:rFonts w:hint="eastAsia"/>
          <w:sz w:val="22"/>
          <w:u w:val="single"/>
        </w:rPr>
        <w:t>（发包人全称）</w:t>
      </w:r>
    </w:p>
    <w:p w14:paraId="791BF309" w14:textId="77777777" w:rsidR="005B41C3" w:rsidRDefault="00000000">
      <w:pPr>
        <w:ind w:firstLine="440"/>
        <w:rPr>
          <w:sz w:val="22"/>
        </w:rPr>
      </w:pPr>
      <w:r>
        <w:rPr>
          <w:rFonts w:hint="eastAsia"/>
          <w:sz w:val="22"/>
          <w:u w:val="single"/>
        </w:rPr>
        <w:t>（承包人全称）</w:t>
      </w:r>
      <w:r>
        <w:rPr>
          <w:rFonts w:hint="eastAsia"/>
          <w:sz w:val="22"/>
        </w:rPr>
        <w:t>法定代表人</w:t>
      </w:r>
      <w:r>
        <w:rPr>
          <w:rFonts w:hint="eastAsia"/>
          <w:sz w:val="22"/>
          <w:u w:val="single"/>
        </w:rPr>
        <w:t>（职务、姓名）</w:t>
      </w:r>
      <w:r>
        <w:rPr>
          <w:rFonts w:hint="eastAsia"/>
          <w:sz w:val="22"/>
        </w:rPr>
        <w:t>代表本单位委托</w:t>
      </w:r>
      <w:r>
        <w:rPr>
          <w:rFonts w:hint="eastAsia"/>
          <w:sz w:val="22"/>
          <w:u w:val="single"/>
        </w:rPr>
        <w:t>（职务、姓名）</w:t>
      </w:r>
      <w:r>
        <w:rPr>
          <w:rFonts w:hint="eastAsia"/>
          <w:sz w:val="22"/>
        </w:rPr>
        <w:t>为</w:t>
      </w:r>
      <w:r>
        <w:rPr>
          <w:rFonts w:hint="eastAsia"/>
          <w:sz w:val="22"/>
          <w:u w:val="single"/>
        </w:rPr>
        <w:t>（合同工程名称）</w:t>
      </w:r>
      <w:r>
        <w:rPr>
          <w:rFonts w:hint="eastAsia"/>
          <w:sz w:val="22"/>
        </w:rPr>
        <w:t>的项目经理。凡本合同执行中的有关技术、工程进度、现场管理、质量检验、结算与支付等方面工作，由</w:t>
      </w:r>
      <w:r>
        <w:rPr>
          <w:rFonts w:hint="eastAsia"/>
          <w:sz w:val="22"/>
          <w:u w:val="single"/>
        </w:rPr>
        <w:t>（姓名）</w:t>
      </w:r>
      <w:r>
        <w:rPr>
          <w:rFonts w:hint="eastAsia"/>
          <w:sz w:val="22"/>
        </w:rPr>
        <w:t>代表本单位全面负责。</w:t>
      </w:r>
    </w:p>
    <w:p w14:paraId="4047A784" w14:textId="77777777" w:rsidR="005B41C3" w:rsidRDefault="005B41C3">
      <w:pPr>
        <w:ind w:firstLine="440"/>
        <w:rPr>
          <w:sz w:val="22"/>
        </w:rPr>
      </w:pPr>
    </w:p>
    <w:p w14:paraId="17F2478D" w14:textId="77777777" w:rsidR="005B41C3" w:rsidRDefault="00000000">
      <w:pPr>
        <w:ind w:leftChars="1485" w:left="3564" w:firstLine="440"/>
        <w:rPr>
          <w:sz w:val="22"/>
        </w:rPr>
      </w:pPr>
      <w:r>
        <w:rPr>
          <w:rFonts w:hint="eastAsia"/>
          <w:sz w:val="22"/>
        </w:rPr>
        <w:t>承包人：（盖单位章）</w:t>
      </w:r>
    </w:p>
    <w:p w14:paraId="44AFA279" w14:textId="77777777" w:rsidR="005B41C3" w:rsidRDefault="00000000">
      <w:pPr>
        <w:ind w:leftChars="1485" w:left="3564" w:firstLine="440"/>
        <w:rPr>
          <w:sz w:val="22"/>
          <w:u w:val="single"/>
        </w:rPr>
      </w:pPr>
      <w:r>
        <w:rPr>
          <w:rFonts w:hint="eastAsia"/>
          <w:sz w:val="22"/>
        </w:rPr>
        <w:t>法定代表人：</w:t>
      </w:r>
      <w:r>
        <w:rPr>
          <w:rFonts w:hint="eastAsia"/>
          <w:sz w:val="22"/>
          <w:u w:val="single"/>
        </w:rPr>
        <w:t>（职务）</w:t>
      </w:r>
    </w:p>
    <w:p w14:paraId="20F8C2EB" w14:textId="77777777" w:rsidR="005B41C3" w:rsidRDefault="00000000">
      <w:pPr>
        <w:ind w:leftChars="1485" w:left="3564" w:firstLineChars="800" w:firstLine="1760"/>
        <w:rPr>
          <w:sz w:val="22"/>
          <w:u w:val="single"/>
        </w:rPr>
      </w:pPr>
      <w:r>
        <w:rPr>
          <w:rFonts w:hint="eastAsia"/>
          <w:sz w:val="22"/>
          <w:u w:val="single"/>
        </w:rPr>
        <w:t>（姓名）</w:t>
      </w:r>
    </w:p>
    <w:p w14:paraId="025A6560" w14:textId="77777777" w:rsidR="005B41C3" w:rsidRDefault="00000000">
      <w:pPr>
        <w:ind w:leftChars="1485" w:left="3564" w:firstLineChars="800" w:firstLine="1760"/>
        <w:rPr>
          <w:sz w:val="22"/>
          <w:u w:val="single"/>
        </w:rPr>
      </w:pPr>
      <w:r>
        <w:rPr>
          <w:rFonts w:hint="eastAsia"/>
          <w:sz w:val="22"/>
          <w:u w:val="single"/>
        </w:rPr>
        <w:t>（签字）</w:t>
      </w:r>
    </w:p>
    <w:p w14:paraId="60EFC999" w14:textId="77777777" w:rsidR="005B41C3" w:rsidRDefault="00000000">
      <w:pPr>
        <w:ind w:leftChars="1485" w:left="3564" w:firstLineChars="857" w:firstLine="1885"/>
        <w:rPr>
          <w:sz w:val="22"/>
        </w:rPr>
      </w:pPr>
      <w:r>
        <w:rPr>
          <w:rFonts w:hint="eastAsia"/>
          <w:sz w:val="22"/>
        </w:rPr>
        <w:t xml:space="preserve"> </w:t>
      </w:r>
    </w:p>
    <w:p w14:paraId="6A15D57D" w14:textId="77777777" w:rsidR="005B41C3" w:rsidRDefault="00000000">
      <w:pPr>
        <w:ind w:leftChars="1485" w:left="3564" w:firstLineChars="800" w:firstLine="1760"/>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62AC0442" w14:textId="77777777" w:rsidR="005B41C3" w:rsidRDefault="005B41C3">
      <w:pPr>
        <w:ind w:firstLine="440"/>
        <w:rPr>
          <w:sz w:val="22"/>
        </w:rPr>
      </w:pPr>
    </w:p>
    <w:p w14:paraId="7C2C4EBC" w14:textId="77777777" w:rsidR="005B41C3" w:rsidRDefault="005B41C3">
      <w:pPr>
        <w:ind w:firstLine="440"/>
        <w:rPr>
          <w:sz w:val="22"/>
        </w:rPr>
      </w:pPr>
    </w:p>
    <w:p w14:paraId="4AD57EAD" w14:textId="77777777" w:rsidR="005B41C3" w:rsidRDefault="005B41C3">
      <w:pPr>
        <w:ind w:firstLine="440"/>
        <w:rPr>
          <w:sz w:val="22"/>
        </w:rPr>
      </w:pPr>
    </w:p>
    <w:p w14:paraId="7B69A0C4" w14:textId="77777777" w:rsidR="005B41C3" w:rsidRDefault="005B41C3">
      <w:pPr>
        <w:spacing w:line="440" w:lineRule="exact"/>
        <w:ind w:firstLine="480"/>
        <w:rPr>
          <w:szCs w:val="21"/>
          <w:u w:val="single"/>
        </w:rPr>
      </w:pPr>
    </w:p>
    <w:p w14:paraId="1E496AF4" w14:textId="77777777" w:rsidR="005B41C3" w:rsidRDefault="005B41C3">
      <w:pPr>
        <w:spacing w:line="440" w:lineRule="exact"/>
        <w:ind w:firstLine="480"/>
        <w:rPr>
          <w:szCs w:val="21"/>
        </w:rPr>
      </w:pPr>
    </w:p>
    <w:p w14:paraId="0198CDEA" w14:textId="77777777" w:rsidR="005B41C3" w:rsidRDefault="00000000">
      <w:pPr>
        <w:spacing w:line="440" w:lineRule="exact"/>
        <w:ind w:firstLine="480"/>
        <w:rPr>
          <w:szCs w:val="21"/>
        </w:rPr>
      </w:pPr>
      <w:r>
        <w:rPr>
          <w:szCs w:val="21"/>
        </w:rPr>
        <w:br w:type="page"/>
      </w:r>
      <w:bookmarkStart w:id="29" w:name="_Toc235158518"/>
      <w:bookmarkStart w:id="30" w:name="_Toc235417543"/>
      <w:bookmarkStart w:id="31" w:name="_Toc235157788"/>
    </w:p>
    <w:p w14:paraId="5E20311E" w14:textId="77777777" w:rsidR="005B41C3" w:rsidRDefault="00000000">
      <w:pPr>
        <w:spacing w:afterLines="50" w:after="120"/>
        <w:ind w:firstLine="480"/>
        <w:outlineLvl w:val="2"/>
        <w:rPr>
          <w:rFonts w:ascii="黑体" w:eastAsia="黑体" w:hAnsi="黑体"/>
        </w:rPr>
      </w:pPr>
      <w:bookmarkStart w:id="32" w:name="_Toc409689590"/>
      <w:bookmarkStart w:id="33" w:name="_Toc414034653"/>
      <w:bookmarkStart w:id="34" w:name="_Toc409688609"/>
      <w:r>
        <w:rPr>
          <w:rFonts w:ascii="黑体" w:eastAsia="黑体" w:hAnsi="黑体" w:hint="eastAsia"/>
        </w:rPr>
        <w:lastRenderedPageBreak/>
        <w:t>附件三  履约担保格式</w:t>
      </w:r>
      <w:bookmarkEnd w:id="29"/>
      <w:bookmarkEnd w:id="30"/>
      <w:bookmarkEnd w:id="31"/>
      <w:bookmarkEnd w:id="32"/>
      <w:bookmarkEnd w:id="33"/>
      <w:bookmarkEnd w:id="34"/>
    </w:p>
    <w:p w14:paraId="14094510" w14:textId="77777777" w:rsidR="005B41C3" w:rsidRDefault="005B41C3">
      <w:pPr>
        <w:ind w:firstLine="480"/>
        <w:jc w:val="center"/>
      </w:pPr>
    </w:p>
    <w:p w14:paraId="42AB2ABD" w14:textId="77777777" w:rsidR="005B41C3" w:rsidRDefault="00000000">
      <w:pPr>
        <w:ind w:firstLine="562"/>
        <w:jc w:val="center"/>
        <w:rPr>
          <w:rFonts w:ascii="宋体" w:hAnsi="宋体"/>
          <w:b/>
          <w:sz w:val="28"/>
          <w:szCs w:val="28"/>
        </w:rPr>
      </w:pPr>
      <w:r>
        <w:rPr>
          <w:rFonts w:ascii="宋体" w:hAnsi="宋体" w:hint="eastAsia"/>
          <w:b/>
          <w:sz w:val="28"/>
          <w:szCs w:val="28"/>
        </w:rPr>
        <w:t>（一）履约担保（银行保函格式）</w:t>
      </w:r>
    </w:p>
    <w:p w14:paraId="3B9369C7" w14:textId="77777777" w:rsidR="005B41C3" w:rsidRDefault="005B41C3">
      <w:pPr>
        <w:ind w:firstLine="480"/>
      </w:pPr>
    </w:p>
    <w:p w14:paraId="214DDE52" w14:textId="77777777" w:rsidR="005B41C3" w:rsidRDefault="00000000">
      <w:pPr>
        <w:ind w:firstLineChars="0" w:firstLine="0"/>
        <w:rPr>
          <w:sz w:val="22"/>
        </w:rPr>
      </w:pPr>
      <w:r>
        <w:rPr>
          <w:rFonts w:ascii="宋体" w:hAnsi="宋体" w:hint="eastAsia"/>
          <w:b/>
          <w:szCs w:val="21"/>
        </w:rPr>
        <w:t>致：</w:t>
      </w:r>
      <w:r>
        <w:rPr>
          <w:rFonts w:hint="eastAsia"/>
          <w:sz w:val="22"/>
          <w:u w:val="single"/>
        </w:rPr>
        <w:t xml:space="preserve">        </w:t>
      </w:r>
      <w:r>
        <w:rPr>
          <w:rFonts w:hint="eastAsia"/>
          <w:sz w:val="22"/>
        </w:rPr>
        <w:t>（发包人名称）</w:t>
      </w:r>
    </w:p>
    <w:p w14:paraId="4356C043" w14:textId="77777777" w:rsidR="005B41C3" w:rsidRDefault="00000000">
      <w:pPr>
        <w:ind w:firstLine="440"/>
        <w:rPr>
          <w:sz w:val="22"/>
        </w:rPr>
      </w:pPr>
      <w:r>
        <w:rPr>
          <w:rFonts w:hint="eastAsia"/>
          <w:sz w:val="22"/>
        </w:rPr>
        <w:t>鉴于</w:t>
      </w:r>
      <w:r>
        <w:rPr>
          <w:rFonts w:hint="eastAsia"/>
          <w:sz w:val="22"/>
          <w:u w:val="single"/>
        </w:rPr>
        <w:t xml:space="preserve">      </w:t>
      </w:r>
      <w:r>
        <w:rPr>
          <w:rFonts w:hint="eastAsia"/>
          <w:sz w:val="22"/>
        </w:rPr>
        <w:t>（发包人名称，以下简称“发包人”）接受</w:t>
      </w:r>
      <w:r>
        <w:rPr>
          <w:rFonts w:hint="eastAsia"/>
          <w:sz w:val="22"/>
          <w:u w:val="single"/>
        </w:rPr>
        <w:t xml:space="preserve">       </w:t>
      </w:r>
      <w:r>
        <w:rPr>
          <w:rFonts w:hint="eastAsia"/>
          <w:sz w:val="22"/>
        </w:rPr>
        <w:t>（承包人名称）（以下称“承包人”）于年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日参加</w:t>
      </w:r>
      <w:r>
        <w:rPr>
          <w:rFonts w:hint="eastAsia"/>
          <w:sz w:val="22"/>
          <w:u w:val="single"/>
        </w:rPr>
        <w:t xml:space="preserve">         </w:t>
      </w:r>
      <w:r>
        <w:rPr>
          <w:rFonts w:hint="eastAsia"/>
          <w:sz w:val="22"/>
        </w:rPr>
        <w:t>（项目名称）的比选申请。我方愿意无条件地、不可撤销地就承包人履行与你方订立的合同，向你方提供担保。</w:t>
      </w:r>
    </w:p>
    <w:p w14:paraId="721AA753" w14:textId="77777777" w:rsidR="005B41C3" w:rsidRDefault="00000000">
      <w:pPr>
        <w:ind w:firstLine="440"/>
        <w:rPr>
          <w:sz w:val="22"/>
        </w:rPr>
      </w:pPr>
      <w:r>
        <w:rPr>
          <w:rFonts w:hint="eastAsia"/>
          <w:sz w:val="22"/>
        </w:rPr>
        <w:t>1</w:t>
      </w:r>
      <w:r>
        <w:rPr>
          <w:rFonts w:hint="eastAsia"/>
          <w:sz w:val="22"/>
        </w:rPr>
        <w:t>．担保金额人民币（大写）</w:t>
      </w:r>
      <w:r>
        <w:rPr>
          <w:rFonts w:hint="eastAsia"/>
          <w:sz w:val="22"/>
          <w:u w:val="single"/>
        </w:rPr>
        <w:t xml:space="preserve">         </w:t>
      </w:r>
      <w:r>
        <w:rPr>
          <w:rFonts w:hint="eastAsia"/>
          <w:sz w:val="22"/>
        </w:rPr>
        <w:t>元（</w:t>
      </w:r>
      <w:r>
        <w:rPr>
          <w:rFonts w:ascii="宋体" w:hAnsi="宋体" w:hint="eastAsia"/>
          <w:sz w:val="22"/>
        </w:rPr>
        <w:t>￥</w:t>
      </w:r>
      <w:r>
        <w:rPr>
          <w:rFonts w:ascii="宋体" w:hAnsi="宋体" w:hint="eastAsia"/>
          <w:sz w:val="22"/>
          <w:u w:val="single"/>
        </w:rPr>
        <w:t xml:space="preserve">         </w:t>
      </w:r>
      <w:r>
        <w:rPr>
          <w:rFonts w:hint="eastAsia"/>
          <w:sz w:val="22"/>
        </w:rPr>
        <w:t>）。</w:t>
      </w:r>
    </w:p>
    <w:p w14:paraId="039204F5" w14:textId="77777777" w:rsidR="005B41C3" w:rsidRDefault="00000000">
      <w:pPr>
        <w:ind w:firstLine="440"/>
        <w:rPr>
          <w:sz w:val="22"/>
        </w:rPr>
      </w:pPr>
      <w:r>
        <w:rPr>
          <w:rFonts w:hint="eastAsia"/>
          <w:sz w:val="22"/>
        </w:rPr>
        <w:t>2</w:t>
      </w:r>
      <w:r>
        <w:rPr>
          <w:rFonts w:hint="eastAsia"/>
          <w:sz w:val="22"/>
        </w:rPr>
        <w:t>．担保有效期自发包人与承包人签订的合同生效之日起至发包人签发交工验收证书之日止。</w:t>
      </w:r>
    </w:p>
    <w:p w14:paraId="13D4CA67" w14:textId="77777777" w:rsidR="005B41C3" w:rsidRDefault="00000000">
      <w:pPr>
        <w:ind w:firstLine="440"/>
        <w:rPr>
          <w:sz w:val="22"/>
        </w:rPr>
      </w:pPr>
      <w:r>
        <w:rPr>
          <w:rFonts w:hint="eastAsia"/>
          <w:sz w:val="22"/>
        </w:rPr>
        <w:t>3</w:t>
      </w:r>
      <w:r>
        <w:rPr>
          <w:rFonts w:hint="eastAsia"/>
          <w:sz w:val="22"/>
        </w:rPr>
        <w:t>．在本担保有效期内，因承包人违反合同约定的义务给你方造成经济损失时，我方在收到你方以书面形式提出的在担保金额内的赔偿要求后，在</w:t>
      </w:r>
      <w:r>
        <w:rPr>
          <w:rFonts w:hint="eastAsia"/>
          <w:sz w:val="22"/>
        </w:rPr>
        <w:t>7</w:t>
      </w:r>
      <w:r>
        <w:rPr>
          <w:rFonts w:hint="eastAsia"/>
          <w:sz w:val="22"/>
        </w:rPr>
        <w:t>天内无条件支付，</w:t>
      </w:r>
      <w:proofErr w:type="gramStart"/>
      <w:r>
        <w:rPr>
          <w:rFonts w:hint="eastAsia"/>
          <w:sz w:val="22"/>
        </w:rPr>
        <w:t>无须你</w:t>
      </w:r>
      <w:proofErr w:type="gramEnd"/>
      <w:r>
        <w:rPr>
          <w:rFonts w:hint="eastAsia"/>
          <w:sz w:val="22"/>
        </w:rPr>
        <w:t>方出具证明或陈述理由。</w:t>
      </w:r>
    </w:p>
    <w:p w14:paraId="65658903" w14:textId="77777777" w:rsidR="005B41C3" w:rsidRDefault="00000000">
      <w:pPr>
        <w:ind w:firstLine="440"/>
        <w:rPr>
          <w:sz w:val="22"/>
        </w:rPr>
      </w:pPr>
      <w:r>
        <w:rPr>
          <w:rFonts w:hint="eastAsia"/>
          <w:sz w:val="22"/>
        </w:rPr>
        <w:t>4</w:t>
      </w:r>
      <w:r>
        <w:rPr>
          <w:rFonts w:hint="eastAsia"/>
          <w:sz w:val="22"/>
        </w:rPr>
        <w:t>．发包人和承包人按合同条款第</w:t>
      </w:r>
      <w:r>
        <w:rPr>
          <w:rFonts w:hint="eastAsia"/>
          <w:sz w:val="22"/>
        </w:rPr>
        <w:t>15</w:t>
      </w:r>
      <w:r>
        <w:rPr>
          <w:rFonts w:hint="eastAsia"/>
          <w:sz w:val="22"/>
        </w:rPr>
        <w:t>条变更合同时，我方承担本担保规定的义务不变。</w:t>
      </w:r>
    </w:p>
    <w:p w14:paraId="03462FC1" w14:textId="77777777" w:rsidR="005B41C3" w:rsidRDefault="005B41C3">
      <w:pPr>
        <w:ind w:firstLine="440"/>
        <w:rPr>
          <w:sz w:val="22"/>
        </w:rPr>
      </w:pPr>
    </w:p>
    <w:p w14:paraId="36A2B5A9" w14:textId="77777777" w:rsidR="005B41C3" w:rsidRDefault="005B41C3">
      <w:pPr>
        <w:ind w:firstLine="480"/>
      </w:pPr>
    </w:p>
    <w:p w14:paraId="1B1FF73B" w14:textId="77777777" w:rsidR="005B41C3" w:rsidRDefault="00000000">
      <w:pPr>
        <w:ind w:firstLine="440"/>
        <w:rPr>
          <w:sz w:val="22"/>
        </w:rPr>
      </w:pPr>
      <w:r>
        <w:rPr>
          <w:rFonts w:hint="eastAsia"/>
          <w:sz w:val="22"/>
        </w:rPr>
        <w:t>担保人：（盖单位章）</w:t>
      </w:r>
    </w:p>
    <w:p w14:paraId="345C4CF4" w14:textId="77777777" w:rsidR="005B41C3" w:rsidRDefault="00000000">
      <w:pPr>
        <w:ind w:firstLine="440"/>
        <w:rPr>
          <w:sz w:val="22"/>
        </w:rPr>
      </w:pPr>
      <w:r>
        <w:rPr>
          <w:rFonts w:hint="eastAsia"/>
          <w:sz w:val="22"/>
        </w:rPr>
        <w:t>法定代表人或其授权代理人：（签字）</w:t>
      </w:r>
    </w:p>
    <w:p w14:paraId="54010129" w14:textId="77777777" w:rsidR="005B41C3" w:rsidRDefault="00000000">
      <w:pPr>
        <w:ind w:firstLine="440"/>
        <w:rPr>
          <w:sz w:val="22"/>
        </w:rPr>
      </w:pPr>
      <w:r>
        <w:rPr>
          <w:rFonts w:hint="eastAsia"/>
          <w:sz w:val="22"/>
        </w:rPr>
        <w:t>地址：</w:t>
      </w:r>
    </w:p>
    <w:p w14:paraId="4596578A" w14:textId="77777777" w:rsidR="005B41C3" w:rsidRDefault="00000000">
      <w:pPr>
        <w:ind w:firstLine="440"/>
        <w:rPr>
          <w:sz w:val="22"/>
        </w:rPr>
      </w:pPr>
      <w:r>
        <w:rPr>
          <w:rFonts w:hint="eastAsia"/>
          <w:sz w:val="22"/>
        </w:rPr>
        <w:t>邮政编码：</w:t>
      </w:r>
    </w:p>
    <w:p w14:paraId="33A91436" w14:textId="77777777" w:rsidR="005B41C3" w:rsidRDefault="00000000">
      <w:pPr>
        <w:ind w:firstLine="440"/>
        <w:rPr>
          <w:sz w:val="22"/>
        </w:rPr>
      </w:pPr>
      <w:r>
        <w:rPr>
          <w:rFonts w:hint="eastAsia"/>
          <w:sz w:val="22"/>
        </w:rPr>
        <w:t>电话：</w:t>
      </w:r>
    </w:p>
    <w:p w14:paraId="7879359A" w14:textId="77777777" w:rsidR="005B41C3" w:rsidRDefault="00000000">
      <w:pPr>
        <w:ind w:firstLine="440"/>
        <w:rPr>
          <w:sz w:val="22"/>
        </w:rPr>
      </w:pPr>
      <w:r>
        <w:rPr>
          <w:rFonts w:hint="eastAsia"/>
          <w:sz w:val="22"/>
        </w:rPr>
        <w:t>传真：</w:t>
      </w:r>
    </w:p>
    <w:p w14:paraId="5D0A5AEA" w14:textId="77777777" w:rsidR="005B41C3" w:rsidRDefault="005B41C3">
      <w:pPr>
        <w:ind w:firstLine="440"/>
        <w:rPr>
          <w:sz w:val="22"/>
        </w:rPr>
      </w:pPr>
    </w:p>
    <w:p w14:paraId="714EBA84" w14:textId="77777777" w:rsidR="005B41C3" w:rsidRDefault="00000000">
      <w:pPr>
        <w:ind w:firstLine="440"/>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bookmarkEnd w:id="28"/>
    <w:p w14:paraId="74564F4A" w14:textId="77777777" w:rsidR="005B41C3" w:rsidRDefault="005B41C3">
      <w:pPr>
        <w:ind w:firstLineChars="0" w:firstLine="0"/>
        <w:jc w:val="left"/>
        <w:rPr>
          <w:b/>
          <w:szCs w:val="21"/>
        </w:rPr>
      </w:pPr>
    </w:p>
    <w:p w14:paraId="2E2CB51B" w14:textId="77777777" w:rsidR="005B41C3" w:rsidRDefault="005B41C3">
      <w:pPr>
        <w:ind w:firstLineChars="0" w:firstLine="0"/>
        <w:jc w:val="left"/>
        <w:rPr>
          <w:b/>
          <w:szCs w:val="21"/>
        </w:rPr>
      </w:pPr>
    </w:p>
    <w:p w14:paraId="042CA3F4" w14:textId="77777777" w:rsidR="005B41C3" w:rsidRDefault="00000000">
      <w:pPr>
        <w:ind w:firstLine="562"/>
        <w:jc w:val="left"/>
        <w:rPr>
          <w:rFonts w:ascii="宋体" w:hAnsi="宋体"/>
          <w:b/>
          <w:sz w:val="28"/>
          <w:szCs w:val="28"/>
        </w:rPr>
      </w:pPr>
      <w:r>
        <w:rPr>
          <w:rFonts w:ascii="宋体" w:hAnsi="宋体" w:hint="eastAsia"/>
          <w:b/>
          <w:sz w:val="28"/>
          <w:szCs w:val="28"/>
        </w:rPr>
        <w:br w:type="page"/>
      </w:r>
    </w:p>
    <w:p w14:paraId="3F9A84A2" w14:textId="77777777" w:rsidR="005B41C3" w:rsidRDefault="00000000">
      <w:pPr>
        <w:ind w:firstLine="562"/>
        <w:jc w:val="center"/>
        <w:rPr>
          <w:rFonts w:ascii="宋体" w:hAnsi="宋体"/>
          <w:b/>
          <w:sz w:val="28"/>
          <w:szCs w:val="28"/>
        </w:rPr>
      </w:pPr>
      <w:r>
        <w:rPr>
          <w:rFonts w:ascii="宋体" w:hAnsi="宋体" w:hint="eastAsia"/>
          <w:b/>
          <w:sz w:val="28"/>
          <w:szCs w:val="28"/>
        </w:rPr>
        <w:lastRenderedPageBreak/>
        <w:t>（二）</w:t>
      </w:r>
      <w:r>
        <w:rPr>
          <w:rFonts w:ascii="宋体" w:hAnsi="宋体"/>
          <w:b/>
          <w:sz w:val="28"/>
          <w:szCs w:val="28"/>
        </w:rPr>
        <w:t>履约担保</w:t>
      </w:r>
      <w:r>
        <w:rPr>
          <w:rFonts w:ascii="宋体" w:hAnsi="宋体" w:hint="eastAsia"/>
          <w:b/>
          <w:sz w:val="28"/>
          <w:szCs w:val="28"/>
        </w:rPr>
        <w:t>（现金担保格式）</w:t>
      </w:r>
    </w:p>
    <w:p w14:paraId="25DF0F26" w14:textId="77777777" w:rsidR="005B41C3" w:rsidRDefault="005B41C3">
      <w:pPr>
        <w:spacing w:line="600" w:lineRule="exact"/>
        <w:ind w:firstLineChars="2228" w:firstLine="5347"/>
        <w:rPr>
          <w:rFonts w:ascii="宋体" w:hAnsi="宋体"/>
          <w:szCs w:val="21"/>
        </w:rPr>
      </w:pPr>
    </w:p>
    <w:p w14:paraId="7954E58A" w14:textId="77777777" w:rsidR="005B41C3" w:rsidRDefault="00000000">
      <w:pPr>
        <w:spacing w:line="440" w:lineRule="exact"/>
        <w:ind w:firstLineChars="0" w:firstLine="0"/>
        <w:rPr>
          <w:rFonts w:ascii="宋体" w:hAnsi="宋体"/>
          <w:szCs w:val="21"/>
        </w:rPr>
      </w:pPr>
      <w:r>
        <w:rPr>
          <w:rFonts w:ascii="宋体" w:hAnsi="宋体" w:hint="eastAsia"/>
          <w:b/>
          <w:szCs w:val="21"/>
        </w:rPr>
        <w:t>致：</w:t>
      </w:r>
      <w:r>
        <w:rPr>
          <w:rFonts w:ascii="宋体" w:hAnsi="宋体"/>
          <w:szCs w:val="21"/>
          <w:u w:val="single"/>
        </w:rPr>
        <w:t xml:space="preserve"> （发包人名称）</w:t>
      </w:r>
    </w:p>
    <w:p w14:paraId="48F6DCF0" w14:textId="77777777" w:rsidR="005B41C3" w:rsidRDefault="005B41C3">
      <w:pPr>
        <w:spacing w:line="440" w:lineRule="exact"/>
        <w:ind w:firstLine="480"/>
        <w:rPr>
          <w:rFonts w:ascii="宋体" w:hAnsi="宋体"/>
          <w:szCs w:val="21"/>
        </w:rPr>
      </w:pPr>
    </w:p>
    <w:p w14:paraId="4186BC21" w14:textId="77777777" w:rsidR="005B41C3" w:rsidRDefault="00000000">
      <w:pPr>
        <w:spacing w:line="440" w:lineRule="exact"/>
        <w:ind w:firstLine="480"/>
        <w:rPr>
          <w:rFonts w:ascii="宋体" w:hAnsi="宋体"/>
          <w:szCs w:val="21"/>
        </w:rPr>
      </w:pPr>
      <w:r>
        <w:rPr>
          <w:rFonts w:ascii="宋体" w:hAnsi="宋体"/>
          <w:szCs w:val="21"/>
        </w:rPr>
        <w:t>鉴于</w:t>
      </w:r>
      <w:r>
        <w:rPr>
          <w:rFonts w:ascii="宋体" w:hAnsi="宋体" w:hint="eastAsia"/>
          <w:szCs w:val="21"/>
          <w:u w:val="single"/>
        </w:rPr>
        <w:t>（承包人名称）</w:t>
      </w:r>
      <w:r>
        <w:rPr>
          <w:rFonts w:ascii="宋体" w:hAnsi="宋体"/>
          <w:szCs w:val="21"/>
        </w:rPr>
        <w:t>（以下简称“</w:t>
      </w:r>
      <w:r>
        <w:rPr>
          <w:rFonts w:ascii="宋体" w:hAnsi="宋体" w:hint="eastAsia"/>
          <w:szCs w:val="21"/>
        </w:rPr>
        <w:t>承包</w:t>
      </w:r>
      <w:r>
        <w:rPr>
          <w:rFonts w:ascii="宋体" w:hAnsi="宋体"/>
          <w:szCs w:val="21"/>
        </w:rPr>
        <w:t>人”）</w:t>
      </w:r>
      <w:r>
        <w:rPr>
          <w:rFonts w:ascii="宋体" w:hAnsi="宋体" w:hint="eastAsia"/>
          <w:szCs w:val="21"/>
        </w:rPr>
        <w:t>与</w:t>
      </w:r>
      <w:r>
        <w:rPr>
          <w:rFonts w:ascii="宋体" w:hAnsi="宋体" w:hint="eastAsia"/>
          <w:szCs w:val="21"/>
          <w:u w:val="single"/>
        </w:rPr>
        <w:t>（发包人名称）</w:t>
      </w:r>
      <w:r>
        <w:rPr>
          <w:rFonts w:ascii="宋体" w:hAnsi="宋体"/>
          <w:szCs w:val="21"/>
        </w:rPr>
        <w:t>（以下称“</w:t>
      </w:r>
      <w:r>
        <w:rPr>
          <w:rFonts w:ascii="宋体" w:hAnsi="宋体" w:hint="eastAsia"/>
          <w:szCs w:val="21"/>
        </w:rPr>
        <w:t>发</w:t>
      </w:r>
      <w:r>
        <w:rPr>
          <w:rFonts w:ascii="宋体" w:hAnsi="宋体"/>
          <w:szCs w:val="21"/>
        </w:rPr>
        <w:t>包人”）</w:t>
      </w:r>
      <w:r>
        <w:rPr>
          <w:rFonts w:ascii="宋体" w:hAnsi="宋体" w:hint="eastAsia"/>
          <w:szCs w:val="21"/>
        </w:rPr>
        <w:t>签订</w:t>
      </w:r>
      <w:r>
        <w:rPr>
          <w:rFonts w:ascii="宋体" w:hAnsi="宋体"/>
          <w:szCs w:val="21"/>
          <w:u w:val="single"/>
        </w:rPr>
        <w:t>（项目名称）</w:t>
      </w:r>
      <w:r>
        <w:rPr>
          <w:rFonts w:ascii="宋体" w:hAnsi="宋体" w:hint="eastAsia"/>
          <w:szCs w:val="21"/>
        </w:rPr>
        <w:t>合同协议书</w:t>
      </w:r>
      <w:r>
        <w:rPr>
          <w:rFonts w:ascii="宋体" w:hAnsi="宋体"/>
          <w:szCs w:val="21"/>
        </w:rPr>
        <w:t>。我方愿意无条件地、不可撤销地就承包人履行与你方订立的合同，向你方提供担保。</w:t>
      </w:r>
      <w:r>
        <w:rPr>
          <w:rFonts w:ascii="宋体" w:hAnsi="宋体" w:hint="eastAsia"/>
          <w:szCs w:val="21"/>
        </w:rPr>
        <w:t>我单位愿意出具履约现金担保，担保</w:t>
      </w:r>
      <w:r>
        <w:rPr>
          <w:rFonts w:ascii="宋体" w:hAnsi="宋体"/>
          <w:szCs w:val="21"/>
        </w:rPr>
        <w:t>金额人民币（大写）元</w:t>
      </w:r>
      <w:r>
        <w:rPr>
          <w:rFonts w:ascii="宋体" w:hAnsi="宋体" w:hint="eastAsia"/>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w:t>
      </w:r>
    </w:p>
    <w:p w14:paraId="68EC08C4" w14:textId="77777777" w:rsidR="005B41C3" w:rsidRDefault="00000000">
      <w:pPr>
        <w:spacing w:line="440" w:lineRule="exact"/>
        <w:ind w:firstLine="480"/>
        <w:rPr>
          <w:rFonts w:ascii="宋体" w:hAnsi="宋体"/>
          <w:szCs w:val="21"/>
        </w:rPr>
      </w:pPr>
      <w:r>
        <w:rPr>
          <w:rFonts w:ascii="宋体" w:hAnsi="宋体" w:hint="eastAsia"/>
          <w:szCs w:val="21"/>
        </w:rPr>
        <w:t>我单位承诺：我单位如果接到发包人提出的因我单位在履约合同过程中未能履约或违背合同规定的责任和义务，不能满足合同的要求（工期、进度、质量等）时，将无条件接受发包人对此笔履约现金担保的扣款决定，所扣现金担保发包人有权全部、部分返还或根本不予返还。</w:t>
      </w:r>
    </w:p>
    <w:p w14:paraId="42192BAF" w14:textId="77777777" w:rsidR="005B41C3" w:rsidRDefault="00000000">
      <w:pPr>
        <w:spacing w:line="440" w:lineRule="exact"/>
        <w:ind w:firstLine="480"/>
        <w:rPr>
          <w:rFonts w:ascii="宋体" w:hAnsi="宋体"/>
          <w:szCs w:val="21"/>
        </w:rPr>
      </w:pPr>
      <w:r>
        <w:rPr>
          <w:rFonts w:ascii="宋体" w:hAnsi="宋体" w:hint="eastAsia"/>
          <w:szCs w:val="21"/>
        </w:rPr>
        <w:t>我们还同意，任何对合同条款所作修改或补充都不能免除我单位按本担保所应承担的义务。我们还同意，发包人有权结合实际工作情况，考察我单位履约情况来决定退还履约现金担保。</w:t>
      </w:r>
    </w:p>
    <w:p w14:paraId="5AADA24D" w14:textId="77777777" w:rsidR="005B41C3" w:rsidRDefault="005B41C3">
      <w:pPr>
        <w:spacing w:line="440" w:lineRule="exact"/>
        <w:ind w:firstLine="480"/>
        <w:rPr>
          <w:rFonts w:ascii="宋体" w:hAnsi="宋体"/>
          <w:szCs w:val="21"/>
        </w:rPr>
      </w:pPr>
    </w:p>
    <w:p w14:paraId="523859FC" w14:textId="77777777" w:rsidR="005B41C3" w:rsidRDefault="00000000">
      <w:pPr>
        <w:ind w:firstLineChars="1628" w:firstLine="3907"/>
        <w:rPr>
          <w:rFonts w:ascii="宋体" w:hAnsi="宋体"/>
          <w:szCs w:val="21"/>
        </w:rPr>
      </w:pPr>
      <w:r>
        <w:rPr>
          <w:rFonts w:ascii="宋体" w:hAnsi="宋体" w:hint="eastAsia"/>
          <w:szCs w:val="21"/>
        </w:rPr>
        <w:t>承包人</w:t>
      </w:r>
      <w:r>
        <w:rPr>
          <w:rFonts w:ascii="宋体" w:hAnsi="宋体"/>
          <w:szCs w:val="21"/>
        </w:rPr>
        <w:t>：</w:t>
      </w:r>
      <w:r>
        <w:rPr>
          <w:rFonts w:ascii="宋体" w:hAnsi="宋体" w:hint="eastAsia"/>
          <w:szCs w:val="21"/>
          <w:u w:val="single"/>
        </w:rPr>
        <w:t>（单位全称）     （盖单位章）</w:t>
      </w:r>
    </w:p>
    <w:p w14:paraId="56E0F59B" w14:textId="77777777" w:rsidR="005B41C3" w:rsidRDefault="00000000">
      <w:pPr>
        <w:ind w:firstLineChars="1628" w:firstLine="3907"/>
        <w:rPr>
          <w:rFonts w:ascii="宋体" w:hAnsi="宋体"/>
          <w:szCs w:val="21"/>
        </w:rPr>
      </w:pPr>
      <w:r>
        <w:rPr>
          <w:rFonts w:ascii="宋体" w:hAnsi="宋体"/>
          <w:szCs w:val="21"/>
        </w:rPr>
        <w:t>法定代表人或其</w:t>
      </w:r>
      <w:r>
        <w:rPr>
          <w:rFonts w:ascii="宋体" w:hAnsi="宋体" w:hint="eastAsia"/>
          <w:szCs w:val="21"/>
        </w:rPr>
        <w:t>授权</w:t>
      </w:r>
      <w:r>
        <w:rPr>
          <w:rFonts w:ascii="宋体" w:hAnsi="宋体"/>
          <w:szCs w:val="21"/>
        </w:rPr>
        <w:t>代理人：（签字）</w:t>
      </w:r>
    </w:p>
    <w:p w14:paraId="0F3B2C14" w14:textId="77777777" w:rsidR="005B41C3" w:rsidRDefault="00000000">
      <w:pPr>
        <w:ind w:firstLineChars="2400" w:firstLine="5760"/>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14:paraId="6C16BCE7" w14:textId="77777777" w:rsidR="005B41C3" w:rsidRDefault="00000000">
      <w:pPr>
        <w:ind w:firstLineChars="0" w:firstLine="0"/>
      </w:pPr>
      <w:r>
        <w:br w:type="page"/>
      </w:r>
    </w:p>
    <w:p w14:paraId="3F59C841" w14:textId="77777777" w:rsidR="005B41C3" w:rsidRDefault="00000000">
      <w:pPr>
        <w:ind w:firstLineChars="0" w:firstLine="0"/>
        <w:jc w:val="center"/>
        <w:outlineLvl w:val="0"/>
        <w:rPr>
          <w:b/>
          <w:bCs/>
          <w:sz w:val="44"/>
          <w:szCs w:val="44"/>
        </w:rPr>
      </w:pPr>
      <w:bookmarkStart w:id="35" w:name="_Toc29848"/>
      <w:bookmarkStart w:id="36" w:name="_Toc22509"/>
      <w:r>
        <w:rPr>
          <w:b/>
          <w:bCs/>
          <w:sz w:val="44"/>
          <w:szCs w:val="44"/>
        </w:rPr>
        <w:lastRenderedPageBreak/>
        <w:t>第五章</w:t>
      </w:r>
      <w:r>
        <w:rPr>
          <w:b/>
          <w:bCs/>
          <w:sz w:val="44"/>
          <w:szCs w:val="44"/>
        </w:rPr>
        <w:t xml:space="preserve">  </w:t>
      </w:r>
      <w:bookmarkEnd w:id="35"/>
      <w:bookmarkEnd w:id="36"/>
      <w:r>
        <w:rPr>
          <w:rFonts w:hint="eastAsia"/>
          <w:b/>
          <w:bCs/>
          <w:sz w:val="44"/>
          <w:szCs w:val="44"/>
        </w:rPr>
        <w:t>技术规范</w:t>
      </w:r>
    </w:p>
    <w:p w14:paraId="72643376" w14:textId="77777777" w:rsidR="005B41C3" w:rsidRDefault="00000000">
      <w:pPr>
        <w:pStyle w:val="2"/>
        <w:numPr>
          <w:ilvl w:val="0"/>
          <w:numId w:val="0"/>
        </w:numPr>
        <w:spacing w:before="0" w:after="0"/>
      </w:pPr>
      <w:r>
        <w:t>5.1</w:t>
      </w:r>
      <w:r>
        <w:rPr>
          <w:rFonts w:ascii="宋体" w:hAnsi="宋体" w:cs="宋体" w:hint="eastAsia"/>
          <w:szCs w:val="28"/>
        </w:rPr>
        <w:t>采购内容一览表</w:t>
      </w:r>
    </w:p>
    <w:p w14:paraId="09172B82" w14:textId="77777777" w:rsidR="005B41C3" w:rsidRDefault="00000000">
      <w:pPr>
        <w:pStyle w:val="a7"/>
        <w:ind w:firstLineChars="0" w:firstLine="0"/>
        <w:jc w:val="center"/>
      </w:pPr>
      <w:r>
        <w:rPr>
          <w:rFonts w:ascii="宋体" w:eastAsia="宋体" w:hAnsi="宋体" w:cs="宋体" w:hint="eastAsia"/>
          <w:sz w:val="24"/>
          <w:szCs w:val="24"/>
        </w:rPr>
        <w:t>表-蜀道集团统一身份管理系统开发工程量清单</w:t>
      </w:r>
    </w:p>
    <w:tbl>
      <w:tblPr>
        <w:tblW w:w="0" w:type="auto"/>
        <w:tblLayout w:type="fixed"/>
        <w:tblLook w:val="04A0" w:firstRow="1" w:lastRow="0" w:firstColumn="1" w:lastColumn="0" w:noHBand="0" w:noVBand="1"/>
      </w:tblPr>
      <w:tblGrid>
        <w:gridCol w:w="1555"/>
        <w:gridCol w:w="4214"/>
        <w:gridCol w:w="1392"/>
        <w:gridCol w:w="1135"/>
      </w:tblGrid>
      <w:tr w:rsidR="005B41C3" w14:paraId="52B91099" w14:textId="77777777">
        <w:trPr>
          <w:tblHeader/>
        </w:trPr>
        <w:tc>
          <w:tcPr>
            <w:tcW w:w="155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58ECD498"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序号</w:t>
            </w:r>
          </w:p>
        </w:tc>
        <w:tc>
          <w:tcPr>
            <w:tcW w:w="421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10A4B82B"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功能模块</w:t>
            </w:r>
          </w:p>
        </w:tc>
        <w:tc>
          <w:tcPr>
            <w:tcW w:w="13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3A0125"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单位</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4AB2C5"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数量</w:t>
            </w:r>
          </w:p>
        </w:tc>
      </w:tr>
      <w:tr w:rsidR="005B41C3" w14:paraId="489B214E"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0BEA00A" w14:textId="77777777" w:rsidR="005B41C3" w:rsidRDefault="00000000">
            <w:pPr>
              <w:widowControl/>
              <w:ind w:firstLineChars="0" w:firstLine="0"/>
              <w:jc w:val="center"/>
              <w:rPr>
                <w:rFonts w:ascii="宋体" w:hAnsi="宋体" w:cs="宋体"/>
                <w:b/>
                <w:bCs/>
                <w:kern w:val="0"/>
                <w:szCs w:val="24"/>
              </w:rPr>
            </w:pPr>
            <w:proofErr w:type="gramStart"/>
            <w:r>
              <w:rPr>
                <w:rFonts w:ascii="宋体" w:hAnsi="宋体" w:cs="宋体" w:hint="eastAsia"/>
                <w:b/>
                <w:bCs/>
                <w:kern w:val="0"/>
                <w:szCs w:val="24"/>
              </w:rPr>
              <w:t>一</w:t>
            </w:r>
            <w:proofErr w:type="gramEnd"/>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C0E6D09"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单点登录门户</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079BE18"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97E9807" w14:textId="77777777" w:rsidR="005B41C3" w:rsidRDefault="005B41C3">
            <w:pPr>
              <w:widowControl/>
              <w:ind w:firstLineChars="0" w:firstLine="0"/>
              <w:jc w:val="center"/>
              <w:rPr>
                <w:rFonts w:eastAsia="Times New Roman"/>
                <w:kern w:val="0"/>
                <w:sz w:val="20"/>
                <w:szCs w:val="20"/>
              </w:rPr>
            </w:pPr>
          </w:p>
        </w:tc>
      </w:tr>
      <w:tr w:rsidR="005B41C3" w14:paraId="12E9B762"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9823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5E38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登录登出入口</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9B6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711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D01A590"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CE24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16FB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登录访问控制</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D87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BD6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7E81F38"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94A2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F510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应用系统展示</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3C1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D69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C264D9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2824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DD7C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应用系统登录</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E22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2C9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0314BE9"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BFD1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A182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个人中心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691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21F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0B0E84E"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39DAF3"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二</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C9163AF"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系统管理门户</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0AA0E62"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6F6AF53" w14:textId="77777777" w:rsidR="005B41C3" w:rsidRDefault="005B41C3">
            <w:pPr>
              <w:widowControl/>
              <w:ind w:firstLineChars="0" w:firstLine="0"/>
              <w:jc w:val="center"/>
              <w:rPr>
                <w:rFonts w:eastAsia="Times New Roman"/>
                <w:kern w:val="0"/>
                <w:sz w:val="20"/>
                <w:szCs w:val="20"/>
              </w:rPr>
            </w:pPr>
          </w:p>
        </w:tc>
      </w:tr>
      <w:tr w:rsidR="005B41C3" w14:paraId="0AE689F8"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CDA9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CB9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登录登出入口</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FE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FF1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F2107B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7B18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372D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登录访问控制</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5A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210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C666ECF"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0F37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8A76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消息中心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AA1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99C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A9C9B1A"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5D20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B77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待办事项管理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A81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ACA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A41C16E"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7130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0F00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定时任务管理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B86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27A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E45A532"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691E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6</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7DE7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个人中心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B17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A5C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D6D9412"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F3EF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7</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4E5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个性化设置</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2E4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757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63B8A89"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FD64177"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三</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9A64A6"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用户管理</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313F5CA"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FC93D24" w14:textId="77777777" w:rsidR="005B41C3" w:rsidRDefault="005B41C3">
            <w:pPr>
              <w:widowControl/>
              <w:ind w:firstLineChars="0" w:firstLine="0"/>
              <w:jc w:val="center"/>
              <w:rPr>
                <w:rFonts w:eastAsia="Times New Roman"/>
                <w:kern w:val="0"/>
                <w:sz w:val="20"/>
                <w:szCs w:val="20"/>
              </w:rPr>
            </w:pPr>
          </w:p>
        </w:tc>
      </w:tr>
      <w:tr w:rsidR="005B41C3" w14:paraId="663BC619"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E784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BCD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外部用户账号管理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98F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3EF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3FC0923"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B9FA6" w14:textId="77777777" w:rsidR="005B41C3" w:rsidRDefault="00000000">
            <w:pPr>
              <w:widowControl/>
              <w:ind w:firstLineChars="0" w:firstLine="0"/>
              <w:jc w:val="center"/>
              <w:rPr>
                <w:rFonts w:eastAsia="等线"/>
                <w:kern w:val="0"/>
                <w:szCs w:val="24"/>
              </w:rPr>
            </w:pPr>
            <w:r>
              <w:rPr>
                <w:rFonts w:eastAsia="等线"/>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872B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内部用户分级管理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381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A11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A95C22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76CB1" w14:textId="77777777" w:rsidR="005B41C3" w:rsidRDefault="00000000">
            <w:pPr>
              <w:widowControl/>
              <w:ind w:firstLineChars="0" w:firstLine="0"/>
              <w:jc w:val="center"/>
              <w:rPr>
                <w:rFonts w:eastAsia="等线"/>
                <w:kern w:val="0"/>
                <w:szCs w:val="24"/>
              </w:rPr>
            </w:pPr>
            <w:r>
              <w:rPr>
                <w:rFonts w:eastAsia="等线"/>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1882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组织机构管理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654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485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D7CAB1E"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6A491" w14:textId="77777777" w:rsidR="005B41C3" w:rsidRDefault="00000000">
            <w:pPr>
              <w:widowControl/>
              <w:ind w:firstLineChars="0" w:firstLine="0"/>
              <w:jc w:val="center"/>
              <w:rPr>
                <w:rFonts w:eastAsia="等线"/>
                <w:kern w:val="0"/>
                <w:szCs w:val="24"/>
              </w:rPr>
            </w:pPr>
            <w:r>
              <w:rPr>
                <w:rFonts w:eastAsia="等线"/>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42A5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岗位管理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1E8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BDE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0F76D7E"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8F31" w14:textId="77777777" w:rsidR="005B41C3" w:rsidRDefault="00000000">
            <w:pPr>
              <w:widowControl/>
              <w:ind w:firstLineChars="0" w:firstLine="0"/>
              <w:jc w:val="center"/>
              <w:rPr>
                <w:rFonts w:eastAsia="等线"/>
                <w:kern w:val="0"/>
                <w:szCs w:val="24"/>
              </w:rPr>
            </w:pPr>
            <w:r>
              <w:rPr>
                <w:rFonts w:eastAsia="等线"/>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16D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用户组管理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910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49C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6A254F7"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068B1" w14:textId="77777777" w:rsidR="005B41C3" w:rsidRDefault="00000000">
            <w:pPr>
              <w:widowControl/>
              <w:ind w:firstLineChars="0" w:firstLine="0"/>
              <w:jc w:val="center"/>
              <w:rPr>
                <w:rFonts w:eastAsia="等线"/>
                <w:kern w:val="0"/>
                <w:szCs w:val="24"/>
              </w:rPr>
            </w:pPr>
            <w:r>
              <w:rPr>
                <w:rFonts w:eastAsia="等线"/>
                <w:kern w:val="0"/>
                <w:szCs w:val="24"/>
              </w:rPr>
              <w:t>6</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D3A1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9FB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EAE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AEDB26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78A6" w14:textId="77777777" w:rsidR="005B41C3" w:rsidRDefault="00000000">
            <w:pPr>
              <w:widowControl/>
              <w:ind w:firstLineChars="0" w:firstLine="0"/>
              <w:jc w:val="center"/>
              <w:rPr>
                <w:rFonts w:eastAsia="等线"/>
                <w:kern w:val="0"/>
                <w:szCs w:val="24"/>
              </w:rPr>
            </w:pPr>
            <w:r>
              <w:rPr>
                <w:rFonts w:eastAsia="等线"/>
                <w:kern w:val="0"/>
                <w:szCs w:val="24"/>
              </w:rPr>
              <w:t>7</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B47E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主账号流程管理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58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B1F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3A36B8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26A3E" w14:textId="77777777" w:rsidR="005B41C3" w:rsidRDefault="00000000">
            <w:pPr>
              <w:widowControl/>
              <w:ind w:firstLineChars="0" w:firstLine="0"/>
              <w:jc w:val="center"/>
              <w:rPr>
                <w:rFonts w:eastAsia="等线"/>
                <w:kern w:val="0"/>
                <w:szCs w:val="24"/>
              </w:rPr>
            </w:pPr>
            <w:r>
              <w:rPr>
                <w:rFonts w:eastAsia="等线"/>
                <w:kern w:val="0"/>
                <w:szCs w:val="24"/>
              </w:rPr>
              <w:t>8</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2AF4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账号采集配置</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201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DE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AA7AEEE"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1A88A" w14:textId="77777777" w:rsidR="005B41C3" w:rsidRDefault="00000000">
            <w:pPr>
              <w:widowControl/>
              <w:ind w:firstLineChars="0" w:firstLine="0"/>
              <w:jc w:val="center"/>
              <w:rPr>
                <w:rFonts w:eastAsia="等线"/>
                <w:kern w:val="0"/>
                <w:szCs w:val="24"/>
              </w:rPr>
            </w:pPr>
            <w:r>
              <w:rPr>
                <w:rFonts w:eastAsia="等线"/>
                <w:kern w:val="0"/>
                <w:szCs w:val="24"/>
              </w:rPr>
              <w:t>9</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B5EF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用户属性管理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29B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E7E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6EE9B25"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DEEB488"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四</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90979A"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应用管理</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B14D2C1"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8E5E77F" w14:textId="77777777" w:rsidR="005B41C3" w:rsidRDefault="005B41C3">
            <w:pPr>
              <w:widowControl/>
              <w:ind w:firstLineChars="0" w:firstLine="0"/>
              <w:jc w:val="center"/>
              <w:rPr>
                <w:rFonts w:eastAsia="Times New Roman"/>
                <w:kern w:val="0"/>
                <w:sz w:val="20"/>
                <w:szCs w:val="20"/>
              </w:rPr>
            </w:pPr>
          </w:p>
        </w:tc>
      </w:tr>
      <w:tr w:rsidR="005B41C3" w14:paraId="148BD3DF"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2DA7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lastRenderedPageBreak/>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4FDF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应用接入管理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158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325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F915C3C"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BDD5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634F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6E3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5F8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8EC201C"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71B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3668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从账号获取</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15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664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BC7273D"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B11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F37F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从账号流程管理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F2C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3D7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E2DCA9D"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92D6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04F3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从账号信息同步推送</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E52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588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37D7FBA"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C2D800"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五</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6E578A6"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认证服务</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C5273DD"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233ACEA" w14:textId="77777777" w:rsidR="005B41C3" w:rsidRDefault="005B41C3">
            <w:pPr>
              <w:widowControl/>
              <w:ind w:firstLineChars="0" w:firstLine="0"/>
              <w:jc w:val="center"/>
              <w:rPr>
                <w:rFonts w:eastAsia="Times New Roman"/>
                <w:kern w:val="0"/>
                <w:sz w:val="20"/>
                <w:szCs w:val="20"/>
              </w:rPr>
            </w:pPr>
          </w:p>
        </w:tc>
      </w:tr>
      <w:tr w:rsidR="005B41C3" w14:paraId="35184CD7"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B99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0D5F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认证方式管理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C92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E35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C4CA9E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896B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AD6A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单点登录</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8FC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A0E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B90867A"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85F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26C3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访问控制策略</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F82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EF2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52A9E8C"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C6B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B56D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密码策略管理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23D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DAE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27C6CF4"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142A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68F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实名认证</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A2D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6E9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0455F07A"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6C74CD"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六</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DC9C419"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授权管理</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074D4F1"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D19DD92" w14:textId="77777777" w:rsidR="005B41C3" w:rsidRDefault="005B41C3">
            <w:pPr>
              <w:widowControl/>
              <w:ind w:firstLineChars="0" w:firstLine="0"/>
              <w:jc w:val="center"/>
              <w:rPr>
                <w:rFonts w:eastAsia="Times New Roman"/>
                <w:kern w:val="0"/>
                <w:sz w:val="20"/>
                <w:szCs w:val="20"/>
              </w:rPr>
            </w:pPr>
          </w:p>
        </w:tc>
      </w:tr>
      <w:tr w:rsidR="005B41C3" w14:paraId="40E64F7F"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72D6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5CFF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应用系统操作授权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70B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A2F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6261A1F"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4815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2EE6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应用系统角色授权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B7D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5F5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69A3E3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4FEF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60C3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应用系统角色管理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921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369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46E44252"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09BC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4905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集中鉴权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F15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666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8383EE7"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12EA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6FDC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主账号授权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927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B5C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A659414"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0D1F2D1"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七</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15D2007"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审计管理</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CA2A029"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5E702DD" w14:textId="77777777" w:rsidR="005B41C3" w:rsidRDefault="005B41C3">
            <w:pPr>
              <w:widowControl/>
              <w:ind w:firstLineChars="0" w:firstLine="0"/>
              <w:jc w:val="center"/>
              <w:rPr>
                <w:rFonts w:eastAsia="Times New Roman"/>
                <w:kern w:val="0"/>
                <w:sz w:val="20"/>
                <w:szCs w:val="20"/>
              </w:rPr>
            </w:pPr>
          </w:p>
        </w:tc>
      </w:tr>
      <w:tr w:rsidR="005B41C3" w14:paraId="15E56F05"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E9B2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329D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日志审计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14E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3FE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F140EA6"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0D95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E1C1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行为审计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ACF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469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F29900D"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2FEA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FCC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认证审计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290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C23E"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319F1FA"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82029"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8BC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管理审计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24B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542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BD543F5"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C8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5</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9520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审计数据管理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5DF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7F9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17AEEC64"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D085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6</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A31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审计策略管理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71E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E4B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AA95545"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F7CB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7</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3247"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审计分析管理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C2E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1473"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2A2CCBB5"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D391B93"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八</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2E39245"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系统管理</w:t>
            </w:r>
          </w:p>
        </w:tc>
        <w:tc>
          <w:tcPr>
            <w:tcW w:w="1392"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F6F3FED"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9F43F49" w14:textId="77777777" w:rsidR="005B41C3" w:rsidRDefault="005B41C3">
            <w:pPr>
              <w:widowControl/>
              <w:ind w:firstLineChars="0" w:firstLine="0"/>
              <w:jc w:val="center"/>
              <w:rPr>
                <w:rFonts w:eastAsia="Times New Roman"/>
                <w:kern w:val="0"/>
                <w:sz w:val="20"/>
                <w:szCs w:val="20"/>
              </w:rPr>
            </w:pPr>
          </w:p>
        </w:tc>
      </w:tr>
      <w:tr w:rsidR="005B41C3" w14:paraId="7257DC48"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F9FB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1BD5"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策略管理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608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933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24DB0A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AB4D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3BC1"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任务调度管理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412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D13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32E4EBE3"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F56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3</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CD70C"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系统权限管理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C4A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CD40"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369D620"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42E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lastRenderedPageBreak/>
              <w:t>4</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6414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系统配置管理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4AEA"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DD54"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6A99BE52" w14:textId="77777777">
        <w:tc>
          <w:tcPr>
            <w:tcW w:w="155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487812"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九</w:t>
            </w:r>
          </w:p>
        </w:tc>
        <w:tc>
          <w:tcPr>
            <w:tcW w:w="4214"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D331A56" w14:textId="77777777" w:rsidR="005B41C3" w:rsidRDefault="00000000">
            <w:pPr>
              <w:widowControl/>
              <w:ind w:firstLineChars="0" w:firstLine="0"/>
              <w:jc w:val="center"/>
              <w:rPr>
                <w:rFonts w:ascii="宋体" w:hAnsi="宋体" w:cs="宋体"/>
                <w:b/>
                <w:bCs/>
                <w:kern w:val="0"/>
                <w:szCs w:val="24"/>
              </w:rPr>
            </w:pPr>
            <w:r>
              <w:rPr>
                <w:rFonts w:ascii="宋体" w:hAnsi="宋体" w:cs="宋体" w:hint="eastAsia"/>
                <w:b/>
                <w:bCs/>
                <w:kern w:val="0"/>
                <w:szCs w:val="24"/>
              </w:rPr>
              <w:t>手机客户端</w:t>
            </w:r>
          </w:p>
        </w:tc>
        <w:tc>
          <w:tcPr>
            <w:tcW w:w="1392"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C86403E" w14:textId="77777777" w:rsidR="005B41C3" w:rsidRDefault="005B41C3">
            <w:pPr>
              <w:widowControl/>
              <w:ind w:firstLineChars="0" w:firstLine="0"/>
              <w:jc w:val="center"/>
              <w:rPr>
                <w:rFonts w:ascii="宋体" w:hAnsi="宋体" w:cs="宋体"/>
                <w:b/>
                <w:bCs/>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55B4CB0" w14:textId="77777777" w:rsidR="005B41C3" w:rsidRDefault="005B41C3">
            <w:pPr>
              <w:widowControl/>
              <w:ind w:firstLineChars="0" w:firstLine="0"/>
              <w:jc w:val="left"/>
              <w:rPr>
                <w:rFonts w:eastAsia="Times New Roman"/>
                <w:kern w:val="0"/>
                <w:sz w:val="20"/>
                <w:szCs w:val="20"/>
              </w:rPr>
            </w:pPr>
          </w:p>
        </w:tc>
      </w:tr>
      <w:tr w:rsidR="005B41C3" w14:paraId="55FF3485"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74D72"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D958"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用户手机</w:t>
            </w:r>
            <w:proofErr w:type="gramStart"/>
            <w:r>
              <w:rPr>
                <w:rFonts w:ascii="宋体" w:hAnsi="宋体" w:cs="宋体" w:hint="eastAsia"/>
                <w:kern w:val="0"/>
                <w:szCs w:val="24"/>
              </w:rPr>
              <w:t>端功能</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D10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94A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5D080B89"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EA856"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2</w:t>
            </w:r>
          </w:p>
        </w:tc>
        <w:tc>
          <w:tcPr>
            <w:tcW w:w="4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CB2CD"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系统管理员手机</w:t>
            </w:r>
            <w:proofErr w:type="gramStart"/>
            <w:r>
              <w:rPr>
                <w:rFonts w:ascii="宋体" w:hAnsi="宋体" w:cs="宋体" w:hint="eastAsia"/>
                <w:kern w:val="0"/>
                <w:szCs w:val="24"/>
              </w:rPr>
              <w:t>端功能</w:t>
            </w:r>
            <w:proofErr w:type="gramEnd"/>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27D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项</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DE0B"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1</w:t>
            </w:r>
          </w:p>
        </w:tc>
      </w:tr>
      <w:tr w:rsidR="005B41C3" w14:paraId="7A6D01E3" w14:textId="77777777">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F61CF" w14:textId="77777777" w:rsidR="005B41C3" w:rsidRDefault="00000000">
            <w:pPr>
              <w:widowControl/>
              <w:ind w:firstLineChars="0" w:firstLine="0"/>
              <w:jc w:val="center"/>
              <w:rPr>
                <w:rFonts w:ascii="宋体" w:hAnsi="宋体" w:cs="宋体"/>
                <w:kern w:val="0"/>
                <w:szCs w:val="24"/>
              </w:rPr>
            </w:pPr>
            <w:r>
              <w:rPr>
                <w:rFonts w:ascii="宋体" w:hAnsi="宋体" w:cs="宋体" w:hint="eastAsia"/>
                <w:kern w:val="0"/>
                <w:szCs w:val="24"/>
              </w:rPr>
              <w:t>合计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1047" w14:textId="77777777" w:rsidR="005B41C3" w:rsidRDefault="005B41C3">
            <w:pPr>
              <w:widowControl/>
              <w:ind w:firstLineChars="0" w:firstLine="0"/>
              <w:jc w:val="center"/>
              <w:rPr>
                <w:rFonts w:ascii="宋体" w:hAnsi="宋体" w:cs="宋体"/>
                <w:kern w:val="0"/>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319C" w14:textId="77777777" w:rsidR="005B41C3" w:rsidRDefault="005B41C3">
            <w:pPr>
              <w:widowControl/>
              <w:ind w:firstLineChars="0" w:firstLine="0"/>
              <w:jc w:val="center"/>
              <w:rPr>
                <w:rFonts w:eastAsia="Times New Roman"/>
                <w:kern w:val="0"/>
                <w:sz w:val="20"/>
                <w:szCs w:val="20"/>
              </w:rPr>
            </w:pPr>
          </w:p>
        </w:tc>
      </w:tr>
    </w:tbl>
    <w:p w14:paraId="42EE67F6" w14:textId="77777777" w:rsidR="005B41C3" w:rsidRDefault="005B41C3">
      <w:pPr>
        <w:ind w:firstLineChars="0" w:firstLine="0"/>
      </w:pPr>
    </w:p>
    <w:p w14:paraId="4F172401" w14:textId="77777777" w:rsidR="005B41C3" w:rsidRDefault="00000000">
      <w:pPr>
        <w:pStyle w:val="a7"/>
        <w:ind w:firstLineChars="0" w:firstLine="0"/>
        <w:jc w:val="center"/>
        <w:rPr>
          <w:rFonts w:ascii="Times New Roman" w:eastAsia="宋体" w:hAnsi="Times New Roman" w:cs="Times New Roman"/>
        </w:rPr>
      </w:pPr>
      <w:r>
        <w:rPr>
          <w:rFonts w:ascii="宋体" w:eastAsia="宋体" w:hAnsi="宋体" w:cs="宋体" w:hint="eastAsia"/>
          <w:sz w:val="24"/>
          <w:szCs w:val="24"/>
        </w:rPr>
        <w:t>表-蜀道集团统一身份管理系统对接工程量清单</w:t>
      </w:r>
    </w:p>
    <w:tbl>
      <w:tblPr>
        <w:tblW w:w="0" w:type="auto"/>
        <w:tblLayout w:type="fixed"/>
        <w:tblLook w:val="04A0" w:firstRow="1" w:lastRow="0" w:firstColumn="1" w:lastColumn="0" w:noHBand="0" w:noVBand="1"/>
      </w:tblPr>
      <w:tblGrid>
        <w:gridCol w:w="1034"/>
        <w:gridCol w:w="2924"/>
        <w:gridCol w:w="2169"/>
        <w:gridCol w:w="2169"/>
      </w:tblGrid>
      <w:tr w:rsidR="005B41C3" w14:paraId="1181D1E7" w14:textId="77777777">
        <w:trPr>
          <w:tblHeader/>
        </w:trPr>
        <w:tc>
          <w:tcPr>
            <w:tcW w:w="1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45CD19D2" w14:textId="77777777" w:rsidR="005B41C3" w:rsidRDefault="00000000">
            <w:pPr>
              <w:widowControl/>
              <w:ind w:firstLineChars="0" w:firstLine="0"/>
              <w:jc w:val="center"/>
              <w:rPr>
                <w:b/>
                <w:bCs/>
                <w:color w:val="000000"/>
                <w:kern w:val="0"/>
                <w:szCs w:val="24"/>
              </w:rPr>
            </w:pPr>
            <w:r>
              <w:rPr>
                <w:b/>
                <w:bCs/>
                <w:color w:val="000000"/>
                <w:kern w:val="0"/>
                <w:szCs w:val="24"/>
              </w:rPr>
              <w:t>序号</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686476DC" w14:textId="77777777" w:rsidR="005B41C3" w:rsidRDefault="00000000">
            <w:pPr>
              <w:widowControl/>
              <w:ind w:firstLineChars="0" w:firstLine="0"/>
              <w:jc w:val="center"/>
              <w:rPr>
                <w:b/>
                <w:bCs/>
                <w:color w:val="000000"/>
                <w:kern w:val="0"/>
                <w:szCs w:val="24"/>
              </w:rPr>
            </w:pPr>
            <w:r>
              <w:rPr>
                <w:b/>
                <w:bCs/>
                <w:color w:val="000000"/>
                <w:kern w:val="0"/>
                <w:szCs w:val="24"/>
              </w:rPr>
              <w:t>对接系统</w:t>
            </w:r>
          </w:p>
        </w:tc>
        <w:tc>
          <w:tcPr>
            <w:tcW w:w="21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30D380" w14:textId="77777777" w:rsidR="005B41C3" w:rsidRDefault="00000000">
            <w:pPr>
              <w:widowControl/>
              <w:ind w:firstLineChars="0" w:firstLine="0"/>
              <w:jc w:val="center"/>
              <w:rPr>
                <w:b/>
                <w:bCs/>
                <w:color w:val="000000"/>
                <w:kern w:val="0"/>
                <w:szCs w:val="24"/>
              </w:rPr>
            </w:pPr>
            <w:r>
              <w:rPr>
                <w:b/>
                <w:bCs/>
                <w:color w:val="000000"/>
                <w:kern w:val="0"/>
                <w:szCs w:val="24"/>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2EBFD2" w14:textId="77777777" w:rsidR="005B41C3" w:rsidRDefault="00000000">
            <w:pPr>
              <w:widowControl/>
              <w:ind w:firstLineChars="0" w:firstLine="0"/>
              <w:jc w:val="center"/>
              <w:rPr>
                <w:b/>
                <w:bCs/>
                <w:color w:val="000000"/>
                <w:kern w:val="0"/>
                <w:szCs w:val="24"/>
              </w:rPr>
            </w:pPr>
            <w:r>
              <w:rPr>
                <w:b/>
                <w:bCs/>
                <w:color w:val="000000"/>
                <w:kern w:val="0"/>
                <w:szCs w:val="24"/>
              </w:rPr>
              <w:t>数量</w:t>
            </w:r>
          </w:p>
        </w:tc>
      </w:tr>
      <w:tr w:rsidR="005B41C3" w14:paraId="70E813FF"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5313" w14:textId="77777777" w:rsidR="005B41C3" w:rsidRDefault="00000000">
            <w:pPr>
              <w:widowControl/>
              <w:ind w:firstLineChars="0" w:firstLine="0"/>
              <w:jc w:val="center"/>
              <w:rPr>
                <w:color w:val="000000"/>
                <w:kern w:val="0"/>
                <w:szCs w:val="24"/>
              </w:rPr>
            </w:pPr>
            <w:r>
              <w:rPr>
                <w:color w:val="000000"/>
                <w:kern w:val="0"/>
                <w:szCs w:val="24"/>
              </w:rPr>
              <w:t>1</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5D6AC" w14:textId="77777777" w:rsidR="005B41C3" w:rsidRDefault="00000000">
            <w:pPr>
              <w:widowControl/>
              <w:ind w:firstLineChars="0" w:firstLine="0"/>
              <w:jc w:val="left"/>
              <w:rPr>
                <w:color w:val="000000"/>
                <w:kern w:val="0"/>
                <w:szCs w:val="24"/>
              </w:rPr>
            </w:pPr>
            <w:r>
              <w:rPr>
                <w:color w:val="000000"/>
                <w:kern w:val="0"/>
                <w:szCs w:val="24"/>
              </w:rPr>
              <w:t>人力系统对接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4500"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D389"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43D6D79C"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06B0" w14:textId="77777777" w:rsidR="005B41C3" w:rsidRDefault="00000000">
            <w:pPr>
              <w:widowControl/>
              <w:ind w:firstLineChars="0" w:firstLine="0"/>
              <w:jc w:val="center"/>
              <w:rPr>
                <w:color w:val="000000"/>
                <w:kern w:val="0"/>
                <w:szCs w:val="24"/>
              </w:rPr>
            </w:pPr>
            <w:r>
              <w:rPr>
                <w:color w:val="000000"/>
                <w:kern w:val="0"/>
                <w:szCs w:val="24"/>
              </w:rPr>
              <w:t>2</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15AE4" w14:textId="77777777" w:rsidR="005B41C3" w:rsidRDefault="00000000">
            <w:pPr>
              <w:widowControl/>
              <w:ind w:firstLineChars="0" w:firstLine="0"/>
              <w:jc w:val="left"/>
              <w:rPr>
                <w:color w:val="000000"/>
                <w:kern w:val="0"/>
                <w:szCs w:val="24"/>
              </w:rPr>
            </w:pPr>
            <w:r>
              <w:rPr>
                <w:color w:val="000000"/>
                <w:kern w:val="0"/>
                <w:szCs w:val="24"/>
              </w:rPr>
              <w:t>OA</w:t>
            </w:r>
            <w:r>
              <w:rPr>
                <w:color w:val="000000"/>
                <w:kern w:val="0"/>
                <w:szCs w:val="24"/>
              </w:rPr>
              <w:t>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A536"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CDEC"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03D18B5B"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A65B3" w14:textId="77777777" w:rsidR="005B41C3" w:rsidRDefault="00000000">
            <w:pPr>
              <w:widowControl/>
              <w:ind w:firstLineChars="0" w:firstLine="0"/>
              <w:jc w:val="center"/>
              <w:rPr>
                <w:color w:val="000000"/>
                <w:kern w:val="0"/>
                <w:szCs w:val="24"/>
              </w:rPr>
            </w:pPr>
            <w:r>
              <w:rPr>
                <w:color w:val="000000"/>
                <w:kern w:val="0"/>
                <w:szCs w:val="24"/>
              </w:rPr>
              <w:t>3</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C3854" w14:textId="77777777" w:rsidR="005B41C3" w:rsidRDefault="00000000">
            <w:pPr>
              <w:widowControl/>
              <w:ind w:firstLineChars="0" w:firstLine="0"/>
              <w:jc w:val="left"/>
              <w:rPr>
                <w:color w:val="000000"/>
                <w:kern w:val="0"/>
                <w:szCs w:val="24"/>
              </w:rPr>
            </w:pPr>
            <w:r>
              <w:rPr>
                <w:color w:val="000000"/>
                <w:kern w:val="0"/>
                <w:szCs w:val="24"/>
              </w:rPr>
              <w:t>财务管理系统对接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C01E"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EAF6"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2D156455"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BC713" w14:textId="77777777" w:rsidR="005B41C3" w:rsidRDefault="00000000">
            <w:pPr>
              <w:widowControl/>
              <w:ind w:firstLineChars="0" w:firstLine="0"/>
              <w:jc w:val="center"/>
              <w:rPr>
                <w:color w:val="000000"/>
                <w:kern w:val="0"/>
                <w:szCs w:val="24"/>
              </w:rPr>
            </w:pPr>
            <w:r>
              <w:rPr>
                <w:color w:val="000000"/>
                <w:kern w:val="0"/>
                <w:szCs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F367" w14:textId="77777777" w:rsidR="005B41C3" w:rsidRDefault="00000000">
            <w:pPr>
              <w:widowControl/>
              <w:ind w:firstLineChars="0" w:firstLine="0"/>
              <w:jc w:val="left"/>
              <w:rPr>
                <w:color w:val="000000"/>
                <w:kern w:val="0"/>
                <w:szCs w:val="24"/>
              </w:rPr>
            </w:pPr>
            <w:r>
              <w:rPr>
                <w:color w:val="000000"/>
                <w:kern w:val="0"/>
                <w:szCs w:val="24"/>
              </w:rPr>
              <w:t>经营分析系统对接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858C"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F825"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73C49B79"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6E6E4" w14:textId="77777777" w:rsidR="005B41C3" w:rsidRDefault="00000000">
            <w:pPr>
              <w:widowControl/>
              <w:ind w:firstLineChars="0" w:firstLine="0"/>
              <w:jc w:val="center"/>
              <w:rPr>
                <w:color w:val="000000"/>
                <w:kern w:val="0"/>
                <w:szCs w:val="24"/>
              </w:rPr>
            </w:pPr>
            <w:r>
              <w:rPr>
                <w:color w:val="000000"/>
                <w:kern w:val="0"/>
                <w:szCs w:val="24"/>
              </w:rPr>
              <w:t>5</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4939B" w14:textId="77777777" w:rsidR="005B41C3" w:rsidRDefault="00000000">
            <w:pPr>
              <w:widowControl/>
              <w:ind w:firstLineChars="0" w:firstLine="0"/>
              <w:jc w:val="left"/>
              <w:rPr>
                <w:color w:val="000000"/>
                <w:kern w:val="0"/>
                <w:szCs w:val="24"/>
              </w:rPr>
            </w:pPr>
            <w:r>
              <w:rPr>
                <w:color w:val="000000"/>
                <w:kern w:val="0"/>
                <w:szCs w:val="24"/>
              </w:rPr>
              <w:t>建设管理系统对接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6A2E"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1FC4"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16B7EE21"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D5D74" w14:textId="77777777" w:rsidR="005B41C3" w:rsidRDefault="00000000">
            <w:pPr>
              <w:widowControl/>
              <w:ind w:firstLineChars="0" w:firstLine="0"/>
              <w:jc w:val="center"/>
              <w:rPr>
                <w:color w:val="000000"/>
                <w:kern w:val="0"/>
                <w:szCs w:val="24"/>
              </w:rPr>
            </w:pPr>
            <w:r>
              <w:rPr>
                <w:color w:val="000000"/>
                <w:kern w:val="0"/>
                <w:szCs w:val="24"/>
              </w:rPr>
              <w:t>6</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70594" w14:textId="77777777" w:rsidR="005B41C3" w:rsidRDefault="00000000">
            <w:pPr>
              <w:widowControl/>
              <w:ind w:firstLineChars="0" w:firstLine="0"/>
              <w:jc w:val="left"/>
              <w:rPr>
                <w:color w:val="000000"/>
                <w:kern w:val="0"/>
                <w:szCs w:val="24"/>
              </w:rPr>
            </w:pPr>
            <w:r>
              <w:rPr>
                <w:color w:val="000000"/>
                <w:kern w:val="0"/>
                <w:szCs w:val="24"/>
              </w:rPr>
              <w:t>党建工会系统对接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E1D2"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1412"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6C12DCA9"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71792" w14:textId="77777777" w:rsidR="005B41C3" w:rsidRDefault="00000000">
            <w:pPr>
              <w:widowControl/>
              <w:ind w:firstLineChars="0" w:firstLine="0"/>
              <w:jc w:val="center"/>
              <w:rPr>
                <w:color w:val="000000"/>
                <w:kern w:val="0"/>
                <w:szCs w:val="24"/>
              </w:rPr>
            </w:pPr>
            <w:r>
              <w:rPr>
                <w:color w:val="000000"/>
                <w:kern w:val="0"/>
                <w:szCs w:val="24"/>
              </w:rPr>
              <w:t>7</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FFCA1" w14:textId="77777777" w:rsidR="005B41C3" w:rsidRDefault="00000000">
            <w:pPr>
              <w:widowControl/>
              <w:ind w:firstLineChars="0" w:firstLine="0"/>
              <w:jc w:val="left"/>
              <w:rPr>
                <w:color w:val="000000"/>
                <w:kern w:val="0"/>
                <w:szCs w:val="24"/>
              </w:rPr>
            </w:pPr>
            <w:proofErr w:type="gramStart"/>
            <w:r>
              <w:rPr>
                <w:color w:val="000000"/>
                <w:kern w:val="0"/>
                <w:szCs w:val="24"/>
              </w:rPr>
              <w:t>企业</w:t>
            </w:r>
            <w:r>
              <w:rPr>
                <w:rFonts w:hint="eastAsia"/>
                <w:color w:val="000000"/>
                <w:kern w:val="0"/>
                <w:szCs w:val="24"/>
              </w:rPr>
              <w:t>微信</w:t>
            </w:r>
            <w:r>
              <w:rPr>
                <w:color w:val="000000"/>
                <w:kern w:val="0"/>
                <w:szCs w:val="24"/>
              </w:rPr>
              <w:t>对接</w:t>
            </w:r>
            <w:proofErr w:type="gramEnd"/>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75FE"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7262" w14:textId="77777777" w:rsidR="005B41C3" w:rsidRDefault="00000000">
            <w:pPr>
              <w:widowControl/>
              <w:ind w:firstLineChars="0" w:firstLine="0"/>
              <w:jc w:val="center"/>
              <w:rPr>
                <w:color w:val="000000"/>
                <w:kern w:val="0"/>
                <w:szCs w:val="24"/>
              </w:rPr>
            </w:pPr>
            <w:r>
              <w:rPr>
                <w:color w:val="000000"/>
                <w:kern w:val="0"/>
                <w:szCs w:val="24"/>
              </w:rPr>
              <w:t>1</w:t>
            </w:r>
          </w:p>
        </w:tc>
      </w:tr>
      <w:tr w:rsidR="005B41C3" w14:paraId="0AA57D78" w14:textId="77777777">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82F0A" w14:textId="77777777" w:rsidR="005B41C3" w:rsidRDefault="00000000">
            <w:pPr>
              <w:widowControl/>
              <w:ind w:firstLineChars="0" w:firstLine="0"/>
              <w:jc w:val="center"/>
              <w:rPr>
                <w:color w:val="000000"/>
                <w:kern w:val="0"/>
                <w:szCs w:val="24"/>
              </w:rPr>
            </w:pPr>
            <w:r>
              <w:rPr>
                <w:color w:val="000000"/>
                <w:kern w:val="0"/>
                <w:szCs w:val="24"/>
              </w:rPr>
              <w:t>8</w:t>
            </w:r>
          </w:p>
        </w:tc>
        <w:tc>
          <w:tcPr>
            <w:tcW w:w="2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5EFD" w14:textId="77777777" w:rsidR="005B41C3" w:rsidRDefault="00000000">
            <w:pPr>
              <w:widowControl/>
              <w:ind w:firstLineChars="0" w:firstLine="0"/>
              <w:jc w:val="left"/>
              <w:rPr>
                <w:color w:val="000000"/>
                <w:kern w:val="0"/>
                <w:szCs w:val="24"/>
              </w:rPr>
            </w:pPr>
            <w:r>
              <w:rPr>
                <w:rFonts w:hint="eastAsia"/>
                <w:color w:val="000000"/>
                <w:kern w:val="0"/>
                <w:szCs w:val="24"/>
              </w:rPr>
              <w:t>PCWP</w:t>
            </w:r>
            <w:r>
              <w:rPr>
                <w:rFonts w:hint="eastAsia"/>
                <w:color w:val="000000"/>
                <w:kern w:val="0"/>
                <w:szCs w:val="24"/>
              </w:rPr>
              <w:t>对接</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C6E8" w14:textId="77777777" w:rsidR="005B41C3" w:rsidRDefault="00000000">
            <w:pPr>
              <w:widowControl/>
              <w:ind w:firstLineChars="0" w:firstLine="0"/>
              <w:jc w:val="center"/>
              <w:rPr>
                <w:color w:val="000000"/>
                <w:kern w:val="0"/>
                <w:szCs w:val="24"/>
              </w:rPr>
            </w:pPr>
            <w:r>
              <w:rPr>
                <w:color w:val="000000"/>
                <w:kern w:val="0"/>
                <w:szCs w:val="24"/>
              </w:rPr>
              <w:t>项</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988F" w14:textId="77777777" w:rsidR="005B41C3" w:rsidRDefault="00000000">
            <w:pPr>
              <w:widowControl/>
              <w:ind w:firstLineChars="0" w:firstLine="0"/>
              <w:jc w:val="center"/>
              <w:rPr>
                <w:color w:val="000000"/>
                <w:kern w:val="0"/>
                <w:szCs w:val="24"/>
              </w:rPr>
            </w:pPr>
            <w:r>
              <w:rPr>
                <w:color w:val="000000"/>
                <w:kern w:val="0"/>
                <w:szCs w:val="24"/>
              </w:rPr>
              <w:t>1</w:t>
            </w:r>
          </w:p>
        </w:tc>
      </w:tr>
    </w:tbl>
    <w:p w14:paraId="09CB1E11" w14:textId="77777777" w:rsidR="005B41C3" w:rsidRDefault="005B41C3">
      <w:pPr>
        <w:pStyle w:val="a0"/>
        <w:ind w:firstLine="480"/>
        <w:rPr>
          <w:lang w:val="en-US" w:bidi="ar-SA"/>
        </w:rPr>
      </w:pPr>
    </w:p>
    <w:p w14:paraId="504D31DD" w14:textId="77777777" w:rsidR="005B41C3" w:rsidRDefault="00000000">
      <w:pPr>
        <w:pStyle w:val="a7"/>
        <w:ind w:firstLineChars="0" w:firstLine="0"/>
        <w:jc w:val="center"/>
        <w:rPr>
          <w:rFonts w:ascii="宋体" w:eastAsia="宋体" w:hAnsi="宋体" w:cs="宋体"/>
          <w:sz w:val="24"/>
          <w:szCs w:val="24"/>
        </w:rPr>
      </w:pPr>
      <w:r>
        <w:rPr>
          <w:rFonts w:ascii="宋体" w:eastAsia="宋体" w:hAnsi="宋体" w:cs="宋体" w:hint="eastAsia"/>
          <w:sz w:val="24"/>
          <w:szCs w:val="24"/>
        </w:rPr>
        <w:t>表-蜀道集团统一身份管理系统的硬件设备清单</w:t>
      </w:r>
    </w:p>
    <w:tbl>
      <w:tblPr>
        <w:tblW w:w="5000" w:type="pct"/>
        <w:jc w:val="center"/>
        <w:tblLayout w:type="fixed"/>
        <w:tblLook w:val="04A0" w:firstRow="1" w:lastRow="0" w:firstColumn="1" w:lastColumn="0" w:noHBand="0" w:noVBand="1"/>
      </w:tblPr>
      <w:tblGrid>
        <w:gridCol w:w="942"/>
        <w:gridCol w:w="3896"/>
        <w:gridCol w:w="941"/>
        <w:gridCol w:w="941"/>
        <w:gridCol w:w="1582"/>
      </w:tblGrid>
      <w:tr w:rsidR="005B41C3" w14:paraId="33ECBEBB" w14:textId="77777777">
        <w:trPr>
          <w:tblHeader/>
          <w:jc w:val="center"/>
        </w:trPr>
        <w:tc>
          <w:tcPr>
            <w:tcW w:w="5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3C7ED443" w14:textId="77777777" w:rsidR="005B41C3" w:rsidRDefault="00000000">
            <w:pPr>
              <w:widowControl/>
              <w:ind w:firstLineChars="0" w:firstLine="0"/>
              <w:jc w:val="center"/>
              <w:rPr>
                <w:b/>
                <w:bCs/>
                <w:color w:val="000000"/>
                <w:kern w:val="0"/>
                <w:szCs w:val="24"/>
              </w:rPr>
            </w:pPr>
            <w:r>
              <w:rPr>
                <w:b/>
                <w:bCs/>
                <w:color w:val="000000"/>
                <w:kern w:val="0"/>
                <w:szCs w:val="24"/>
              </w:rPr>
              <w:t>序号</w:t>
            </w:r>
          </w:p>
        </w:tc>
        <w:tc>
          <w:tcPr>
            <w:tcW w:w="234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68A1D42C" w14:textId="77777777" w:rsidR="005B41C3" w:rsidRDefault="00000000">
            <w:pPr>
              <w:widowControl/>
              <w:ind w:firstLineChars="0" w:firstLine="0"/>
              <w:jc w:val="center"/>
              <w:rPr>
                <w:b/>
                <w:bCs/>
                <w:color w:val="000000"/>
                <w:kern w:val="0"/>
                <w:szCs w:val="24"/>
              </w:rPr>
            </w:pPr>
            <w:r>
              <w:rPr>
                <w:b/>
                <w:bCs/>
                <w:color w:val="000000"/>
                <w:kern w:val="0"/>
                <w:szCs w:val="24"/>
              </w:rPr>
              <w:t>设备名称</w:t>
            </w:r>
          </w:p>
        </w:tc>
        <w:tc>
          <w:tcPr>
            <w:tcW w:w="5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235580EA" w14:textId="77777777" w:rsidR="005B41C3" w:rsidRDefault="00000000">
            <w:pPr>
              <w:widowControl/>
              <w:ind w:firstLineChars="0" w:firstLine="0"/>
              <w:jc w:val="center"/>
              <w:rPr>
                <w:b/>
                <w:bCs/>
                <w:color w:val="000000"/>
                <w:kern w:val="0"/>
                <w:szCs w:val="24"/>
              </w:rPr>
            </w:pPr>
            <w:r>
              <w:rPr>
                <w:b/>
                <w:bCs/>
                <w:color w:val="000000"/>
                <w:kern w:val="0"/>
                <w:szCs w:val="24"/>
              </w:rPr>
              <w:t>单位</w:t>
            </w:r>
          </w:p>
        </w:tc>
        <w:tc>
          <w:tcPr>
            <w:tcW w:w="5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223F5E30" w14:textId="77777777" w:rsidR="005B41C3" w:rsidRDefault="00000000">
            <w:pPr>
              <w:widowControl/>
              <w:ind w:firstLineChars="0" w:firstLine="0"/>
              <w:jc w:val="center"/>
              <w:rPr>
                <w:b/>
                <w:bCs/>
                <w:color w:val="000000"/>
                <w:kern w:val="0"/>
                <w:szCs w:val="24"/>
              </w:rPr>
            </w:pPr>
            <w:r>
              <w:rPr>
                <w:b/>
                <w:bCs/>
                <w:color w:val="000000"/>
                <w:kern w:val="0"/>
                <w:szCs w:val="24"/>
              </w:rPr>
              <w:t>数量</w:t>
            </w:r>
          </w:p>
        </w:tc>
        <w:tc>
          <w:tcPr>
            <w:tcW w:w="95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740D0E5B" w14:textId="77777777" w:rsidR="005B41C3" w:rsidRDefault="00000000">
            <w:pPr>
              <w:widowControl/>
              <w:ind w:firstLineChars="0" w:firstLine="0"/>
              <w:jc w:val="center"/>
              <w:rPr>
                <w:b/>
                <w:bCs/>
                <w:color w:val="000000"/>
                <w:kern w:val="0"/>
                <w:szCs w:val="24"/>
              </w:rPr>
            </w:pPr>
            <w:r>
              <w:rPr>
                <w:b/>
                <w:bCs/>
                <w:color w:val="000000"/>
                <w:kern w:val="0"/>
                <w:szCs w:val="24"/>
              </w:rPr>
              <w:t>备注</w:t>
            </w:r>
          </w:p>
        </w:tc>
      </w:tr>
      <w:tr w:rsidR="005B41C3" w14:paraId="51315B10" w14:textId="77777777">
        <w:trPr>
          <w:jc w:val="center"/>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DE793" w14:textId="77777777" w:rsidR="005B41C3" w:rsidRDefault="00000000">
            <w:pPr>
              <w:widowControl/>
              <w:ind w:firstLineChars="0" w:firstLine="0"/>
              <w:jc w:val="center"/>
              <w:rPr>
                <w:color w:val="000000"/>
                <w:kern w:val="0"/>
                <w:szCs w:val="24"/>
              </w:rPr>
            </w:pPr>
            <w:r>
              <w:rPr>
                <w:color w:val="000000"/>
                <w:kern w:val="0"/>
                <w:szCs w:val="24"/>
              </w:rPr>
              <w:t>1</w:t>
            </w:r>
          </w:p>
        </w:tc>
        <w:tc>
          <w:tcPr>
            <w:tcW w:w="2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9AB7F" w14:textId="77777777" w:rsidR="005B41C3" w:rsidRDefault="00000000">
            <w:pPr>
              <w:widowControl/>
              <w:ind w:firstLineChars="0" w:firstLine="0"/>
              <w:jc w:val="center"/>
              <w:rPr>
                <w:color w:val="000000"/>
                <w:kern w:val="0"/>
                <w:szCs w:val="24"/>
              </w:rPr>
            </w:pPr>
            <w:r>
              <w:rPr>
                <w:color w:val="000000"/>
                <w:kern w:val="0"/>
                <w:szCs w:val="24"/>
              </w:rPr>
              <w:t>应用服务器、</w:t>
            </w:r>
            <w:r>
              <w:rPr>
                <w:color w:val="000000"/>
                <w:kern w:val="0"/>
                <w:szCs w:val="24"/>
              </w:rPr>
              <w:t>Web</w:t>
            </w:r>
            <w:r>
              <w:rPr>
                <w:color w:val="000000"/>
                <w:kern w:val="0"/>
                <w:szCs w:val="24"/>
              </w:rPr>
              <w:t>服务器</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510B7" w14:textId="77777777" w:rsidR="005B41C3" w:rsidRDefault="00000000">
            <w:pPr>
              <w:widowControl/>
              <w:ind w:firstLineChars="0" w:firstLine="0"/>
              <w:jc w:val="center"/>
              <w:rPr>
                <w:color w:val="000000"/>
                <w:kern w:val="0"/>
                <w:szCs w:val="24"/>
              </w:rPr>
            </w:pPr>
            <w:r>
              <w:rPr>
                <w:color w:val="000000"/>
                <w:kern w:val="0"/>
                <w:szCs w:val="24"/>
              </w:rPr>
              <w:t>台</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EED56" w14:textId="77777777" w:rsidR="005B41C3" w:rsidRDefault="00000000">
            <w:pPr>
              <w:widowControl/>
              <w:ind w:firstLineChars="0" w:firstLine="0"/>
              <w:jc w:val="center"/>
              <w:rPr>
                <w:color w:val="000000"/>
                <w:kern w:val="0"/>
                <w:szCs w:val="24"/>
              </w:rPr>
            </w:pPr>
            <w:r>
              <w:rPr>
                <w:color w:val="000000"/>
                <w:kern w:val="0"/>
                <w:szCs w:val="24"/>
              </w:rPr>
              <w:t>10</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3C033" w14:textId="77777777" w:rsidR="005B41C3" w:rsidRDefault="00000000">
            <w:pPr>
              <w:widowControl/>
              <w:ind w:firstLineChars="0" w:firstLine="0"/>
              <w:jc w:val="center"/>
              <w:rPr>
                <w:color w:val="000000"/>
                <w:kern w:val="0"/>
                <w:szCs w:val="24"/>
              </w:rPr>
            </w:pPr>
            <w:r>
              <w:rPr>
                <w:color w:val="000000"/>
                <w:kern w:val="0"/>
                <w:szCs w:val="24"/>
              </w:rPr>
              <w:t>交叉使用</w:t>
            </w:r>
          </w:p>
        </w:tc>
      </w:tr>
      <w:tr w:rsidR="005B41C3" w14:paraId="0F2FFAA9" w14:textId="77777777">
        <w:trPr>
          <w:jc w:val="center"/>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F5C49" w14:textId="77777777" w:rsidR="005B41C3" w:rsidRDefault="00000000">
            <w:pPr>
              <w:widowControl/>
              <w:ind w:firstLineChars="0" w:firstLine="0"/>
              <w:jc w:val="center"/>
              <w:rPr>
                <w:color w:val="000000"/>
                <w:kern w:val="0"/>
                <w:szCs w:val="24"/>
              </w:rPr>
            </w:pPr>
            <w:r>
              <w:rPr>
                <w:color w:val="000000"/>
                <w:kern w:val="0"/>
                <w:szCs w:val="24"/>
              </w:rPr>
              <w:t>2</w:t>
            </w:r>
          </w:p>
        </w:tc>
        <w:tc>
          <w:tcPr>
            <w:tcW w:w="2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456CD" w14:textId="77777777" w:rsidR="005B41C3" w:rsidRDefault="00000000">
            <w:pPr>
              <w:widowControl/>
              <w:ind w:firstLineChars="0" w:firstLine="0"/>
              <w:jc w:val="center"/>
              <w:rPr>
                <w:color w:val="000000"/>
                <w:kern w:val="0"/>
                <w:szCs w:val="24"/>
              </w:rPr>
            </w:pPr>
            <w:r>
              <w:rPr>
                <w:color w:val="000000"/>
                <w:kern w:val="0"/>
                <w:szCs w:val="24"/>
              </w:rPr>
              <w:t>数据库服务器</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2E119" w14:textId="77777777" w:rsidR="005B41C3" w:rsidRDefault="00000000">
            <w:pPr>
              <w:widowControl/>
              <w:ind w:firstLineChars="0" w:firstLine="0"/>
              <w:jc w:val="center"/>
              <w:rPr>
                <w:color w:val="000000"/>
                <w:kern w:val="0"/>
                <w:szCs w:val="24"/>
              </w:rPr>
            </w:pPr>
            <w:r>
              <w:rPr>
                <w:color w:val="000000"/>
                <w:kern w:val="0"/>
                <w:szCs w:val="24"/>
              </w:rPr>
              <w:t>台</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241C3" w14:textId="77777777" w:rsidR="005B41C3" w:rsidRDefault="00000000">
            <w:pPr>
              <w:widowControl/>
              <w:ind w:firstLineChars="0" w:firstLine="0"/>
              <w:jc w:val="center"/>
              <w:rPr>
                <w:color w:val="000000"/>
                <w:kern w:val="0"/>
                <w:szCs w:val="24"/>
              </w:rPr>
            </w:pPr>
            <w:r>
              <w:rPr>
                <w:color w:val="000000"/>
                <w:kern w:val="0"/>
                <w:szCs w:val="24"/>
              </w:rPr>
              <w:t>2</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1D332" w14:textId="77777777" w:rsidR="005B41C3" w:rsidRDefault="005B41C3">
            <w:pPr>
              <w:widowControl/>
              <w:ind w:firstLineChars="0" w:firstLine="0"/>
              <w:jc w:val="center"/>
              <w:rPr>
                <w:color w:val="000000"/>
                <w:kern w:val="0"/>
                <w:szCs w:val="24"/>
              </w:rPr>
            </w:pPr>
          </w:p>
        </w:tc>
      </w:tr>
      <w:tr w:rsidR="005B41C3" w14:paraId="68120A2A" w14:textId="77777777">
        <w:trPr>
          <w:jc w:val="center"/>
        </w:trPr>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FE289" w14:textId="77777777" w:rsidR="005B41C3" w:rsidRDefault="00000000">
            <w:pPr>
              <w:widowControl/>
              <w:ind w:firstLineChars="0" w:firstLine="0"/>
              <w:jc w:val="center"/>
              <w:rPr>
                <w:color w:val="000000"/>
                <w:kern w:val="0"/>
                <w:szCs w:val="24"/>
              </w:rPr>
            </w:pPr>
            <w:r>
              <w:rPr>
                <w:color w:val="000000"/>
                <w:kern w:val="0"/>
                <w:szCs w:val="24"/>
              </w:rPr>
              <w:t>3</w:t>
            </w:r>
          </w:p>
        </w:tc>
        <w:tc>
          <w:tcPr>
            <w:tcW w:w="2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283FF" w14:textId="77777777" w:rsidR="005B41C3" w:rsidRDefault="00000000">
            <w:pPr>
              <w:widowControl/>
              <w:ind w:firstLineChars="0" w:firstLine="0"/>
              <w:jc w:val="center"/>
              <w:rPr>
                <w:color w:val="000000"/>
                <w:kern w:val="0"/>
                <w:szCs w:val="24"/>
              </w:rPr>
            </w:pPr>
            <w:r>
              <w:rPr>
                <w:color w:val="000000"/>
                <w:kern w:val="0"/>
                <w:szCs w:val="24"/>
              </w:rPr>
              <w:t>备份一体机</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ED2DD" w14:textId="77777777" w:rsidR="005B41C3" w:rsidRDefault="00000000">
            <w:pPr>
              <w:widowControl/>
              <w:ind w:firstLineChars="0" w:firstLine="0"/>
              <w:jc w:val="center"/>
              <w:rPr>
                <w:color w:val="000000"/>
                <w:kern w:val="0"/>
                <w:szCs w:val="24"/>
              </w:rPr>
            </w:pPr>
            <w:r>
              <w:rPr>
                <w:color w:val="000000"/>
                <w:kern w:val="0"/>
                <w:szCs w:val="24"/>
              </w:rPr>
              <w:t>台</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C1A43" w14:textId="77777777" w:rsidR="005B41C3" w:rsidRDefault="00000000">
            <w:pPr>
              <w:widowControl/>
              <w:ind w:firstLineChars="0" w:firstLine="0"/>
              <w:jc w:val="center"/>
              <w:rPr>
                <w:color w:val="000000"/>
                <w:kern w:val="0"/>
                <w:szCs w:val="24"/>
              </w:rPr>
            </w:pPr>
            <w:r>
              <w:rPr>
                <w:color w:val="000000"/>
                <w:kern w:val="0"/>
                <w:szCs w:val="24"/>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5C19" w14:textId="77777777" w:rsidR="005B41C3" w:rsidRDefault="00000000">
            <w:pPr>
              <w:widowControl/>
              <w:ind w:firstLineChars="0" w:firstLine="0"/>
              <w:jc w:val="center"/>
              <w:rPr>
                <w:color w:val="000000"/>
                <w:kern w:val="0"/>
                <w:szCs w:val="24"/>
              </w:rPr>
            </w:pPr>
            <w:proofErr w:type="gramStart"/>
            <w:r>
              <w:rPr>
                <w:color w:val="000000"/>
                <w:kern w:val="0"/>
                <w:szCs w:val="24"/>
              </w:rPr>
              <w:t>冷备</w:t>
            </w:r>
            <w:proofErr w:type="gramEnd"/>
          </w:p>
        </w:tc>
      </w:tr>
      <w:tr w:rsidR="005B41C3" w14:paraId="02061F05" w14:textId="77777777">
        <w:trPr>
          <w:jc w:val="center"/>
        </w:trPr>
        <w:tc>
          <w:tcPr>
            <w:tcW w:w="291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DA5B" w14:textId="77777777" w:rsidR="005B41C3" w:rsidRDefault="00000000">
            <w:pPr>
              <w:widowControl/>
              <w:ind w:firstLineChars="0" w:firstLine="0"/>
              <w:jc w:val="center"/>
              <w:rPr>
                <w:color w:val="000000"/>
                <w:kern w:val="0"/>
                <w:szCs w:val="24"/>
              </w:rPr>
            </w:pPr>
            <w:r>
              <w:rPr>
                <w:color w:val="000000"/>
                <w:kern w:val="0"/>
                <w:szCs w:val="24"/>
              </w:rPr>
              <w:t>总计</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19A84" w14:textId="77777777" w:rsidR="005B41C3" w:rsidRDefault="00000000">
            <w:pPr>
              <w:widowControl/>
              <w:ind w:firstLineChars="0" w:firstLine="0"/>
              <w:jc w:val="center"/>
              <w:rPr>
                <w:color w:val="000000"/>
                <w:kern w:val="0"/>
                <w:szCs w:val="24"/>
              </w:rPr>
            </w:pPr>
            <w:r>
              <w:rPr>
                <w:color w:val="000000"/>
                <w:kern w:val="0"/>
                <w:szCs w:val="24"/>
              </w:rPr>
              <w:t>台</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1A266" w14:textId="77777777" w:rsidR="005B41C3" w:rsidRDefault="00000000">
            <w:pPr>
              <w:widowControl/>
              <w:ind w:firstLineChars="0" w:firstLine="0"/>
              <w:jc w:val="center"/>
              <w:rPr>
                <w:color w:val="000000"/>
                <w:kern w:val="0"/>
                <w:szCs w:val="24"/>
              </w:rPr>
            </w:pPr>
            <w:r>
              <w:rPr>
                <w:rFonts w:hint="eastAsia"/>
                <w:color w:val="000000"/>
                <w:kern w:val="0"/>
                <w:szCs w:val="24"/>
              </w:rPr>
              <w:t>1</w:t>
            </w:r>
            <w:r>
              <w:rPr>
                <w:color w:val="000000"/>
                <w:kern w:val="0"/>
                <w:szCs w:val="24"/>
              </w:rPr>
              <w:t>3</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02B33" w14:textId="77777777" w:rsidR="005B41C3" w:rsidRDefault="005B41C3">
            <w:pPr>
              <w:widowControl/>
              <w:ind w:firstLineChars="0" w:firstLine="0"/>
              <w:jc w:val="center"/>
              <w:rPr>
                <w:color w:val="000000"/>
                <w:kern w:val="0"/>
                <w:szCs w:val="24"/>
              </w:rPr>
            </w:pPr>
          </w:p>
        </w:tc>
      </w:tr>
    </w:tbl>
    <w:p w14:paraId="3FE0ADFA" w14:textId="77777777" w:rsidR="005B41C3" w:rsidRDefault="00000000">
      <w:pPr>
        <w:ind w:firstLineChars="0" w:firstLine="0"/>
        <w:rPr>
          <w:rFonts w:ascii="宋体" w:hAnsi="宋体" w:cs="宋体"/>
          <w:kern w:val="0"/>
          <w:szCs w:val="24"/>
        </w:rPr>
      </w:pPr>
      <w:r>
        <w:rPr>
          <w:rFonts w:ascii="宋体" w:hAnsi="宋体" w:cs="宋体" w:hint="eastAsia"/>
          <w:kern w:val="0"/>
          <w:szCs w:val="24"/>
        </w:rPr>
        <w:t>备注: （硬件采购不在本次合同内，硬件部分由甲方提供。）</w:t>
      </w:r>
    </w:p>
    <w:p w14:paraId="297F1B47" w14:textId="77777777" w:rsidR="005B41C3" w:rsidRDefault="00000000">
      <w:pPr>
        <w:pStyle w:val="2"/>
        <w:numPr>
          <w:ilvl w:val="0"/>
          <w:numId w:val="0"/>
        </w:numPr>
        <w:spacing w:before="0" w:after="0"/>
      </w:pPr>
      <w:bookmarkStart w:id="37" w:name="_Toc23009"/>
      <w:r>
        <w:t xml:space="preserve">5.2 </w:t>
      </w:r>
      <w:bookmarkEnd w:id="37"/>
      <w:r>
        <w:t>技术要求</w:t>
      </w:r>
    </w:p>
    <w:p w14:paraId="0C4639E7" w14:textId="77777777" w:rsidR="005B41C3" w:rsidRDefault="00000000">
      <w:pPr>
        <w:ind w:firstLine="480"/>
        <w:rPr>
          <w:rFonts w:ascii="宋体" w:hAnsi="宋体" w:cs="宋体"/>
          <w:kern w:val="0"/>
          <w:szCs w:val="24"/>
        </w:rPr>
      </w:pPr>
      <w:r>
        <w:rPr>
          <w:rFonts w:hint="eastAsia"/>
        </w:rPr>
        <w:t>统一身份管理系统（一期）</w:t>
      </w:r>
      <w:r>
        <w:rPr>
          <w:rFonts w:ascii="宋体" w:hAnsi="宋体" w:cs="宋体" w:hint="eastAsia"/>
          <w:kern w:val="0"/>
          <w:szCs w:val="24"/>
        </w:rPr>
        <w:t>项目</w:t>
      </w:r>
      <w:r>
        <w:rPr>
          <w:rFonts w:hint="eastAsia"/>
        </w:rPr>
        <w:t>TYRZ</w:t>
      </w:r>
      <w:r>
        <w:rPr>
          <w:rFonts w:ascii="宋体" w:hAnsi="宋体" w:cs="宋体" w:hint="eastAsia"/>
          <w:kern w:val="0"/>
          <w:szCs w:val="24"/>
        </w:rPr>
        <w:t xml:space="preserve">标段具体工程内容如下：     </w:t>
      </w:r>
    </w:p>
    <w:p w14:paraId="7D2814DA" w14:textId="77777777" w:rsidR="005B41C3" w:rsidRDefault="00000000">
      <w:pPr>
        <w:spacing w:afterLines="50" w:after="120"/>
        <w:ind w:firstLineChars="0" w:firstLine="0"/>
        <w:outlineLvl w:val="2"/>
        <w:rPr>
          <w:rFonts w:ascii="黑体" w:eastAsia="黑体" w:hAnsi="黑体"/>
        </w:rPr>
      </w:pPr>
      <w:bookmarkStart w:id="38" w:name="_Toc15030"/>
      <w:bookmarkStart w:id="39" w:name="_Toc26600"/>
      <w:r>
        <w:rPr>
          <w:b/>
          <w:bCs/>
          <w:sz w:val="44"/>
          <w:szCs w:val="44"/>
        </w:rPr>
        <w:br w:type="page"/>
      </w:r>
      <w:r>
        <w:rPr>
          <w:rFonts w:ascii="黑体" w:eastAsia="黑体" w:hAnsi="黑体" w:hint="eastAsia"/>
        </w:rPr>
        <w:lastRenderedPageBreak/>
        <w:t>1、功能需求</w:t>
      </w:r>
    </w:p>
    <w:tbl>
      <w:tblPr>
        <w:tblW w:w="8738" w:type="dxa"/>
        <w:tblInd w:w="-289" w:type="dxa"/>
        <w:tblLayout w:type="fixed"/>
        <w:tblLook w:val="04A0" w:firstRow="1" w:lastRow="0" w:firstColumn="1" w:lastColumn="0" w:noHBand="0" w:noVBand="1"/>
      </w:tblPr>
      <w:tblGrid>
        <w:gridCol w:w="1135"/>
        <w:gridCol w:w="1553"/>
        <w:gridCol w:w="6050"/>
      </w:tblGrid>
      <w:tr w:rsidR="005B41C3" w14:paraId="4D3CF243" w14:textId="77777777">
        <w:trPr>
          <w:trHeight w:val="226"/>
        </w:trPr>
        <w:tc>
          <w:tcPr>
            <w:tcW w:w="11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05B4E968"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产品</w:t>
            </w:r>
          </w:p>
        </w:tc>
        <w:tc>
          <w:tcPr>
            <w:tcW w:w="15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noWrap/>
            <w:vAlign w:val="center"/>
          </w:tcPr>
          <w:p w14:paraId="086AF827" w14:textId="77777777" w:rsidR="005B41C3" w:rsidRDefault="00000000">
            <w:pPr>
              <w:widowControl/>
              <w:ind w:firstLineChars="0" w:firstLine="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功能模块</w:t>
            </w:r>
          </w:p>
        </w:tc>
        <w:tc>
          <w:tcPr>
            <w:tcW w:w="60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ABE9A95" w14:textId="77777777" w:rsidR="005B41C3" w:rsidRDefault="00000000">
            <w:pPr>
              <w:widowControl/>
              <w:ind w:firstLine="420"/>
              <w:jc w:val="center"/>
              <w:textAlignment w:val="center"/>
              <w:rPr>
                <w:rFonts w:ascii="微软雅黑" w:eastAsia="微软雅黑" w:hAnsi="微软雅黑" w:cs="等线"/>
                <w:b/>
                <w:bCs/>
                <w:color w:val="000000"/>
                <w:sz w:val="21"/>
                <w:szCs w:val="21"/>
              </w:rPr>
            </w:pPr>
            <w:r>
              <w:rPr>
                <w:rFonts w:ascii="微软雅黑" w:eastAsia="微软雅黑" w:hAnsi="微软雅黑" w:cs="等线" w:hint="eastAsia"/>
                <w:b/>
                <w:bCs/>
                <w:color w:val="000000"/>
                <w:kern w:val="0"/>
                <w:sz w:val="21"/>
                <w:szCs w:val="21"/>
                <w:lang w:bidi="ar"/>
              </w:rPr>
              <w:t>比选功能要求</w:t>
            </w:r>
          </w:p>
        </w:tc>
      </w:tr>
      <w:tr w:rsidR="005B41C3" w14:paraId="36D70115" w14:textId="77777777">
        <w:trPr>
          <w:trHeight w:val="1099"/>
        </w:trPr>
        <w:tc>
          <w:tcPr>
            <w:tcW w:w="1135" w:type="dxa"/>
            <w:vMerge w:val="restart"/>
            <w:tcBorders>
              <w:top w:val="single" w:sz="4" w:space="0" w:color="000000"/>
              <w:left w:val="single" w:sz="4" w:space="0" w:color="000000"/>
              <w:right w:val="single" w:sz="4" w:space="0" w:color="000000"/>
            </w:tcBorders>
            <w:shd w:val="clear" w:color="auto" w:fill="auto"/>
            <w:noWrap/>
            <w:vAlign w:val="center"/>
          </w:tcPr>
          <w:p w14:paraId="3626CDA8"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单点登录门户</w:t>
            </w: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6D4B"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登录登出入口</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97FC2"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为用户提供统一的登录登出入口，通过登录入口界面进行认证输入，支持根据认证策略和输入展示不同的认证方式。支持内外部用户的登录入口隔离，提供外部用户的注册功能。提供手机登录功能，支持“扫码登录”或“本机号码一键登录”或“账号+密码+短信验证码登录”等认证方式。</w:t>
            </w:r>
          </w:p>
        </w:tc>
      </w:tr>
      <w:tr w:rsidR="005B41C3" w14:paraId="2C546E97" w14:textId="77777777">
        <w:trPr>
          <w:trHeight w:val="539"/>
        </w:trPr>
        <w:tc>
          <w:tcPr>
            <w:tcW w:w="1135" w:type="dxa"/>
            <w:vMerge/>
            <w:tcBorders>
              <w:left w:val="single" w:sz="4" w:space="0" w:color="000000"/>
              <w:right w:val="single" w:sz="4" w:space="0" w:color="000000"/>
            </w:tcBorders>
            <w:shd w:val="clear" w:color="auto" w:fill="auto"/>
            <w:noWrap/>
            <w:vAlign w:val="center"/>
          </w:tcPr>
          <w:p w14:paraId="715140A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AC93F"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登录访问控制</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749BB"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系统提供一体化的统一身份认证、身份鉴权，对具有合法身份和认证来源的用户允许认证通过后登录系统。</w:t>
            </w:r>
          </w:p>
        </w:tc>
      </w:tr>
      <w:tr w:rsidR="005B41C3" w14:paraId="35D473C3" w14:textId="77777777">
        <w:trPr>
          <w:trHeight w:val="840"/>
        </w:trPr>
        <w:tc>
          <w:tcPr>
            <w:tcW w:w="1135" w:type="dxa"/>
            <w:vMerge/>
            <w:tcBorders>
              <w:left w:val="single" w:sz="4" w:space="0" w:color="000000"/>
              <w:right w:val="single" w:sz="4" w:space="0" w:color="000000"/>
            </w:tcBorders>
            <w:shd w:val="clear" w:color="auto" w:fill="auto"/>
            <w:noWrap/>
            <w:vAlign w:val="center"/>
          </w:tcPr>
          <w:p w14:paraId="3E2360A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00A02"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应用系统展示</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CEE08"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在单点登录门户内，系统根据用户被授予的权限，对用户可访问的应用系统、从</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进行页面展示。</w:t>
            </w:r>
          </w:p>
        </w:tc>
      </w:tr>
      <w:tr w:rsidR="005B41C3" w14:paraId="0525A3D6" w14:textId="77777777">
        <w:trPr>
          <w:trHeight w:val="840"/>
        </w:trPr>
        <w:tc>
          <w:tcPr>
            <w:tcW w:w="1135" w:type="dxa"/>
            <w:vMerge/>
            <w:tcBorders>
              <w:left w:val="single" w:sz="4" w:space="0" w:color="000000"/>
              <w:right w:val="single" w:sz="4" w:space="0" w:color="000000"/>
            </w:tcBorders>
            <w:shd w:val="clear" w:color="auto" w:fill="auto"/>
            <w:noWrap/>
            <w:vAlign w:val="center"/>
          </w:tcPr>
          <w:p w14:paraId="3269C4ED"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7DB5"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应用系统登录</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758C8"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用户在门户展示的应用系统中，选择需要访问的资源和应用</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，点击图标或登录按钮后可跳转登录到对应的应用系统。</w:t>
            </w:r>
          </w:p>
        </w:tc>
      </w:tr>
      <w:tr w:rsidR="005B41C3" w14:paraId="23D59EFB" w14:textId="77777777">
        <w:trPr>
          <w:trHeight w:val="756"/>
        </w:trPr>
        <w:tc>
          <w:tcPr>
            <w:tcW w:w="1135" w:type="dxa"/>
            <w:vMerge/>
            <w:tcBorders>
              <w:left w:val="single" w:sz="4" w:space="0" w:color="000000"/>
              <w:bottom w:val="single" w:sz="4" w:space="0" w:color="000000"/>
              <w:right w:val="single" w:sz="4" w:space="0" w:color="000000"/>
            </w:tcBorders>
            <w:shd w:val="clear" w:color="auto" w:fill="auto"/>
            <w:noWrap/>
            <w:vAlign w:val="center"/>
          </w:tcPr>
          <w:p w14:paraId="100AFE8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3DE02" w14:textId="77777777" w:rsidR="005B41C3" w:rsidRDefault="00000000">
            <w:pPr>
              <w:widowControl/>
              <w:ind w:firstLineChars="0" w:firstLine="0"/>
              <w:textAlignment w:val="center"/>
              <w:rPr>
                <w:rFonts w:ascii="微软雅黑" w:eastAsia="微软雅黑" w:hAnsi="微软雅黑" w:cs="等线"/>
                <w:color w:val="000000"/>
                <w:sz w:val="18"/>
                <w:szCs w:val="18"/>
                <w:highlight w:val="yellow"/>
              </w:rPr>
            </w:pPr>
            <w:r>
              <w:rPr>
                <w:rFonts w:ascii="微软雅黑" w:eastAsia="微软雅黑" w:hAnsi="微软雅黑" w:cs="等线" w:hint="eastAsia"/>
                <w:color w:val="000000"/>
                <w:sz w:val="18"/>
                <w:szCs w:val="18"/>
              </w:rPr>
              <w:t>个人中心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8BF74" w14:textId="77777777" w:rsidR="005B41C3" w:rsidRDefault="00000000">
            <w:pPr>
              <w:snapToGrid w:val="0"/>
              <w:spacing w:line="240" w:lineRule="auto"/>
              <w:ind w:firstLineChars="0" w:firstLine="0"/>
              <w:rPr>
                <w:rFonts w:ascii="微软雅黑" w:eastAsia="微软雅黑" w:hAnsi="微软雅黑" w:cs="宋体"/>
                <w:sz w:val="18"/>
                <w:szCs w:val="18"/>
                <w:highlight w:val="yellow"/>
              </w:rPr>
            </w:pPr>
            <w:r>
              <w:rPr>
                <w:rFonts w:ascii="微软雅黑" w:eastAsia="微软雅黑" w:hAnsi="微软雅黑" w:cs="宋体" w:hint="eastAsia"/>
                <w:sz w:val="18"/>
                <w:szCs w:val="18"/>
              </w:rPr>
              <w:t>显示用户个人基本信息，用户可以自助维护个人基本信息。支持个人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3992169E" w14:textId="77777777">
        <w:trPr>
          <w:trHeight w:val="560"/>
        </w:trPr>
        <w:tc>
          <w:tcPr>
            <w:tcW w:w="1135" w:type="dxa"/>
            <w:vMerge w:val="restart"/>
            <w:tcBorders>
              <w:top w:val="single" w:sz="4" w:space="0" w:color="000000"/>
              <w:left w:val="single" w:sz="4" w:space="0" w:color="000000"/>
              <w:right w:val="single" w:sz="4" w:space="0" w:color="000000"/>
            </w:tcBorders>
            <w:shd w:val="clear" w:color="auto" w:fill="auto"/>
            <w:noWrap/>
            <w:vAlign w:val="center"/>
          </w:tcPr>
          <w:p w14:paraId="5540D4DB"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sz w:val="18"/>
                <w:szCs w:val="18"/>
              </w:rPr>
              <w:t>系统管理门户</w:t>
            </w: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2AEF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登录登出入口</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6E81"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为系统管理员提供统一的登录登出入口，通过登录入口界面进行认证输入，支持根据认证策略和输入展示不同的认证方式。</w:t>
            </w:r>
          </w:p>
        </w:tc>
      </w:tr>
      <w:tr w:rsidR="005B41C3" w14:paraId="5FCA8847" w14:textId="77777777">
        <w:trPr>
          <w:trHeight w:val="609"/>
        </w:trPr>
        <w:tc>
          <w:tcPr>
            <w:tcW w:w="1135" w:type="dxa"/>
            <w:vMerge/>
            <w:tcBorders>
              <w:left w:val="single" w:sz="4" w:space="0" w:color="000000"/>
              <w:right w:val="single" w:sz="4" w:space="0" w:color="000000"/>
            </w:tcBorders>
            <w:shd w:val="clear" w:color="auto" w:fill="auto"/>
            <w:noWrap/>
            <w:vAlign w:val="center"/>
          </w:tcPr>
          <w:p w14:paraId="347A776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27EC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登录访问控制</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ACF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系统提供一体化的统一身份认证、身份鉴权，对具有合法身份和认证来源的系统管理员允许认证通过后登录系统。</w:t>
            </w:r>
          </w:p>
        </w:tc>
      </w:tr>
      <w:tr w:rsidR="005B41C3" w14:paraId="1C49D782" w14:textId="77777777">
        <w:trPr>
          <w:trHeight w:val="405"/>
        </w:trPr>
        <w:tc>
          <w:tcPr>
            <w:tcW w:w="1135" w:type="dxa"/>
            <w:vMerge/>
            <w:tcBorders>
              <w:left w:val="single" w:sz="4" w:space="0" w:color="000000"/>
              <w:right w:val="single" w:sz="4" w:space="0" w:color="000000"/>
            </w:tcBorders>
            <w:shd w:val="clear" w:color="auto" w:fill="auto"/>
            <w:noWrap/>
            <w:vAlign w:val="center"/>
          </w:tcPr>
          <w:p w14:paraId="77DAFD3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1C0C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消息中心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BEB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显示系统公告和系统消息等信息。支持未读数量、状态显示。</w:t>
            </w:r>
          </w:p>
        </w:tc>
      </w:tr>
      <w:tr w:rsidR="005B41C3" w14:paraId="23720B62" w14:textId="77777777">
        <w:trPr>
          <w:trHeight w:val="228"/>
        </w:trPr>
        <w:tc>
          <w:tcPr>
            <w:tcW w:w="1135" w:type="dxa"/>
            <w:vMerge/>
            <w:tcBorders>
              <w:left w:val="single" w:sz="4" w:space="0" w:color="000000"/>
              <w:right w:val="single" w:sz="4" w:space="0" w:color="000000"/>
            </w:tcBorders>
            <w:shd w:val="clear" w:color="auto" w:fill="auto"/>
            <w:noWrap/>
            <w:vAlign w:val="center"/>
          </w:tcPr>
          <w:p w14:paraId="57DD611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227B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待办事项管理</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5D17"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查看个人处理、审批的待办事项和</w:t>
            </w:r>
            <w:proofErr w:type="gramStart"/>
            <w:r>
              <w:rPr>
                <w:rFonts w:ascii="微软雅黑" w:eastAsia="微软雅黑" w:hAnsi="微软雅黑" w:cs="宋体" w:hint="eastAsia"/>
                <w:sz w:val="18"/>
                <w:szCs w:val="18"/>
              </w:rPr>
              <w:t>已办事</w:t>
            </w:r>
            <w:proofErr w:type="gramEnd"/>
            <w:r>
              <w:rPr>
                <w:rFonts w:ascii="微软雅黑" w:eastAsia="微软雅黑" w:hAnsi="微软雅黑" w:cs="宋体" w:hint="eastAsia"/>
                <w:sz w:val="18"/>
                <w:szCs w:val="18"/>
              </w:rPr>
              <w:t>项信息。</w:t>
            </w:r>
          </w:p>
        </w:tc>
      </w:tr>
      <w:tr w:rsidR="005B41C3" w14:paraId="01F0852F" w14:textId="77777777">
        <w:trPr>
          <w:trHeight w:val="178"/>
        </w:trPr>
        <w:tc>
          <w:tcPr>
            <w:tcW w:w="1135" w:type="dxa"/>
            <w:vMerge/>
            <w:tcBorders>
              <w:left w:val="single" w:sz="4" w:space="0" w:color="000000"/>
              <w:right w:val="single" w:sz="4" w:space="0" w:color="000000"/>
            </w:tcBorders>
            <w:shd w:val="clear" w:color="auto" w:fill="auto"/>
            <w:noWrap/>
            <w:vAlign w:val="center"/>
          </w:tcPr>
          <w:p w14:paraId="692B61C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EB7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定时任务管理</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AB0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显示系统定时任务的运行状态信息。</w:t>
            </w:r>
          </w:p>
        </w:tc>
      </w:tr>
      <w:tr w:rsidR="005B41C3" w14:paraId="72F6FBA4" w14:textId="77777777">
        <w:trPr>
          <w:trHeight w:val="1120"/>
        </w:trPr>
        <w:tc>
          <w:tcPr>
            <w:tcW w:w="1135" w:type="dxa"/>
            <w:vMerge/>
            <w:tcBorders>
              <w:left w:val="single" w:sz="4" w:space="0" w:color="000000"/>
              <w:right w:val="single" w:sz="4" w:space="0" w:color="000000"/>
            </w:tcBorders>
            <w:shd w:val="clear" w:color="auto" w:fill="auto"/>
            <w:noWrap/>
            <w:vAlign w:val="center"/>
          </w:tcPr>
          <w:p w14:paraId="03320F8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65E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个人中心</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F295"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显示系统管理员个人基本信息，系统管理员可以自助维护个人基本信息。支持个人</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安全级别评估，提示安全风险；用户可以针对风险提示进行</w:t>
            </w:r>
            <w:proofErr w:type="gramStart"/>
            <w:r>
              <w:rPr>
                <w:rFonts w:ascii="微软雅黑" w:eastAsia="微软雅黑" w:hAnsi="微软雅黑" w:cs="宋体" w:hint="eastAsia"/>
                <w:sz w:val="18"/>
                <w:szCs w:val="18"/>
              </w:rPr>
              <w:t>帐号</w:t>
            </w:r>
            <w:proofErr w:type="gramEnd"/>
            <w:r>
              <w:rPr>
                <w:rFonts w:ascii="微软雅黑" w:eastAsia="微软雅黑" w:hAnsi="微软雅黑" w:cs="宋体" w:hint="eastAsia"/>
                <w:sz w:val="18"/>
                <w:szCs w:val="18"/>
              </w:rPr>
              <w:t>安全加固，包括修改密码、绑定手机号、绑定邮箱、设置密保等功能。</w:t>
            </w:r>
          </w:p>
        </w:tc>
      </w:tr>
      <w:tr w:rsidR="005B41C3" w14:paraId="5835A6D6" w14:textId="77777777">
        <w:trPr>
          <w:trHeight w:val="560"/>
        </w:trPr>
        <w:tc>
          <w:tcPr>
            <w:tcW w:w="1135" w:type="dxa"/>
            <w:vMerge/>
            <w:tcBorders>
              <w:left w:val="single" w:sz="4" w:space="0" w:color="000000"/>
              <w:bottom w:val="single" w:sz="4" w:space="0" w:color="auto"/>
              <w:right w:val="single" w:sz="4" w:space="0" w:color="000000"/>
            </w:tcBorders>
            <w:shd w:val="clear" w:color="auto" w:fill="auto"/>
            <w:noWrap/>
            <w:vAlign w:val="center"/>
          </w:tcPr>
          <w:p w14:paraId="0820C7A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981BE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个性化设置</w:t>
            </w:r>
          </w:p>
        </w:tc>
        <w:tc>
          <w:tcPr>
            <w:tcW w:w="6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06CD"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cs="宋体" w:hint="eastAsia"/>
                <w:sz w:val="18"/>
                <w:szCs w:val="18"/>
              </w:rPr>
              <w:t>支持系统管理员根据工作需要和个人偏好进行主页的个性化设置，包括界面布局、功能等。</w:t>
            </w:r>
          </w:p>
        </w:tc>
      </w:tr>
      <w:tr w:rsidR="005B41C3" w14:paraId="28F8768E" w14:textId="77777777">
        <w:trPr>
          <w:trHeight w:val="659"/>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1D4E3AB5"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用户管理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F8D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外部用户账号管理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DF838"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1）提供合作单位的法人用户账号管理功能。法人账号可以维护自身的账号信息，创建子账号，进行企业实名认证等，提供对法人认证信息进行审核的功能。法人账号可以管理内部的个人账号。</w:t>
            </w:r>
            <w:r>
              <w:rPr>
                <w:rFonts w:ascii="微软雅黑" w:eastAsia="微软雅黑" w:hAnsi="微软雅黑" w:hint="eastAsia"/>
                <w:color w:val="000000"/>
                <w:sz w:val="18"/>
                <w:szCs w:val="18"/>
              </w:rPr>
              <w:br/>
              <w:t>2）提供客户的个人用户账号管理功能更。个人用户可以维护自身的账号信息，可以进行个人实名认证，提供对个人认证进行审核的功能。</w:t>
            </w:r>
          </w:p>
        </w:tc>
      </w:tr>
      <w:tr w:rsidR="005B41C3" w14:paraId="75D753AD" w14:textId="77777777">
        <w:trPr>
          <w:trHeight w:val="383"/>
        </w:trPr>
        <w:tc>
          <w:tcPr>
            <w:tcW w:w="1135" w:type="dxa"/>
            <w:vMerge/>
            <w:tcBorders>
              <w:left w:val="single" w:sz="4" w:space="0" w:color="auto"/>
              <w:right w:val="single" w:sz="4" w:space="0" w:color="auto"/>
            </w:tcBorders>
            <w:shd w:val="clear" w:color="auto" w:fill="auto"/>
            <w:noWrap/>
            <w:vAlign w:val="center"/>
          </w:tcPr>
          <w:p w14:paraId="5EE8E2F3"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77B6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内部用户分级管理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266401"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提供内部用户账号的分级管理功能。支持蜀道集团下级单位自行管理、维护本单位内部人员的账号。</w:t>
            </w:r>
          </w:p>
        </w:tc>
      </w:tr>
      <w:tr w:rsidR="005B41C3" w14:paraId="38617F76" w14:textId="77777777">
        <w:trPr>
          <w:trHeight w:val="560"/>
        </w:trPr>
        <w:tc>
          <w:tcPr>
            <w:tcW w:w="1135" w:type="dxa"/>
            <w:vMerge/>
            <w:tcBorders>
              <w:left w:val="single" w:sz="4" w:space="0" w:color="auto"/>
              <w:right w:val="single" w:sz="4" w:space="0" w:color="auto"/>
            </w:tcBorders>
            <w:shd w:val="clear" w:color="auto" w:fill="auto"/>
            <w:noWrap/>
            <w:vAlign w:val="center"/>
          </w:tcPr>
          <w:p w14:paraId="60B2017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288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组织机构管理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CF32F1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依据蜀道集团实际组织架构为基础，数据来源由用户根据其内部部门设置情况结合人力系统汇总后录入。组织机构呈树形目录展示，支持添加、修改和删除等操作。</w:t>
            </w:r>
          </w:p>
        </w:tc>
      </w:tr>
      <w:tr w:rsidR="005B41C3" w14:paraId="1C2110D9" w14:textId="77777777">
        <w:trPr>
          <w:trHeight w:val="560"/>
        </w:trPr>
        <w:tc>
          <w:tcPr>
            <w:tcW w:w="1135" w:type="dxa"/>
            <w:vMerge/>
            <w:tcBorders>
              <w:left w:val="single" w:sz="4" w:space="0" w:color="auto"/>
              <w:right w:val="single" w:sz="4" w:space="0" w:color="auto"/>
            </w:tcBorders>
            <w:shd w:val="clear" w:color="auto" w:fill="auto"/>
            <w:noWrap/>
            <w:vAlign w:val="center"/>
          </w:tcPr>
          <w:p w14:paraId="0F63950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179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岗位管理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8EAA1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以蜀道集团实际组织架构为基础，提供内部岗位按组织架构分类管理功能。支持岗位的添加、修改和删除等操作。支持基于岗位的用户授权。</w:t>
            </w:r>
          </w:p>
        </w:tc>
      </w:tr>
      <w:tr w:rsidR="005B41C3" w14:paraId="6C4E214A" w14:textId="77777777">
        <w:trPr>
          <w:trHeight w:val="560"/>
        </w:trPr>
        <w:tc>
          <w:tcPr>
            <w:tcW w:w="1135" w:type="dxa"/>
            <w:vMerge/>
            <w:tcBorders>
              <w:left w:val="single" w:sz="4" w:space="0" w:color="auto"/>
              <w:right w:val="single" w:sz="4" w:space="0" w:color="auto"/>
            </w:tcBorders>
            <w:shd w:val="clear" w:color="auto" w:fill="auto"/>
            <w:noWrap/>
            <w:vAlign w:val="center"/>
          </w:tcPr>
          <w:p w14:paraId="3B90276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47AB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用户组管理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240E86"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提供用户组管理功能。支持用户组的添加、修改和删除等操作。支持基于用户组的用户授权。</w:t>
            </w:r>
          </w:p>
        </w:tc>
      </w:tr>
      <w:tr w:rsidR="005B41C3" w14:paraId="1DCD4A12" w14:textId="77777777">
        <w:trPr>
          <w:trHeight w:val="560"/>
        </w:trPr>
        <w:tc>
          <w:tcPr>
            <w:tcW w:w="1135" w:type="dxa"/>
            <w:vMerge/>
            <w:tcBorders>
              <w:left w:val="single" w:sz="4" w:space="0" w:color="auto"/>
              <w:right w:val="single" w:sz="4" w:space="0" w:color="auto"/>
            </w:tcBorders>
            <w:shd w:val="clear" w:color="auto" w:fill="auto"/>
            <w:noWrap/>
            <w:vAlign w:val="center"/>
          </w:tcPr>
          <w:p w14:paraId="0C600268"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004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D9BD1D2"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全生命周期管理，包括主账号基本增、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、改、查和分配归属组织机构，用于标识唯一用户</w:t>
            </w:r>
            <w:r>
              <w:rPr>
                <w:rFonts w:ascii="微软雅黑" w:eastAsia="微软雅黑" w:hAnsi="微软雅黑"/>
                <w:color w:val="000000"/>
                <w:sz w:val="18"/>
                <w:szCs w:val="18"/>
              </w:rPr>
              <w:t>ID</w:t>
            </w:r>
            <w:r>
              <w:rPr>
                <w:rFonts w:ascii="微软雅黑" w:eastAsia="微软雅黑" w:hAnsi="微软雅黑" w:hint="eastAsia"/>
                <w:color w:val="000000"/>
                <w:sz w:val="18"/>
                <w:szCs w:val="18"/>
              </w:rPr>
              <w:t>的主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。提供批量导入、导出。</w:t>
            </w:r>
          </w:p>
        </w:tc>
      </w:tr>
      <w:tr w:rsidR="005B41C3" w14:paraId="5DA5F383" w14:textId="77777777">
        <w:trPr>
          <w:trHeight w:val="577"/>
        </w:trPr>
        <w:tc>
          <w:tcPr>
            <w:tcW w:w="1135" w:type="dxa"/>
            <w:vMerge/>
            <w:tcBorders>
              <w:left w:val="single" w:sz="4" w:space="0" w:color="auto"/>
              <w:right w:val="single" w:sz="4" w:space="0" w:color="auto"/>
            </w:tcBorders>
            <w:shd w:val="clear" w:color="auto" w:fill="auto"/>
            <w:noWrap/>
            <w:vAlign w:val="center"/>
          </w:tcPr>
          <w:p w14:paraId="679F53C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DDED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主账号流程管理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A39FCD9"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2FD75EAA" w14:textId="77777777">
        <w:trPr>
          <w:trHeight w:val="774"/>
        </w:trPr>
        <w:tc>
          <w:tcPr>
            <w:tcW w:w="1135" w:type="dxa"/>
            <w:vMerge/>
            <w:tcBorders>
              <w:left w:val="single" w:sz="4" w:space="0" w:color="auto"/>
              <w:right w:val="single" w:sz="4" w:space="0" w:color="auto"/>
            </w:tcBorders>
            <w:shd w:val="clear" w:color="auto" w:fill="auto"/>
            <w:noWrap/>
            <w:vAlign w:val="center"/>
          </w:tcPr>
          <w:p w14:paraId="427BCAE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39905" w14:textId="77777777" w:rsidR="005B41C3" w:rsidRDefault="00000000">
            <w:pPr>
              <w:widowControl/>
              <w:ind w:firstLineChars="0" w:firstLine="0"/>
              <w:textAlignment w:val="center"/>
              <w:rPr>
                <w:rFonts w:ascii="微软雅黑" w:eastAsia="微软雅黑" w:hAnsi="微软雅黑" w:cs="等线"/>
                <w:color w:val="000000"/>
                <w:sz w:val="18"/>
                <w:szCs w:val="18"/>
              </w:rPr>
            </w:pP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采集配置</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AB228E3"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企业用户身份信息一般存放在现有系统中，如</w:t>
            </w:r>
            <w:r>
              <w:rPr>
                <w:rFonts w:ascii="微软雅黑" w:eastAsia="微软雅黑" w:hAnsi="微软雅黑"/>
                <w:color w:val="000000"/>
                <w:sz w:val="18"/>
                <w:szCs w:val="18"/>
              </w:rPr>
              <w:t>OA</w:t>
            </w:r>
            <w:r>
              <w:rPr>
                <w:rFonts w:ascii="微软雅黑" w:eastAsia="微软雅黑" w:hAnsi="微软雅黑" w:hint="eastAsia"/>
                <w:color w:val="000000"/>
                <w:sz w:val="18"/>
                <w:szCs w:val="18"/>
              </w:rPr>
              <w:t>、</w:t>
            </w:r>
            <w:r>
              <w:rPr>
                <w:rFonts w:ascii="微软雅黑" w:eastAsia="微软雅黑" w:hAnsi="微软雅黑"/>
                <w:color w:val="000000"/>
                <w:sz w:val="18"/>
                <w:szCs w:val="18"/>
              </w:rPr>
              <w:t>HR</w:t>
            </w:r>
            <w:r>
              <w:rPr>
                <w:rFonts w:ascii="微软雅黑" w:eastAsia="微软雅黑" w:hAnsi="微软雅黑" w:hint="eastAsia"/>
                <w:color w:val="000000"/>
                <w:sz w:val="18"/>
                <w:szCs w:val="18"/>
              </w:rPr>
              <w:t>、</w:t>
            </w:r>
            <w:r>
              <w:rPr>
                <w:rFonts w:ascii="微软雅黑" w:eastAsia="微软雅黑" w:hAnsi="微软雅黑"/>
                <w:color w:val="000000"/>
                <w:sz w:val="18"/>
                <w:szCs w:val="18"/>
              </w:rPr>
              <w:t>ERP</w:t>
            </w:r>
            <w:r>
              <w:rPr>
                <w:rFonts w:ascii="微软雅黑" w:eastAsia="微软雅黑" w:hAnsi="微软雅黑" w:hint="eastAsia"/>
                <w:color w:val="000000"/>
                <w:sz w:val="18"/>
                <w:szCs w:val="18"/>
              </w:rPr>
              <w:t>等，部署统一身份管理系统后，用户需要将企业用户身份信息采集到统一身份管理系统中，即通过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采集配置功能实现身份数据的自动采集同步，实现企业用户身份信息的一致性。</w:t>
            </w:r>
          </w:p>
        </w:tc>
      </w:tr>
      <w:tr w:rsidR="005B41C3" w14:paraId="7605469C"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74575D3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454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用户属性管理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731368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用户属性管理涵盖和</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相关的基本信息、</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状态、时效策略、密码策略、认证策略、组织标识、角色标识等内容。</w:t>
            </w:r>
          </w:p>
        </w:tc>
      </w:tr>
      <w:tr w:rsidR="005B41C3" w14:paraId="479B08E6"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4372B4A6"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应用管理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9266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应用接入管理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9274E4"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提供应用系统接入管理，包括资源增、</w:t>
            </w:r>
            <w:proofErr w:type="gramStart"/>
            <w:r>
              <w:rPr>
                <w:rFonts w:ascii="微软雅黑" w:eastAsia="微软雅黑" w:hAnsi="微软雅黑" w:hint="eastAsia"/>
                <w:color w:val="000000"/>
                <w:sz w:val="18"/>
                <w:szCs w:val="18"/>
              </w:rPr>
              <w:t>删</w:t>
            </w:r>
            <w:proofErr w:type="gramEnd"/>
            <w:r>
              <w:rPr>
                <w:rFonts w:ascii="微软雅黑" w:eastAsia="微软雅黑" w:hAnsi="微软雅黑" w:hint="eastAsia"/>
                <w:color w:val="000000"/>
                <w:sz w:val="18"/>
                <w:szCs w:val="18"/>
              </w:rPr>
              <w:t>、改、查。</w:t>
            </w:r>
          </w:p>
        </w:tc>
      </w:tr>
      <w:tr w:rsidR="005B41C3" w14:paraId="3A499749" w14:textId="77777777">
        <w:trPr>
          <w:trHeight w:val="560"/>
        </w:trPr>
        <w:tc>
          <w:tcPr>
            <w:tcW w:w="1135" w:type="dxa"/>
            <w:vMerge/>
            <w:tcBorders>
              <w:left w:val="single" w:sz="4" w:space="0" w:color="auto"/>
              <w:right w:val="single" w:sz="4" w:space="0" w:color="auto"/>
            </w:tcBorders>
            <w:shd w:val="clear" w:color="auto" w:fill="auto"/>
            <w:noWrap/>
            <w:vAlign w:val="center"/>
          </w:tcPr>
          <w:p w14:paraId="21B130A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36F8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9F94145"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系统提供对应用系统从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的全生命周期管理，包括创建、同步、修改、删除等功能。提供对应用系统从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属性管理，包括从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的密码等内容。</w:t>
            </w:r>
          </w:p>
        </w:tc>
      </w:tr>
      <w:tr w:rsidR="005B41C3" w14:paraId="7968751A" w14:textId="77777777">
        <w:trPr>
          <w:trHeight w:val="560"/>
        </w:trPr>
        <w:tc>
          <w:tcPr>
            <w:tcW w:w="1135" w:type="dxa"/>
            <w:vMerge/>
            <w:tcBorders>
              <w:left w:val="single" w:sz="4" w:space="0" w:color="auto"/>
              <w:right w:val="single" w:sz="4" w:space="0" w:color="auto"/>
            </w:tcBorders>
            <w:shd w:val="clear" w:color="auto" w:fill="auto"/>
            <w:noWrap/>
            <w:vAlign w:val="center"/>
          </w:tcPr>
          <w:p w14:paraId="343D8D3C"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FF5B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获取</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631D5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应用系统从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获取以任务形式执行，并可实时查看执行进度。</w:t>
            </w:r>
          </w:p>
        </w:tc>
      </w:tr>
      <w:tr w:rsidR="005B41C3" w14:paraId="17950A9B" w14:textId="77777777">
        <w:trPr>
          <w:trHeight w:val="560"/>
        </w:trPr>
        <w:tc>
          <w:tcPr>
            <w:tcW w:w="1135" w:type="dxa"/>
            <w:vMerge/>
            <w:tcBorders>
              <w:left w:val="single" w:sz="4" w:space="0" w:color="auto"/>
              <w:right w:val="single" w:sz="4" w:space="0" w:color="auto"/>
            </w:tcBorders>
            <w:shd w:val="clear" w:color="auto" w:fill="auto"/>
            <w:noWrap/>
            <w:vAlign w:val="center"/>
          </w:tcPr>
          <w:p w14:paraId="37616DF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5736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w:t>
            </w:r>
            <w:proofErr w:type="gramStart"/>
            <w:r>
              <w:rPr>
                <w:rFonts w:ascii="微软雅黑" w:eastAsia="微软雅黑" w:hAnsi="微软雅黑" w:cs="等线" w:hint="eastAsia"/>
                <w:color w:val="000000"/>
                <w:sz w:val="18"/>
                <w:szCs w:val="18"/>
              </w:rPr>
              <w:t>帐号</w:t>
            </w:r>
            <w:proofErr w:type="gramEnd"/>
            <w:r>
              <w:rPr>
                <w:rFonts w:ascii="微软雅黑" w:eastAsia="微软雅黑" w:hAnsi="微软雅黑" w:cs="等线" w:hint="eastAsia"/>
                <w:color w:val="000000"/>
                <w:sz w:val="18"/>
                <w:szCs w:val="18"/>
              </w:rPr>
              <w:t>流程管理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4E81C5E"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提供对用户申请维护从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、审批人审批申请维护的流程配置功能。从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的维护包括添加</w:t>
            </w:r>
            <w:r>
              <w:rPr>
                <w:rFonts w:ascii="微软雅黑" w:eastAsia="微软雅黑" w:hAnsi="微软雅黑"/>
                <w:color w:val="000000"/>
                <w:sz w:val="18"/>
                <w:szCs w:val="18"/>
              </w:rPr>
              <w:t>/</w:t>
            </w:r>
            <w:r>
              <w:rPr>
                <w:rFonts w:ascii="微软雅黑" w:eastAsia="微软雅黑" w:hAnsi="微软雅黑" w:hint="eastAsia"/>
                <w:color w:val="000000"/>
                <w:sz w:val="18"/>
                <w:szCs w:val="18"/>
              </w:rPr>
              <w:t>删除</w:t>
            </w:r>
            <w:r>
              <w:rPr>
                <w:rFonts w:ascii="微软雅黑" w:eastAsia="微软雅黑" w:hAnsi="微软雅黑"/>
                <w:color w:val="000000"/>
                <w:sz w:val="18"/>
                <w:szCs w:val="18"/>
              </w:rPr>
              <w:t>/</w:t>
            </w:r>
            <w:r>
              <w:rPr>
                <w:rFonts w:ascii="微软雅黑" w:eastAsia="微软雅黑" w:hAnsi="微软雅黑" w:hint="eastAsia"/>
                <w:color w:val="000000"/>
                <w:sz w:val="18"/>
                <w:szCs w:val="18"/>
              </w:rPr>
              <w:t>编辑从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w:t>
            </w:r>
          </w:p>
        </w:tc>
      </w:tr>
      <w:tr w:rsidR="005B41C3" w14:paraId="13AFC5A5" w14:textId="77777777">
        <w:trPr>
          <w:trHeight w:val="599"/>
        </w:trPr>
        <w:tc>
          <w:tcPr>
            <w:tcW w:w="1135" w:type="dxa"/>
            <w:vMerge/>
            <w:tcBorders>
              <w:left w:val="single" w:sz="4" w:space="0" w:color="auto"/>
              <w:bottom w:val="single" w:sz="4" w:space="0" w:color="auto"/>
              <w:right w:val="single" w:sz="4" w:space="0" w:color="auto"/>
            </w:tcBorders>
            <w:shd w:val="clear" w:color="auto" w:fill="auto"/>
            <w:noWrap/>
            <w:vAlign w:val="center"/>
          </w:tcPr>
          <w:p w14:paraId="4BC4A896"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458E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从账号信息同步推送</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A52C08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一键同步从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信息</w:t>
            </w:r>
            <w:proofErr w:type="gramStart"/>
            <w:r>
              <w:rPr>
                <w:rFonts w:ascii="微软雅黑" w:eastAsia="微软雅黑" w:hAnsi="微软雅黑" w:hint="eastAsia"/>
                <w:color w:val="000000"/>
                <w:sz w:val="18"/>
                <w:szCs w:val="18"/>
              </w:rPr>
              <w:t>至应用</w:t>
            </w:r>
            <w:proofErr w:type="gramEnd"/>
            <w:r>
              <w:rPr>
                <w:rFonts w:ascii="微软雅黑" w:eastAsia="微软雅黑" w:hAnsi="微软雅黑" w:hint="eastAsia"/>
                <w:color w:val="000000"/>
                <w:sz w:val="18"/>
                <w:szCs w:val="18"/>
              </w:rPr>
              <w:t>系统侧。</w:t>
            </w:r>
          </w:p>
        </w:tc>
      </w:tr>
      <w:tr w:rsidR="005B41C3" w14:paraId="5C339571"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593E07EF"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认证服务</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301E"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认证方式管理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A19D60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用户身份验证的多种认证方式，比如静态密码认证可以输入静态密码登录系统，也可以通过发送手机验证码的方式登录系统，也可以通过提供动态随机码的令牌服务认证。可以通过不同的认证方式进行组合认证，比如短信</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密码，令牌</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短信，随意组合认证方式。</w:t>
            </w:r>
          </w:p>
        </w:tc>
      </w:tr>
      <w:tr w:rsidR="005B41C3" w14:paraId="62CFDA6A" w14:textId="77777777">
        <w:trPr>
          <w:trHeight w:val="560"/>
        </w:trPr>
        <w:tc>
          <w:tcPr>
            <w:tcW w:w="1135" w:type="dxa"/>
            <w:vMerge/>
            <w:tcBorders>
              <w:left w:val="single" w:sz="4" w:space="0" w:color="auto"/>
              <w:right w:val="single" w:sz="4" w:space="0" w:color="auto"/>
            </w:tcBorders>
            <w:shd w:val="clear" w:color="auto" w:fill="auto"/>
            <w:noWrap/>
            <w:vAlign w:val="center"/>
          </w:tcPr>
          <w:p w14:paraId="41F8E8E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432F"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单点登录</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27A245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实现单点登录，当用户主账号认证通过进入统一门户后，选择应用系统和从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点击登录，可以直接进入到应用系统，无需再次登录。</w:t>
            </w:r>
          </w:p>
        </w:tc>
      </w:tr>
      <w:tr w:rsidR="005B41C3" w14:paraId="39BCF11C" w14:textId="77777777">
        <w:trPr>
          <w:trHeight w:val="560"/>
        </w:trPr>
        <w:tc>
          <w:tcPr>
            <w:tcW w:w="1135" w:type="dxa"/>
            <w:vMerge/>
            <w:tcBorders>
              <w:left w:val="single" w:sz="4" w:space="0" w:color="auto"/>
              <w:right w:val="single" w:sz="4" w:space="0" w:color="auto"/>
            </w:tcBorders>
            <w:shd w:val="clear" w:color="auto" w:fill="auto"/>
            <w:noWrap/>
            <w:vAlign w:val="center"/>
          </w:tcPr>
          <w:p w14:paraId="5AFB0E0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874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访问控制策略</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E915D81"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支持时间访问控制策略、</w:t>
            </w:r>
            <w:proofErr w:type="spellStart"/>
            <w:r>
              <w:rPr>
                <w:rFonts w:ascii="微软雅黑" w:eastAsia="微软雅黑" w:hAnsi="微软雅黑"/>
                <w:color w:val="000000"/>
                <w:sz w:val="18"/>
                <w:szCs w:val="18"/>
              </w:rPr>
              <w:t>ip</w:t>
            </w:r>
            <w:proofErr w:type="spellEnd"/>
            <w:r>
              <w:rPr>
                <w:rFonts w:ascii="微软雅黑" w:eastAsia="微软雅黑" w:hAnsi="微软雅黑" w:hint="eastAsia"/>
                <w:color w:val="000000"/>
                <w:sz w:val="18"/>
                <w:szCs w:val="18"/>
              </w:rPr>
              <w:t>访问控制策略、系统超时退出策略、二次认证策略。</w:t>
            </w:r>
          </w:p>
        </w:tc>
      </w:tr>
      <w:tr w:rsidR="005B41C3" w14:paraId="3479EC2E" w14:textId="77777777">
        <w:trPr>
          <w:trHeight w:val="560"/>
        </w:trPr>
        <w:tc>
          <w:tcPr>
            <w:tcW w:w="1135" w:type="dxa"/>
            <w:vMerge/>
            <w:tcBorders>
              <w:left w:val="single" w:sz="4" w:space="0" w:color="auto"/>
              <w:right w:val="single" w:sz="4" w:space="0" w:color="auto"/>
            </w:tcBorders>
            <w:shd w:val="clear" w:color="auto" w:fill="auto"/>
            <w:noWrap/>
            <w:vAlign w:val="center"/>
          </w:tcPr>
          <w:p w14:paraId="207A9172"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A86D4"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密码策略管理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832047"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对主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的密码强度和有效期进行配置管理，含策略名称、策略类型、首次登录修改密码、允许与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相同、密码到期前几天提示、密码有效天数、历史密码个数、密码长度、连续字符检查、开启密码复杂度；对主从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密码有效期验证、提醒以及过期或输错次数锁定、与前几次密码不重复设定、管理员激活等功能。</w:t>
            </w:r>
          </w:p>
        </w:tc>
      </w:tr>
      <w:tr w:rsidR="005B41C3" w14:paraId="38876E6B"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446676E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B6B3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s="等线" w:hint="eastAsia"/>
                <w:color w:val="000000"/>
                <w:sz w:val="18"/>
                <w:szCs w:val="18"/>
              </w:rPr>
              <w:t>实名认证</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77D99F0" w14:textId="77777777" w:rsidR="005B41C3" w:rsidRDefault="00000000">
            <w:pPr>
              <w:snapToGrid w:val="0"/>
              <w:spacing w:line="240" w:lineRule="auto"/>
              <w:ind w:firstLineChars="0" w:firstLine="0"/>
              <w:rPr>
                <w:rFonts w:ascii="微软雅黑" w:eastAsia="微软雅黑" w:hAnsi="微软雅黑" w:cs="宋体"/>
                <w:sz w:val="18"/>
                <w:szCs w:val="18"/>
              </w:rPr>
            </w:pPr>
            <w:r>
              <w:rPr>
                <w:rFonts w:ascii="微软雅黑" w:eastAsia="微软雅黑" w:hAnsi="微软雅黑" w:hint="eastAsia"/>
                <w:color w:val="000000"/>
                <w:sz w:val="18"/>
                <w:szCs w:val="18"/>
              </w:rPr>
              <w:t>提供基于身份证件、生物特征或第三方平台的实名认证功能。</w:t>
            </w:r>
          </w:p>
        </w:tc>
      </w:tr>
      <w:tr w:rsidR="005B41C3" w14:paraId="13A9A4BE"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3EA3DDBB"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授权管理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E272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操作授权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AFC873"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通过主账号与从账号的关联关系，实现主体（用户）对客体（应用）的访问权限管理。配置账户授权的用户只能登入自己有访问权限的应用系统。</w:t>
            </w:r>
          </w:p>
        </w:tc>
      </w:tr>
      <w:tr w:rsidR="005B41C3" w14:paraId="335E400E" w14:textId="77777777">
        <w:trPr>
          <w:trHeight w:val="560"/>
        </w:trPr>
        <w:tc>
          <w:tcPr>
            <w:tcW w:w="1135" w:type="dxa"/>
            <w:vMerge/>
            <w:tcBorders>
              <w:left w:val="single" w:sz="4" w:space="0" w:color="auto"/>
              <w:right w:val="single" w:sz="4" w:space="0" w:color="auto"/>
            </w:tcBorders>
            <w:shd w:val="clear" w:color="auto" w:fill="auto"/>
            <w:noWrap/>
            <w:vAlign w:val="center"/>
          </w:tcPr>
          <w:p w14:paraId="6E21D30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C03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EE35C7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系统支持基于角色的访问授权管理，即将具有关联性的同一类应用系统绑定到角色中，通过</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与角色的绑定关系来实现</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与应用系统的绑定，当业务发生变化时，只需要修改角色即可，无需修改</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与应用的关联关系。</w:t>
            </w:r>
          </w:p>
        </w:tc>
      </w:tr>
      <w:tr w:rsidR="005B41C3" w14:paraId="41A292D2" w14:textId="77777777">
        <w:trPr>
          <w:trHeight w:val="560"/>
        </w:trPr>
        <w:tc>
          <w:tcPr>
            <w:tcW w:w="1135" w:type="dxa"/>
            <w:vMerge/>
            <w:tcBorders>
              <w:left w:val="single" w:sz="4" w:space="0" w:color="auto"/>
              <w:right w:val="single" w:sz="4" w:space="0" w:color="auto"/>
            </w:tcBorders>
            <w:shd w:val="clear" w:color="auto" w:fill="auto"/>
            <w:noWrap/>
            <w:vAlign w:val="center"/>
          </w:tcPr>
          <w:p w14:paraId="41CC2D3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0099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w:t>
            </w:r>
            <w:r>
              <w:rPr>
                <w:rFonts w:ascii="微软雅黑" w:eastAsia="微软雅黑" w:hAnsi="微软雅黑"/>
                <w:color w:val="000000"/>
                <w:sz w:val="18"/>
                <w:szCs w:val="18"/>
              </w:rPr>
              <w:t>角色管理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23AD1244"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该角色是指应用系统中的角色，与系统角色不同，仅适用于应用系统内部的权限管理，可以对应用系统的角色进行管理维护操作，包括：角色的同步获取、增加角色、删除角色、修改角色、角色绑定权限、角色的同步推送。</w:t>
            </w:r>
          </w:p>
        </w:tc>
      </w:tr>
      <w:tr w:rsidR="005B41C3" w14:paraId="664027B0" w14:textId="77777777">
        <w:trPr>
          <w:trHeight w:val="843"/>
        </w:trPr>
        <w:tc>
          <w:tcPr>
            <w:tcW w:w="1135" w:type="dxa"/>
            <w:vMerge/>
            <w:tcBorders>
              <w:left w:val="single" w:sz="4" w:space="0" w:color="auto"/>
              <w:right w:val="single" w:sz="4" w:space="0" w:color="auto"/>
            </w:tcBorders>
            <w:shd w:val="clear" w:color="auto" w:fill="auto"/>
            <w:noWrap/>
            <w:vAlign w:val="center"/>
          </w:tcPr>
          <w:p w14:paraId="14E74D2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498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集中鉴权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1C85A7"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系统授权后，在使用过程中，涉及到的用户角色权限</w:t>
            </w:r>
            <w:proofErr w:type="gramStart"/>
            <w:r>
              <w:rPr>
                <w:rFonts w:ascii="微软雅黑" w:eastAsia="微软雅黑" w:hAnsi="微软雅黑" w:hint="eastAsia"/>
                <w:color w:val="000000"/>
                <w:sz w:val="18"/>
                <w:szCs w:val="18"/>
              </w:rPr>
              <w:t>鉴</w:t>
            </w:r>
            <w:proofErr w:type="gramEnd"/>
            <w:r>
              <w:rPr>
                <w:rFonts w:ascii="微软雅黑" w:eastAsia="微软雅黑" w:hAnsi="微软雅黑" w:hint="eastAsia"/>
                <w:color w:val="000000"/>
                <w:sz w:val="18"/>
                <w:szCs w:val="18"/>
              </w:rPr>
              <w:t>权时，应用系统提取用户信息并调用系统进行集中鉴权，系统返回给目标应用系统鉴权结果。</w:t>
            </w:r>
          </w:p>
        </w:tc>
      </w:tr>
      <w:tr w:rsidR="005B41C3" w14:paraId="2B99D27E" w14:textId="77777777">
        <w:trPr>
          <w:trHeight w:val="332"/>
        </w:trPr>
        <w:tc>
          <w:tcPr>
            <w:tcW w:w="1135" w:type="dxa"/>
            <w:vMerge/>
            <w:tcBorders>
              <w:left w:val="single" w:sz="4" w:space="0" w:color="auto"/>
              <w:bottom w:val="single" w:sz="4" w:space="0" w:color="auto"/>
              <w:right w:val="single" w:sz="4" w:space="0" w:color="auto"/>
            </w:tcBorders>
            <w:shd w:val="clear" w:color="auto" w:fill="auto"/>
            <w:noWrap/>
            <w:vAlign w:val="center"/>
          </w:tcPr>
          <w:p w14:paraId="463F8AD7"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364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主账号授权</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234B894"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对主账号添加对应的访问角色配置。</w:t>
            </w:r>
          </w:p>
        </w:tc>
      </w:tr>
      <w:tr w:rsidR="005B41C3" w14:paraId="62D7FFAA" w14:textId="77777777">
        <w:trPr>
          <w:trHeight w:val="282"/>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472D059D"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审计管理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29B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日志审计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675DE2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实现用户登录日志、操作日志的审计记录及综合分析。</w:t>
            </w:r>
          </w:p>
        </w:tc>
      </w:tr>
      <w:tr w:rsidR="005B41C3" w14:paraId="08DD165D" w14:textId="77777777">
        <w:trPr>
          <w:trHeight w:val="232"/>
        </w:trPr>
        <w:tc>
          <w:tcPr>
            <w:tcW w:w="1135" w:type="dxa"/>
            <w:vMerge/>
            <w:tcBorders>
              <w:left w:val="single" w:sz="4" w:space="0" w:color="auto"/>
              <w:right w:val="single" w:sz="4" w:space="0" w:color="auto"/>
            </w:tcBorders>
            <w:shd w:val="clear" w:color="auto" w:fill="auto"/>
            <w:noWrap/>
            <w:vAlign w:val="center"/>
          </w:tcPr>
          <w:p w14:paraId="13780EE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735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行为审计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A592494"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对用户访问系统和在门户内的操作行为进行日志综合分析。</w:t>
            </w:r>
          </w:p>
        </w:tc>
      </w:tr>
      <w:tr w:rsidR="005B41C3" w14:paraId="4BD85169" w14:textId="77777777">
        <w:trPr>
          <w:trHeight w:val="466"/>
        </w:trPr>
        <w:tc>
          <w:tcPr>
            <w:tcW w:w="1135" w:type="dxa"/>
            <w:vMerge/>
            <w:tcBorders>
              <w:left w:val="single" w:sz="4" w:space="0" w:color="auto"/>
              <w:right w:val="single" w:sz="4" w:space="0" w:color="auto"/>
            </w:tcBorders>
            <w:shd w:val="clear" w:color="auto" w:fill="auto"/>
            <w:noWrap/>
            <w:vAlign w:val="center"/>
          </w:tcPr>
          <w:p w14:paraId="24AFA40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4B43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认证审计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DF2EF6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对各业务的认证场景进行日志综合分析，包括口令异常、票据异常、</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加解锁、密码重置等情况。</w:t>
            </w:r>
          </w:p>
        </w:tc>
      </w:tr>
      <w:tr w:rsidR="005B41C3" w14:paraId="3D7C0215" w14:textId="77777777">
        <w:trPr>
          <w:trHeight w:val="560"/>
        </w:trPr>
        <w:tc>
          <w:tcPr>
            <w:tcW w:w="1135" w:type="dxa"/>
            <w:vMerge/>
            <w:tcBorders>
              <w:left w:val="single" w:sz="4" w:space="0" w:color="auto"/>
              <w:right w:val="single" w:sz="4" w:space="0" w:color="auto"/>
            </w:tcBorders>
            <w:shd w:val="clear" w:color="auto" w:fill="auto"/>
            <w:noWrap/>
            <w:vAlign w:val="center"/>
          </w:tcPr>
          <w:p w14:paraId="44B81784"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AEBC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管理审计</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1E446C6"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对系统自身的管理操作行为进行日志记录和分析，包括账号管理、授权、系统配置等行为。</w:t>
            </w:r>
          </w:p>
        </w:tc>
      </w:tr>
      <w:tr w:rsidR="005B41C3" w14:paraId="76BB4501" w14:textId="77777777">
        <w:trPr>
          <w:trHeight w:val="560"/>
        </w:trPr>
        <w:tc>
          <w:tcPr>
            <w:tcW w:w="1135" w:type="dxa"/>
            <w:vMerge/>
            <w:tcBorders>
              <w:left w:val="single" w:sz="4" w:space="0" w:color="auto"/>
              <w:right w:val="single" w:sz="4" w:space="0" w:color="auto"/>
            </w:tcBorders>
            <w:shd w:val="clear" w:color="auto" w:fill="auto"/>
            <w:noWrap/>
            <w:vAlign w:val="center"/>
          </w:tcPr>
          <w:p w14:paraId="5968A589"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364AB"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审计数据管理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D59BD2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提供日志数据总</w:t>
            </w:r>
            <w:proofErr w:type="gramStart"/>
            <w:r>
              <w:rPr>
                <w:rFonts w:ascii="微软雅黑" w:eastAsia="微软雅黑" w:hAnsi="微软雅黑" w:hint="eastAsia"/>
                <w:color w:val="000000"/>
                <w:sz w:val="18"/>
                <w:szCs w:val="18"/>
              </w:rPr>
              <w:t>览</w:t>
            </w:r>
            <w:proofErr w:type="gramEnd"/>
            <w:r>
              <w:rPr>
                <w:rFonts w:ascii="微软雅黑" w:eastAsia="微软雅黑" w:hAnsi="微软雅黑" w:hint="eastAsia"/>
                <w:color w:val="000000"/>
                <w:sz w:val="18"/>
                <w:szCs w:val="18"/>
              </w:rPr>
              <w:t>、数据采集监控、完整性校验、字段解析、合法性校验、补全规则、过滤规则、标准字段管理等功能。</w:t>
            </w:r>
          </w:p>
        </w:tc>
      </w:tr>
      <w:tr w:rsidR="005B41C3" w14:paraId="6B58C8FF" w14:textId="77777777">
        <w:trPr>
          <w:trHeight w:val="560"/>
        </w:trPr>
        <w:tc>
          <w:tcPr>
            <w:tcW w:w="1135" w:type="dxa"/>
            <w:vMerge/>
            <w:tcBorders>
              <w:left w:val="single" w:sz="4" w:space="0" w:color="auto"/>
              <w:right w:val="single" w:sz="4" w:space="0" w:color="auto"/>
            </w:tcBorders>
            <w:shd w:val="clear" w:color="auto" w:fill="auto"/>
            <w:noWrap/>
            <w:vAlign w:val="center"/>
          </w:tcPr>
          <w:p w14:paraId="095339AB"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803C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16AF87"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提供关键字分析策略、统计分析策略、关联分析策略、运行监控、告警策略管理等功能。</w:t>
            </w:r>
          </w:p>
        </w:tc>
      </w:tr>
      <w:tr w:rsidR="005B41C3" w14:paraId="6FC7DF64" w14:textId="77777777">
        <w:trPr>
          <w:trHeight w:val="373"/>
        </w:trPr>
        <w:tc>
          <w:tcPr>
            <w:tcW w:w="1135" w:type="dxa"/>
            <w:vMerge/>
            <w:tcBorders>
              <w:left w:val="single" w:sz="4" w:space="0" w:color="auto"/>
              <w:bottom w:val="single" w:sz="4" w:space="0" w:color="auto"/>
              <w:right w:val="single" w:sz="4" w:space="0" w:color="auto"/>
            </w:tcBorders>
            <w:shd w:val="clear" w:color="auto" w:fill="auto"/>
            <w:noWrap/>
            <w:vAlign w:val="center"/>
          </w:tcPr>
          <w:p w14:paraId="4823E1B0"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5EAF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color w:val="000000"/>
                <w:sz w:val="18"/>
                <w:szCs w:val="18"/>
              </w:rPr>
              <w:t>审计分析管理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62D666"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依据审计策略对相关日志进行分析，并输出报表。</w:t>
            </w:r>
          </w:p>
        </w:tc>
      </w:tr>
      <w:tr w:rsidR="005B41C3" w14:paraId="2D1B0D0F" w14:textId="77777777">
        <w:trPr>
          <w:trHeight w:val="560"/>
        </w:trPr>
        <w:tc>
          <w:tcPr>
            <w:tcW w:w="1135" w:type="dxa"/>
            <w:vMerge w:val="restart"/>
            <w:tcBorders>
              <w:top w:val="single" w:sz="4" w:space="0" w:color="auto"/>
              <w:left w:val="single" w:sz="4" w:space="0" w:color="auto"/>
              <w:right w:val="single" w:sz="4" w:space="0" w:color="auto"/>
            </w:tcBorders>
            <w:shd w:val="clear" w:color="auto" w:fill="auto"/>
            <w:noWrap/>
            <w:vAlign w:val="center"/>
          </w:tcPr>
          <w:p w14:paraId="61D20573"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系统管理</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7EC0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策略管理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39603C3"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对认证类策略、访问类策略、安全类策略进行统一管理和配置，设置全局参数，完成策略初始化设定。</w:t>
            </w:r>
          </w:p>
        </w:tc>
      </w:tr>
      <w:tr w:rsidR="005B41C3" w14:paraId="5A050FCC" w14:textId="77777777">
        <w:trPr>
          <w:trHeight w:val="560"/>
        </w:trPr>
        <w:tc>
          <w:tcPr>
            <w:tcW w:w="1135" w:type="dxa"/>
            <w:vMerge/>
            <w:tcBorders>
              <w:left w:val="single" w:sz="4" w:space="0" w:color="auto"/>
              <w:right w:val="single" w:sz="4" w:space="0" w:color="auto"/>
            </w:tcBorders>
            <w:shd w:val="clear" w:color="auto" w:fill="auto"/>
            <w:noWrap/>
            <w:vAlign w:val="center"/>
          </w:tcPr>
          <w:p w14:paraId="01D0BB4A"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DBA4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任务调度管理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6CF4E8C"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）孤立</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稽核任务：可以增加、删除、修改、查看任务，任务可以对指定系统资源、应用系统进行</w:t>
            </w:r>
            <w:proofErr w:type="gramStart"/>
            <w:r>
              <w:rPr>
                <w:rFonts w:ascii="微软雅黑" w:eastAsia="微软雅黑" w:hAnsi="微软雅黑" w:hint="eastAsia"/>
                <w:color w:val="000000"/>
                <w:sz w:val="18"/>
                <w:szCs w:val="18"/>
              </w:rPr>
              <w:t>弧立帐号</w:t>
            </w:r>
            <w:proofErr w:type="gramEnd"/>
            <w:r>
              <w:rPr>
                <w:rFonts w:ascii="微软雅黑" w:eastAsia="微软雅黑" w:hAnsi="微软雅黑" w:hint="eastAsia"/>
                <w:color w:val="000000"/>
                <w:sz w:val="18"/>
                <w:szCs w:val="18"/>
              </w:rPr>
              <w:t>检查。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密码稽核任务：按照一定时间规则对指定从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（系统从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color w:val="000000"/>
                <w:sz w:val="18"/>
                <w:szCs w:val="18"/>
              </w:rPr>
              <w:t>\</w:t>
            </w:r>
            <w:r>
              <w:rPr>
                <w:rFonts w:ascii="微软雅黑" w:eastAsia="微软雅黑" w:hAnsi="微软雅黑" w:hint="eastAsia"/>
                <w:color w:val="000000"/>
                <w:sz w:val="18"/>
                <w:szCs w:val="18"/>
              </w:rPr>
              <w:t>应用从</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）的密码设置检查任务并显示检查状态。</w:t>
            </w:r>
          </w:p>
        </w:tc>
      </w:tr>
      <w:tr w:rsidR="005B41C3" w14:paraId="5F0C2A5D" w14:textId="77777777">
        <w:trPr>
          <w:trHeight w:val="560"/>
        </w:trPr>
        <w:tc>
          <w:tcPr>
            <w:tcW w:w="1135" w:type="dxa"/>
            <w:vMerge/>
            <w:tcBorders>
              <w:left w:val="single" w:sz="4" w:space="0" w:color="auto"/>
              <w:right w:val="single" w:sz="4" w:space="0" w:color="auto"/>
            </w:tcBorders>
            <w:shd w:val="clear" w:color="auto" w:fill="auto"/>
            <w:noWrap/>
            <w:vAlign w:val="center"/>
          </w:tcPr>
          <w:p w14:paraId="0F3BF521"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7BBAC"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系统权限管理</w:t>
            </w:r>
          </w:p>
        </w:tc>
        <w:tc>
          <w:tcPr>
            <w:tcW w:w="6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727704E"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）菜单管理：提供对统一身份管理系统的系统级菜单的维护功能，包括对节点菜单的添加、删除、修改及对一级节点菜单的录入。</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）角色管理：系统预置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管理员、业务管理员、审计管理员、系统管理员等多种用户角色，并提供角色互斥以及角色传递能力。</w:t>
            </w:r>
            <w:r>
              <w:rPr>
                <w:rFonts w:ascii="微软雅黑" w:eastAsia="微软雅黑" w:hAnsi="微软雅黑" w:hint="eastAsia"/>
                <w:color w:val="000000"/>
                <w:sz w:val="18"/>
                <w:szCs w:val="18"/>
              </w:rPr>
              <w:br/>
            </w:r>
            <w:r>
              <w:rPr>
                <w:rFonts w:ascii="微软雅黑" w:eastAsia="微软雅黑" w:hAnsi="微软雅黑"/>
                <w:color w:val="000000"/>
                <w:sz w:val="18"/>
                <w:szCs w:val="18"/>
              </w:rPr>
              <w:t>3</w:t>
            </w:r>
            <w:r>
              <w:rPr>
                <w:rFonts w:ascii="微软雅黑" w:eastAsia="微软雅黑" w:hAnsi="微软雅黑" w:hint="eastAsia"/>
                <w:color w:val="000000"/>
                <w:sz w:val="18"/>
                <w:szCs w:val="18"/>
              </w:rPr>
              <w:t>）账号管理：提供管理员账号的管理和维护。</w:t>
            </w:r>
          </w:p>
        </w:tc>
      </w:tr>
      <w:tr w:rsidR="005B41C3" w14:paraId="424C2552" w14:textId="77777777">
        <w:trPr>
          <w:trHeight w:val="560"/>
        </w:trPr>
        <w:tc>
          <w:tcPr>
            <w:tcW w:w="1135" w:type="dxa"/>
            <w:vMerge/>
            <w:tcBorders>
              <w:left w:val="single" w:sz="4" w:space="0" w:color="auto"/>
              <w:bottom w:val="single" w:sz="4" w:space="0" w:color="auto"/>
              <w:right w:val="single" w:sz="4" w:space="0" w:color="auto"/>
            </w:tcBorders>
            <w:shd w:val="clear" w:color="auto" w:fill="auto"/>
            <w:noWrap/>
            <w:vAlign w:val="center"/>
          </w:tcPr>
          <w:p w14:paraId="70C21D4E"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B2C46"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系统配置管理</w:t>
            </w:r>
          </w:p>
        </w:tc>
        <w:tc>
          <w:tcPr>
            <w:tcW w:w="6050" w:type="dxa"/>
            <w:tcBorders>
              <w:top w:val="single" w:sz="4" w:space="0" w:color="000000"/>
              <w:left w:val="single" w:sz="4" w:space="0" w:color="auto"/>
              <w:bottom w:val="single" w:sz="4" w:space="0" w:color="auto"/>
              <w:right w:val="single" w:sz="4" w:space="0" w:color="000000"/>
            </w:tcBorders>
            <w:shd w:val="clear" w:color="auto" w:fill="auto"/>
            <w:vAlign w:val="center"/>
          </w:tcPr>
          <w:p w14:paraId="160E6BD9"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color w:val="000000"/>
                <w:sz w:val="18"/>
                <w:szCs w:val="18"/>
              </w:rPr>
              <w:t>1</w:t>
            </w:r>
            <w:r>
              <w:rPr>
                <w:rFonts w:ascii="微软雅黑" w:eastAsia="微软雅黑" w:hAnsi="微软雅黑" w:hint="eastAsia"/>
                <w:color w:val="000000"/>
                <w:sz w:val="18"/>
                <w:szCs w:val="18"/>
              </w:rPr>
              <w:t>）问题列表：可以对</w:t>
            </w:r>
            <w:r>
              <w:rPr>
                <w:rFonts w:ascii="微软雅黑" w:eastAsia="微软雅黑" w:hAnsi="微软雅黑"/>
                <w:color w:val="000000"/>
                <w:sz w:val="18"/>
                <w:szCs w:val="18"/>
              </w:rPr>
              <w:t>portal</w:t>
            </w:r>
            <w:r>
              <w:rPr>
                <w:rFonts w:ascii="微软雅黑" w:eastAsia="微软雅黑" w:hAnsi="微软雅黑" w:hint="eastAsia"/>
                <w:color w:val="000000"/>
                <w:sz w:val="18"/>
                <w:szCs w:val="18"/>
              </w:rPr>
              <w:t>用户反馈的问题进行处理和查看。</w:t>
            </w:r>
            <w:r>
              <w:rPr>
                <w:rFonts w:ascii="微软雅黑" w:eastAsia="微软雅黑" w:hAnsi="微软雅黑" w:hint="eastAsia"/>
                <w:color w:val="000000"/>
                <w:sz w:val="18"/>
                <w:szCs w:val="18"/>
              </w:rPr>
              <w:br/>
            </w:r>
            <w:r>
              <w:rPr>
                <w:rFonts w:ascii="微软雅黑" w:eastAsia="微软雅黑" w:hAnsi="微软雅黑"/>
                <w:color w:val="000000"/>
                <w:sz w:val="18"/>
                <w:szCs w:val="18"/>
              </w:rPr>
              <w:t>2</w:t>
            </w:r>
            <w:r>
              <w:rPr>
                <w:rFonts w:ascii="微软雅黑" w:eastAsia="微软雅黑" w:hAnsi="微软雅黑" w:hint="eastAsia"/>
                <w:color w:val="000000"/>
                <w:sz w:val="18"/>
                <w:szCs w:val="18"/>
              </w:rPr>
              <w:t>）公告管理</w:t>
            </w:r>
            <w:r>
              <w:rPr>
                <w:rFonts w:ascii="微软雅黑" w:eastAsia="微软雅黑" w:hAnsi="微软雅黑"/>
                <w:color w:val="000000"/>
                <w:sz w:val="18"/>
                <w:szCs w:val="18"/>
              </w:rPr>
              <w:t xml:space="preserve"> </w:t>
            </w:r>
            <w:r>
              <w:rPr>
                <w:rFonts w:ascii="微软雅黑" w:eastAsia="微软雅黑" w:hAnsi="微软雅黑" w:hint="eastAsia"/>
                <w:color w:val="000000"/>
                <w:sz w:val="18"/>
                <w:szCs w:val="18"/>
              </w:rPr>
              <w:t>：对</w:t>
            </w:r>
            <w:r>
              <w:rPr>
                <w:rFonts w:ascii="微软雅黑" w:eastAsia="微软雅黑" w:hAnsi="微软雅黑"/>
                <w:color w:val="000000"/>
                <w:sz w:val="18"/>
                <w:szCs w:val="18"/>
              </w:rPr>
              <w:t xml:space="preserve">Portal </w:t>
            </w:r>
            <w:r>
              <w:rPr>
                <w:rFonts w:ascii="微软雅黑" w:eastAsia="微软雅黑" w:hAnsi="微软雅黑" w:hint="eastAsia"/>
                <w:color w:val="000000"/>
                <w:sz w:val="18"/>
                <w:szCs w:val="18"/>
              </w:rPr>
              <w:t>用户首页展现的公共信息进行维护和管理。</w:t>
            </w:r>
            <w:r>
              <w:rPr>
                <w:rFonts w:ascii="微软雅黑" w:eastAsia="微软雅黑" w:hAnsi="微软雅黑"/>
                <w:color w:val="000000"/>
                <w:sz w:val="18"/>
                <w:szCs w:val="18"/>
              </w:rPr>
              <w:br/>
              <w:t>3</w:t>
            </w:r>
            <w:r>
              <w:rPr>
                <w:rFonts w:ascii="微软雅黑" w:eastAsia="微软雅黑" w:hAnsi="微软雅黑" w:hint="eastAsia"/>
                <w:color w:val="000000"/>
                <w:sz w:val="18"/>
                <w:szCs w:val="18"/>
              </w:rPr>
              <w:t>）元数据配置：配置</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、应用系统采集任务所需字段的规则，如“是否显示”、“是否必填”和“是否自服务”等需要在页面展示的选项并强制用户修改属性。</w:t>
            </w:r>
            <w:r>
              <w:rPr>
                <w:rFonts w:ascii="微软雅黑" w:eastAsia="微软雅黑" w:hAnsi="微软雅黑" w:hint="eastAsia"/>
                <w:color w:val="000000"/>
                <w:sz w:val="18"/>
                <w:szCs w:val="18"/>
              </w:rPr>
              <w:br/>
            </w:r>
            <w:r>
              <w:rPr>
                <w:rFonts w:ascii="微软雅黑" w:eastAsia="微软雅黑" w:hAnsi="微软雅黑"/>
                <w:color w:val="000000"/>
                <w:sz w:val="18"/>
                <w:szCs w:val="18"/>
              </w:rPr>
              <w:t>4</w:t>
            </w:r>
            <w:r>
              <w:rPr>
                <w:rFonts w:ascii="微软雅黑" w:eastAsia="微软雅黑" w:hAnsi="微软雅黑" w:hint="eastAsia"/>
                <w:color w:val="000000"/>
                <w:sz w:val="18"/>
                <w:szCs w:val="18"/>
              </w:rPr>
              <w:t>）字典管理：在系统中添加各种常用字典信息。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5</w:t>
            </w:r>
            <w:r>
              <w:rPr>
                <w:rFonts w:ascii="微软雅黑" w:eastAsia="微软雅黑" w:hAnsi="微软雅黑" w:hint="eastAsia"/>
                <w:color w:val="000000"/>
                <w:sz w:val="18"/>
                <w:szCs w:val="18"/>
              </w:rPr>
              <w:t>）服务组件管理：单点登录控件、本地客户端软件等服务组件管理。</w:t>
            </w:r>
            <w:r>
              <w:rPr>
                <w:rFonts w:ascii="微软雅黑" w:eastAsia="微软雅黑" w:hAnsi="微软雅黑" w:hint="eastAsia"/>
                <w:color w:val="000000"/>
                <w:sz w:val="18"/>
                <w:szCs w:val="18"/>
              </w:rPr>
              <w:br/>
            </w:r>
            <w:r>
              <w:rPr>
                <w:rFonts w:ascii="微软雅黑" w:eastAsia="微软雅黑" w:hAnsi="微软雅黑"/>
                <w:color w:val="000000"/>
                <w:sz w:val="18"/>
                <w:szCs w:val="18"/>
              </w:rPr>
              <w:t>6</w:t>
            </w:r>
            <w:r>
              <w:rPr>
                <w:rFonts w:ascii="微软雅黑" w:eastAsia="微软雅黑" w:hAnsi="微软雅黑" w:hint="eastAsia"/>
                <w:color w:val="000000"/>
                <w:sz w:val="18"/>
                <w:szCs w:val="18"/>
              </w:rPr>
              <w:t>）流程审批管理：提供自助申请流程，包括“新增权限申请”、“主</w:t>
            </w:r>
            <w:proofErr w:type="gramStart"/>
            <w:r>
              <w:rPr>
                <w:rFonts w:ascii="微软雅黑" w:eastAsia="微软雅黑" w:hAnsi="微软雅黑" w:hint="eastAsia"/>
                <w:color w:val="000000"/>
                <w:sz w:val="18"/>
                <w:szCs w:val="18"/>
              </w:rPr>
              <w:t>帐号</w:t>
            </w:r>
            <w:proofErr w:type="gramEnd"/>
            <w:r>
              <w:rPr>
                <w:rFonts w:ascii="微软雅黑" w:eastAsia="微软雅黑" w:hAnsi="微软雅黑" w:hint="eastAsia"/>
                <w:color w:val="000000"/>
                <w:sz w:val="18"/>
                <w:szCs w:val="18"/>
              </w:rPr>
              <w:t>延期申请”、“授权延期申请”三种自助流程，用户可提交不同申请并可集中查看已提交的申请工单信息。</w:t>
            </w:r>
            <w:r>
              <w:rPr>
                <w:rFonts w:ascii="微软雅黑" w:eastAsia="微软雅黑" w:hAnsi="微软雅黑" w:hint="eastAsia"/>
                <w:color w:val="000000"/>
                <w:sz w:val="18"/>
                <w:szCs w:val="18"/>
              </w:rPr>
              <w:br/>
            </w:r>
            <w:r>
              <w:rPr>
                <w:rFonts w:ascii="微软雅黑" w:eastAsia="微软雅黑" w:hAnsi="微软雅黑"/>
                <w:color w:val="000000"/>
                <w:sz w:val="18"/>
                <w:szCs w:val="18"/>
              </w:rPr>
              <w:t>7</w:t>
            </w:r>
            <w:r>
              <w:rPr>
                <w:rFonts w:ascii="微软雅黑" w:eastAsia="微软雅黑" w:hAnsi="微软雅黑" w:hint="eastAsia"/>
                <w:color w:val="000000"/>
                <w:sz w:val="18"/>
                <w:szCs w:val="18"/>
              </w:rPr>
              <w:t>）</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管理：提供</w:t>
            </w:r>
            <w:proofErr w:type="spellStart"/>
            <w:r>
              <w:rPr>
                <w:rFonts w:ascii="微软雅黑" w:eastAsia="微软雅黑" w:hAnsi="微软雅黑"/>
                <w:color w:val="000000"/>
                <w:sz w:val="18"/>
                <w:szCs w:val="18"/>
              </w:rPr>
              <w:t>vpn</w:t>
            </w:r>
            <w:proofErr w:type="spellEnd"/>
            <w:r>
              <w:rPr>
                <w:rFonts w:ascii="微软雅黑" w:eastAsia="微软雅黑" w:hAnsi="微软雅黑" w:hint="eastAsia"/>
                <w:color w:val="000000"/>
                <w:sz w:val="18"/>
                <w:szCs w:val="18"/>
              </w:rPr>
              <w:t>接入、切换等配置管理功能。</w:t>
            </w:r>
          </w:p>
        </w:tc>
      </w:tr>
      <w:tr w:rsidR="005B41C3" w14:paraId="2EB17133" w14:textId="77777777">
        <w:trPr>
          <w:trHeight w:val="56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408B2F" w14:textId="77777777" w:rsidR="005B41C3" w:rsidRDefault="00000000">
            <w:pPr>
              <w:widowControl/>
              <w:ind w:firstLineChars="0" w:firstLine="0"/>
              <w:jc w:val="center"/>
              <w:textAlignment w:val="center"/>
              <w:rPr>
                <w:rFonts w:ascii="微软雅黑" w:eastAsia="微软雅黑" w:hAnsi="微软雅黑" w:cs="等线"/>
                <w:b/>
                <w:bCs/>
                <w:color w:val="000000"/>
                <w:sz w:val="18"/>
                <w:szCs w:val="18"/>
              </w:rPr>
            </w:pPr>
            <w:r>
              <w:rPr>
                <w:rFonts w:ascii="微软雅黑" w:eastAsia="微软雅黑" w:hAnsi="微软雅黑" w:cs="等线" w:hint="eastAsia"/>
                <w:b/>
                <w:bCs/>
                <w:color w:val="000000"/>
                <w:sz w:val="18"/>
                <w:szCs w:val="18"/>
              </w:rPr>
              <w:t>手机客户端</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88675"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用户手机</w:t>
            </w:r>
            <w:proofErr w:type="gramStart"/>
            <w:r>
              <w:rPr>
                <w:rFonts w:ascii="微软雅黑" w:eastAsia="微软雅黑" w:hAnsi="微软雅黑" w:hint="eastAsia"/>
                <w:color w:val="000000"/>
                <w:sz w:val="18"/>
                <w:szCs w:val="18"/>
              </w:rPr>
              <w:t>端功能</w:t>
            </w:r>
            <w:proofErr w:type="gramEnd"/>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14:paraId="66BAFE0F"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提供用户手机端应用访问功能，同时支持内网或外网访问，通过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等认证方式，实现统一入口、统一鉴权、统一展示、统一应用访问。支持与其他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r w:rsidR="005B41C3" w14:paraId="4AE2F160" w14:textId="77777777">
        <w:trPr>
          <w:trHeight w:val="56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506CA5" w14:textId="77777777" w:rsidR="005B41C3" w:rsidRDefault="005B41C3">
            <w:pPr>
              <w:widowControl/>
              <w:ind w:firstLineChars="0" w:firstLine="0"/>
              <w:jc w:val="center"/>
              <w:textAlignment w:val="center"/>
              <w:rPr>
                <w:rFonts w:ascii="微软雅黑" w:eastAsia="微软雅黑" w:hAnsi="微软雅黑" w:cs="等线"/>
                <w:color w:val="000000"/>
                <w:sz w:val="18"/>
                <w:szCs w:val="18"/>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4DBD7"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系统管理员手机</w:t>
            </w:r>
            <w:proofErr w:type="gramStart"/>
            <w:r>
              <w:rPr>
                <w:rFonts w:ascii="微软雅黑" w:eastAsia="微软雅黑" w:hAnsi="微软雅黑" w:hint="eastAsia"/>
                <w:color w:val="000000"/>
                <w:sz w:val="18"/>
                <w:szCs w:val="18"/>
              </w:rPr>
              <w:t>端功能</w:t>
            </w:r>
            <w:proofErr w:type="gramEnd"/>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14:paraId="6852C88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提供手机客户端，同时支持内网或外网访问，通过</w:t>
            </w:r>
            <w:r>
              <w:rPr>
                <w:rFonts w:ascii="微软雅黑" w:eastAsia="微软雅黑" w:hAnsi="微软雅黑"/>
                <w:color w:val="000000"/>
                <w:sz w:val="18"/>
                <w:szCs w:val="18"/>
              </w:rPr>
              <w:t>“</w:t>
            </w:r>
            <w:r>
              <w:rPr>
                <w:rFonts w:ascii="微软雅黑" w:eastAsia="微软雅黑" w:hAnsi="微软雅黑" w:hint="eastAsia"/>
                <w:color w:val="000000"/>
                <w:sz w:val="18"/>
                <w:szCs w:val="18"/>
              </w:rPr>
              <w:t>扫码登录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本机号码一键登录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或</w:t>
            </w:r>
            <w:r>
              <w:rPr>
                <w:rFonts w:ascii="微软雅黑" w:eastAsia="微软雅黑" w:hAnsi="微软雅黑"/>
                <w:color w:val="000000"/>
                <w:sz w:val="18"/>
                <w:szCs w:val="18"/>
              </w:rPr>
              <w:t>“</w:t>
            </w:r>
            <w:r>
              <w:rPr>
                <w:rFonts w:ascii="微软雅黑" w:eastAsia="微软雅黑" w:hAnsi="微软雅黑" w:hint="eastAsia"/>
                <w:color w:val="000000"/>
                <w:sz w:val="18"/>
                <w:szCs w:val="18"/>
              </w:rPr>
              <w:t>账号</w:t>
            </w:r>
            <w:r>
              <w:rPr>
                <w:rFonts w:ascii="微软雅黑" w:eastAsia="微软雅黑" w:hAnsi="微软雅黑"/>
                <w:color w:val="000000"/>
                <w:sz w:val="18"/>
                <w:szCs w:val="18"/>
              </w:rPr>
              <w:t>+</w:t>
            </w:r>
            <w:r>
              <w:rPr>
                <w:rFonts w:ascii="微软雅黑" w:eastAsia="微软雅黑" w:hAnsi="微软雅黑" w:hint="eastAsia"/>
                <w:color w:val="000000"/>
                <w:sz w:val="18"/>
                <w:szCs w:val="18"/>
              </w:rPr>
              <w:t>密码</w:t>
            </w:r>
            <w:r>
              <w:rPr>
                <w:rFonts w:ascii="微软雅黑" w:eastAsia="微软雅黑" w:hAnsi="微软雅黑"/>
                <w:color w:val="000000"/>
                <w:sz w:val="18"/>
                <w:szCs w:val="18"/>
              </w:rPr>
              <w:t>+</w:t>
            </w:r>
            <w:r>
              <w:rPr>
                <w:rFonts w:ascii="微软雅黑" w:eastAsia="微软雅黑" w:hAnsi="微软雅黑" w:hint="eastAsia"/>
                <w:color w:val="000000"/>
                <w:sz w:val="18"/>
                <w:szCs w:val="18"/>
              </w:rPr>
              <w:t>短信验证码登录</w:t>
            </w:r>
            <w:r>
              <w:rPr>
                <w:rFonts w:ascii="微软雅黑" w:eastAsia="微软雅黑" w:hAnsi="微软雅黑"/>
                <w:color w:val="000000"/>
                <w:sz w:val="18"/>
                <w:szCs w:val="18"/>
              </w:rPr>
              <w:t>”</w:t>
            </w:r>
            <w:r>
              <w:rPr>
                <w:rFonts w:ascii="微软雅黑" w:eastAsia="微软雅黑" w:hAnsi="微软雅黑" w:hint="eastAsia"/>
                <w:color w:val="000000"/>
                <w:sz w:val="18"/>
                <w:szCs w:val="18"/>
              </w:rPr>
              <w:t>等认证方式，实现统一入口、统一鉴权、统一展示、统一系统管理。支持与其他</w:t>
            </w:r>
            <w:r>
              <w:rPr>
                <w:rFonts w:ascii="微软雅黑" w:eastAsia="微软雅黑" w:hAnsi="微软雅黑"/>
                <w:color w:val="000000"/>
                <w:sz w:val="18"/>
                <w:szCs w:val="18"/>
              </w:rPr>
              <w:t>App</w:t>
            </w:r>
            <w:r>
              <w:rPr>
                <w:rFonts w:ascii="微软雅黑" w:eastAsia="微软雅黑" w:hAnsi="微软雅黑" w:hint="eastAsia"/>
                <w:color w:val="000000"/>
                <w:sz w:val="18"/>
                <w:szCs w:val="18"/>
              </w:rPr>
              <w:t>集成。</w:t>
            </w:r>
          </w:p>
        </w:tc>
      </w:tr>
    </w:tbl>
    <w:p w14:paraId="7F52DB05" w14:textId="77777777" w:rsidR="005B41C3" w:rsidRDefault="00000000">
      <w:pPr>
        <w:spacing w:afterLines="50" w:after="120"/>
        <w:ind w:firstLineChars="0" w:firstLine="0"/>
        <w:outlineLvl w:val="2"/>
        <w:rPr>
          <w:rFonts w:ascii="黑体" w:eastAsia="黑体" w:hAnsi="黑体"/>
        </w:rPr>
      </w:pPr>
      <w:r>
        <w:rPr>
          <w:rFonts w:ascii="黑体" w:eastAsia="黑体" w:hAnsi="黑体" w:hint="eastAsia"/>
        </w:rPr>
        <w:t>2、技术要求</w:t>
      </w:r>
    </w:p>
    <w:tbl>
      <w:tblPr>
        <w:tblW w:w="9073" w:type="dxa"/>
        <w:tblInd w:w="-289" w:type="dxa"/>
        <w:tblLayout w:type="fixed"/>
        <w:tblLook w:val="04A0" w:firstRow="1" w:lastRow="0" w:firstColumn="1" w:lastColumn="0" w:noHBand="0" w:noVBand="1"/>
      </w:tblPr>
      <w:tblGrid>
        <w:gridCol w:w="897"/>
        <w:gridCol w:w="2222"/>
        <w:gridCol w:w="5954"/>
      </w:tblGrid>
      <w:tr w:rsidR="005B41C3" w14:paraId="05DC5E3C" w14:textId="77777777">
        <w:trPr>
          <w:trHeight w:val="418"/>
        </w:trPr>
        <w:tc>
          <w:tcPr>
            <w:tcW w:w="8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8A94548" w14:textId="77777777" w:rsidR="005B41C3" w:rsidRDefault="00000000">
            <w:pPr>
              <w:widowControl/>
              <w:spacing w:line="240" w:lineRule="auto"/>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kern w:val="0"/>
                <w:sz w:val="21"/>
                <w:szCs w:val="21"/>
                <w:lang w:bidi="ar"/>
              </w:rPr>
              <w:t>序号</w:t>
            </w:r>
          </w:p>
        </w:tc>
        <w:tc>
          <w:tcPr>
            <w:tcW w:w="22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00D39561" w14:textId="77777777" w:rsidR="005B41C3" w:rsidRDefault="00000000">
            <w:pPr>
              <w:widowControl/>
              <w:spacing w:line="240" w:lineRule="auto"/>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cs="等线" w:hint="eastAsia"/>
                <w:b/>
                <w:bCs/>
                <w:color w:val="000000"/>
                <w:kern w:val="0"/>
                <w:sz w:val="21"/>
                <w:szCs w:val="21"/>
                <w:lang w:bidi="ar"/>
              </w:rPr>
              <w:t>技术特性</w:t>
            </w:r>
          </w:p>
        </w:tc>
        <w:tc>
          <w:tcPr>
            <w:tcW w:w="5954"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14:paraId="501662E2" w14:textId="77777777" w:rsidR="005B41C3" w:rsidRDefault="00000000">
            <w:pPr>
              <w:snapToGrid w:val="0"/>
              <w:spacing w:line="240" w:lineRule="auto"/>
              <w:ind w:firstLineChars="0" w:firstLine="0"/>
              <w:jc w:val="center"/>
              <w:rPr>
                <w:rFonts w:ascii="微软雅黑" w:eastAsia="微软雅黑" w:hAnsi="微软雅黑"/>
                <w:color w:val="000000"/>
                <w:sz w:val="18"/>
                <w:szCs w:val="18"/>
              </w:rPr>
            </w:pPr>
            <w:r>
              <w:rPr>
                <w:rFonts w:ascii="微软雅黑" w:eastAsia="微软雅黑" w:hAnsi="微软雅黑" w:cs="等线" w:hint="eastAsia"/>
                <w:b/>
                <w:bCs/>
                <w:color w:val="000000"/>
                <w:kern w:val="0"/>
                <w:sz w:val="21"/>
                <w:szCs w:val="21"/>
                <w:lang w:bidi="ar"/>
              </w:rPr>
              <w:t>技术要求</w:t>
            </w:r>
          </w:p>
        </w:tc>
      </w:tr>
      <w:tr w:rsidR="005B41C3" w14:paraId="1476D2BC" w14:textId="77777777">
        <w:trPr>
          <w:trHeight w:val="44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7D279"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27262"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应用系统目录服务构建</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1AC7FB"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统一企业的机构和人员主数据，集中存储，构建应用系统目录服务</w:t>
            </w:r>
          </w:p>
        </w:tc>
      </w:tr>
      <w:tr w:rsidR="005B41C3" w14:paraId="3DCD5B4A" w14:textId="77777777">
        <w:trPr>
          <w:trHeight w:val="24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F352A"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74EF3"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单点登录支持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730C66B6"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实现一个账号、一次登录，访问所有授权应用</w:t>
            </w:r>
          </w:p>
        </w:tc>
      </w:tr>
      <w:tr w:rsidR="005B41C3" w14:paraId="7D9160F5" w14:textId="77777777">
        <w:trPr>
          <w:trHeight w:val="481"/>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3F370"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C318"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标准认证协议支持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7F5F140E" w14:textId="77777777" w:rsidR="005B41C3" w:rsidRDefault="00000000">
            <w:pPr>
              <w:snapToGrid w:val="0"/>
              <w:spacing w:line="240" w:lineRule="auto"/>
              <w:ind w:firstLineChars="0" w:firstLine="0"/>
              <w:rPr>
                <w:rFonts w:ascii="微软雅黑" w:eastAsia="微软雅黑" w:hAnsi="微软雅黑"/>
                <w:color w:val="000000"/>
                <w:sz w:val="18"/>
                <w:szCs w:val="18"/>
              </w:rPr>
            </w:pPr>
            <w:proofErr w:type="spellStart"/>
            <w:r>
              <w:rPr>
                <w:rFonts w:ascii="微软雅黑" w:eastAsia="微软雅黑" w:hAnsi="微软雅黑" w:hint="eastAsia"/>
                <w:color w:val="000000"/>
                <w:sz w:val="18"/>
                <w:szCs w:val="18"/>
              </w:rPr>
              <w:t>Oauth</w:t>
            </w:r>
            <w:proofErr w:type="spellEnd"/>
            <w:r>
              <w:rPr>
                <w:rFonts w:ascii="微软雅黑" w:eastAsia="微软雅黑" w:hAnsi="微软雅黑" w:hint="eastAsia"/>
                <w:color w:val="000000"/>
                <w:sz w:val="18"/>
                <w:szCs w:val="18"/>
              </w:rPr>
              <w:t xml:space="preserve"> 2.0/OpenID Connect、SAML 2.0、JWT、CAS、SCIM 2.0等标准协议</w:t>
            </w:r>
          </w:p>
        </w:tc>
      </w:tr>
      <w:tr w:rsidR="005B41C3" w14:paraId="11D9E116"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8B38"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B2B1"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社交账号集成</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588217DA"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微信、QQ、钉钉、</w:t>
            </w:r>
            <w:proofErr w:type="gramStart"/>
            <w:r>
              <w:rPr>
                <w:rFonts w:ascii="微软雅黑" w:eastAsia="微软雅黑" w:hAnsi="微软雅黑" w:hint="eastAsia"/>
                <w:color w:val="000000"/>
                <w:sz w:val="18"/>
                <w:szCs w:val="18"/>
              </w:rPr>
              <w:t>微博等</w:t>
            </w:r>
            <w:proofErr w:type="gramEnd"/>
            <w:r>
              <w:rPr>
                <w:rFonts w:ascii="微软雅黑" w:eastAsia="微软雅黑" w:hAnsi="微软雅黑" w:hint="eastAsia"/>
                <w:color w:val="000000"/>
                <w:sz w:val="18"/>
                <w:szCs w:val="18"/>
              </w:rPr>
              <w:t>社交账号登录</w:t>
            </w:r>
          </w:p>
        </w:tc>
      </w:tr>
      <w:tr w:rsidR="005B41C3" w14:paraId="16C67C16"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C921"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E36A"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多因子认证</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280D06B1"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支持图片动态验证码、短信验证码、</w:t>
            </w:r>
            <w:proofErr w:type="spellStart"/>
            <w:r>
              <w:rPr>
                <w:rFonts w:ascii="微软雅黑" w:eastAsia="微软雅黑" w:hAnsi="微软雅黑" w:hint="eastAsia"/>
                <w:color w:val="000000"/>
                <w:sz w:val="18"/>
                <w:szCs w:val="18"/>
              </w:rPr>
              <w:t>FreeOTP</w:t>
            </w:r>
            <w:proofErr w:type="spellEnd"/>
            <w:r>
              <w:rPr>
                <w:rFonts w:ascii="微软雅黑" w:eastAsia="微软雅黑" w:hAnsi="微软雅黑" w:hint="eastAsia"/>
                <w:color w:val="000000"/>
                <w:sz w:val="18"/>
                <w:szCs w:val="18"/>
              </w:rPr>
              <w:t>（支持TOTP或HOTP）等多因子认证</w:t>
            </w:r>
          </w:p>
        </w:tc>
      </w:tr>
      <w:tr w:rsidR="005B41C3" w14:paraId="14B4162A"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30BEB"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D0B7D"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用户全生命周期管理</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23EEA170"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支持用户全生命周期管理，提供标准REST和SCIM 2.0接口，实现机构和用户信息同步</w:t>
            </w:r>
          </w:p>
        </w:tc>
      </w:tr>
      <w:tr w:rsidR="005B41C3" w14:paraId="1FE833CA"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2FFE1"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F4489"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开箱即用连接器</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2A5527E5"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提供企业微信、钉钉、飞书、</w:t>
            </w:r>
            <w:proofErr w:type="spellStart"/>
            <w:r>
              <w:rPr>
                <w:rFonts w:ascii="微软雅黑" w:eastAsia="微软雅黑" w:hAnsi="微软雅黑" w:hint="eastAsia"/>
                <w:color w:val="000000"/>
                <w:sz w:val="18"/>
                <w:szCs w:val="18"/>
              </w:rPr>
              <w:t>WeLink</w:t>
            </w:r>
            <w:proofErr w:type="spellEnd"/>
            <w:r>
              <w:rPr>
                <w:rFonts w:ascii="微软雅黑" w:eastAsia="微软雅黑" w:hAnsi="微软雅黑" w:hint="eastAsia"/>
                <w:color w:val="000000"/>
                <w:sz w:val="18"/>
                <w:szCs w:val="18"/>
              </w:rPr>
              <w:t>、SCIM 2、</w:t>
            </w:r>
            <w:proofErr w:type="spellStart"/>
            <w:r>
              <w:rPr>
                <w:rFonts w:ascii="微软雅黑" w:eastAsia="微软雅黑" w:hAnsi="微软雅黑" w:hint="eastAsia"/>
                <w:color w:val="000000"/>
                <w:sz w:val="18"/>
                <w:szCs w:val="18"/>
              </w:rPr>
              <w:t>ActiveDirectory</w:t>
            </w:r>
            <w:proofErr w:type="spellEnd"/>
            <w:r>
              <w:rPr>
                <w:rFonts w:ascii="微软雅黑" w:eastAsia="微软雅黑" w:hAnsi="微软雅黑" w:hint="eastAsia"/>
                <w:color w:val="000000"/>
                <w:sz w:val="18"/>
                <w:szCs w:val="18"/>
              </w:rPr>
              <w:t>、LDAP、JDBC等开箱即用连接器</w:t>
            </w:r>
          </w:p>
        </w:tc>
      </w:tr>
      <w:tr w:rsidR="005B41C3" w14:paraId="577F4B99"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79DAF"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8F91F"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安全策略及审计</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5E49FD17"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可配置的密码策略、访问策略；强大的安全审计，实现对用户的全生命周期审计，包括行为记录追溯、用户行为分析、安全合</w:t>
            </w:r>
            <w:proofErr w:type="gramStart"/>
            <w:r>
              <w:rPr>
                <w:rFonts w:ascii="微软雅黑" w:eastAsia="微软雅黑" w:hAnsi="微软雅黑" w:hint="eastAsia"/>
                <w:color w:val="000000"/>
                <w:sz w:val="18"/>
                <w:szCs w:val="18"/>
              </w:rPr>
              <w:t>规</w:t>
            </w:r>
            <w:proofErr w:type="gramEnd"/>
            <w:r>
              <w:rPr>
                <w:rFonts w:ascii="微软雅黑" w:eastAsia="微软雅黑" w:hAnsi="微软雅黑" w:hint="eastAsia"/>
                <w:color w:val="000000"/>
                <w:sz w:val="18"/>
                <w:szCs w:val="18"/>
              </w:rPr>
              <w:t>审计、安全风险预警等功能</w:t>
            </w:r>
          </w:p>
        </w:tc>
      </w:tr>
      <w:tr w:rsidR="005B41C3" w14:paraId="6AB165D8" w14:textId="77777777">
        <w:trPr>
          <w:trHeight w:val="5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0A2B" w14:textId="77777777" w:rsidR="005B41C3" w:rsidRDefault="00000000">
            <w:pPr>
              <w:widowControl/>
              <w:ind w:firstLineChars="0" w:firstLine="0"/>
              <w:jc w:val="center"/>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E870" w14:textId="77777777" w:rsidR="005B41C3" w:rsidRDefault="00000000">
            <w:pPr>
              <w:widowControl/>
              <w:ind w:firstLineChars="0" w:firstLine="0"/>
              <w:textAlignment w:val="center"/>
              <w:rPr>
                <w:rFonts w:ascii="微软雅黑" w:eastAsia="微软雅黑" w:hAnsi="微软雅黑" w:cs="等线"/>
                <w:color w:val="000000"/>
                <w:sz w:val="18"/>
                <w:szCs w:val="18"/>
              </w:rPr>
            </w:pPr>
            <w:r>
              <w:rPr>
                <w:rFonts w:ascii="微软雅黑" w:eastAsia="微软雅黑" w:hAnsi="微软雅黑" w:hint="eastAsia"/>
                <w:color w:val="000000"/>
                <w:sz w:val="18"/>
                <w:szCs w:val="18"/>
              </w:rPr>
              <w:t>支持零信任技术体系</w:t>
            </w:r>
          </w:p>
        </w:tc>
        <w:tc>
          <w:tcPr>
            <w:tcW w:w="595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900233" w14:textId="77777777" w:rsidR="005B41C3" w:rsidRDefault="00000000">
            <w:pPr>
              <w:snapToGrid w:val="0"/>
              <w:spacing w:line="240" w:lineRule="auto"/>
              <w:ind w:firstLineChars="0" w:firstLine="0"/>
              <w:rPr>
                <w:rFonts w:ascii="微软雅黑" w:eastAsia="微软雅黑" w:hAnsi="微软雅黑"/>
                <w:color w:val="000000"/>
                <w:sz w:val="18"/>
                <w:szCs w:val="18"/>
              </w:rPr>
            </w:pPr>
            <w:r>
              <w:rPr>
                <w:rFonts w:ascii="微软雅黑" w:eastAsia="微软雅黑" w:hAnsi="微软雅黑" w:hint="eastAsia"/>
                <w:color w:val="000000"/>
                <w:sz w:val="18"/>
                <w:szCs w:val="18"/>
              </w:rPr>
              <w:t>符合零信任团体标准T/CESA 1165-2021《零信任系统技术规范》和接口联盟标准T/IDAC 003/2021《零信任系统服务接口规范 用户认证接口》</w:t>
            </w:r>
          </w:p>
        </w:tc>
      </w:tr>
    </w:tbl>
    <w:p w14:paraId="329D1178" w14:textId="77777777" w:rsidR="005B41C3" w:rsidRDefault="005B41C3">
      <w:pPr>
        <w:ind w:firstLine="480"/>
        <w:rPr>
          <w:rFonts w:ascii="黑体" w:eastAsia="黑体" w:hAnsi="黑体"/>
        </w:rPr>
      </w:pPr>
    </w:p>
    <w:p w14:paraId="4EB4080D" w14:textId="77777777" w:rsidR="005B41C3" w:rsidRDefault="00000000">
      <w:pPr>
        <w:spacing w:afterLines="50" w:after="120"/>
        <w:ind w:firstLineChars="0" w:firstLine="0"/>
        <w:outlineLvl w:val="2"/>
        <w:rPr>
          <w:rFonts w:ascii="黑体" w:eastAsia="黑体" w:hAnsi="黑体"/>
        </w:rPr>
      </w:pPr>
      <w:r>
        <w:rPr>
          <w:rFonts w:ascii="黑体" w:eastAsia="黑体" w:hAnsi="黑体" w:hint="eastAsia"/>
        </w:rPr>
        <w:t>3、与业务系统对接要求</w:t>
      </w:r>
    </w:p>
    <w:tbl>
      <w:tblPr>
        <w:tblW w:w="9073" w:type="dxa"/>
        <w:tblInd w:w="-289" w:type="dxa"/>
        <w:tblLook w:val="04A0" w:firstRow="1" w:lastRow="0" w:firstColumn="1" w:lastColumn="0" w:noHBand="0" w:noVBand="1"/>
      </w:tblPr>
      <w:tblGrid>
        <w:gridCol w:w="1135"/>
        <w:gridCol w:w="1984"/>
        <w:gridCol w:w="5954"/>
      </w:tblGrid>
      <w:tr w:rsidR="005B41C3" w14:paraId="2CC40CFF" w14:textId="77777777">
        <w:trPr>
          <w:trHeight w:val="312"/>
        </w:trPr>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5C44B"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序号</w:t>
            </w: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1686ED3"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对接系统</w:t>
            </w:r>
          </w:p>
        </w:tc>
        <w:tc>
          <w:tcPr>
            <w:tcW w:w="595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E707EFA"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任务描述</w:t>
            </w:r>
          </w:p>
        </w:tc>
      </w:tr>
      <w:tr w:rsidR="005B41C3" w14:paraId="3C1C4712"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83353BF"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6420C0AB"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人力系统对接</w:t>
            </w:r>
          </w:p>
        </w:tc>
        <w:tc>
          <w:tcPr>
            <w:tcW w:w="5954" w:type="dxa"/>
            <w:tcBorders>
              <w:top w:val="nil"/>
              <w:left w:val="nil"/>
              <w:bottom w:val="single" w:sz="4" w:space="0" w:color="auto"/>
              <w:right w:val="single" w:sz="4" w:space="0" w:color="auto"/>
            </w:tcBorders>
            <w:shd w:val="clear" w:color="auto" w:fill="auto"/>
          </w:tcPr>
          <w:p w14:paraId="578C4ABE"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用户数据来源主要集中在人力系统，系统将实现用户数据与</w:t>
            </w:r>
            <w:r>
              <w:rPr>
                <w:rFonts w:ascii="微软雅黑" w:eastAsia="微软雅黑" w:hAnsi="微软雅黑"/>
                <w:kern w:val="0"/>
                <w:sz w:val="18"/>
                <w:szCs w:val="18"/>
              </w:rPr>
              <w:t>OA</w:t>
            </w:r>
            <w:r>
              <w:rPr>
                <w:rFonts w:ascii="微软雅黑" w:eastAsia="微软雅黑" w:hAnsi="微软雅黑" w:hint="eastAsia"/>
                <w:kern w:val="0"/>
                <w:sz w:val="18"/>
                <w:szCs w:val="18"/>
              </w:rPr>
              <w:t>同步的工作，数据关系通过证件手机号码等字段映射，具体同步方式主要有自动同步、手动同步和订阅同步几种方式。</w:t>
            </w:r>
          </w:p>
        </w:tc>
      </w:tr>
      <w:tr w:rsidR="005B41C3" w14:paraId="196CD0CB"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3DF5488"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49BABAD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OA</w:t>
            </w:r>
            <w:r>
              <w:rPr>
                <w:rFonts w:ascii="微软雅黑" w:eastAsia="微软雅黑" w:hAnsi="微软雅黑" w:hint="eastAsia"/>
                <w:kern w:val="0"/>
                <w:sz w:val="18"/>
                <w:szCs w:val="18"/>
              </w:rPr>
              <w:t>对接</w:t>
            </w:r>
          </w:p>
        </w:tc>
        <w:tc>
          <w:tcPr>
            <w:tcW w:w="5954" w:type="dxa"/>
            <w:tcBorders>
              <w:top w:val="nil"/>
              <w:left w:val="nil"/>
              <w:bottom w:val="single" w:sz="4" w:space="0" w:color="auto"/>
              <w:right w:val="single" w:sz="4" w:space="0" w:color="auto"/>
            </w:tcBorders>
            <w:shd w:val="clear" w:color="auto" w:fill="auto"/>
          </w:tcPr>
          <w:p w14:paraId="1B9E0D3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r>
              <w:rPr>
                <w:rFonts w:ascii="微软雅黑" w:eastAsia="微软雅黑" w:hAnsi="微软雅黑"/>
                <w:kern w:val="0"/>
                <w:sz w:val="18"/>
                <w:szCs w:val="18"/>
              </w:rPr>
              <w:t>OA</w:t>
            </w:r>
            <w:r>
              <w:rPr>
                <w:rFonts w:ascii="微软雅黑" w:eastAsia="微软雅黑" w:hAnsi="微软雅黑" w:hint="eastAsia"/>
                <w:kern w:val="0"/>
                <w:sz w:val="18"/>
                <w:szCs w:val="18"/>
              </w:rPr>
              <w:t>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4C659C49"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E92B3DD"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tcPr>
          <w:p w14:paraId="5D0B275C"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财务管理系统对接</w:t>
            </w:r>
          </w:p>
        </w:tc>
        <w:tc>
          <w:tcPr>
            <w:tcW w:w="5954" w:type="dxa"/>
            <w:tcBorders>
              <w:top w:val="nil"/>
              <w:left w:val="nil"/>
              <w:bottom w:val="single" w:sz="4" w:space="0" w:color="auto"/>
              <w:right w:val="single" w:sz="4" w:space="0" w:color="auto"/>
            </w:tcBorders>
            <w:shd w:val="clear" w:color="auto" w:fill="auto"/>
          </w:tcPr>
          <w:p w14:paraId="0FF1DADA"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接入财务管理系统，通过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6B570550"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129741C"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tcPr>
          <w:p w14:paraId="5E583CF9"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经营分析系统对接</w:t>
            </w:r>
          </w:p>
        </w:tc>
        <w:tc>
          <w:tcPr>
            <w:tcW w:w="5954" w:type="dxa"/>
            <w:tcBorders>
              <w:top w:val="nil"/>
              <w:left w:val="nil"/>
              <w:bottom w:val="single" w:sz="4" w:space="0" w:color="auto"/>
              <w:right w:val="single" w:sz="4" w:space="0" w:color="auto"/>
            </w:tcBorders>
            <w:shd w:val="clear" w:color="auto" w:fill="auto"/>
          </w:tcPr>
          <w:p w14:paraId="7A27FE6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接入经营分析系统，通过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00E60D8F"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473B6E4"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tcPr>
          <w:p w14:paraId="663C00CC"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建设管理系统对接</w:t>
            </w:r>
          </w:p>
        </w:tc>
        <w:tc>
          <w:tcPr>
            <w:tcW w:w="5954" w:type="dxa"/>
            <w:tcBorders>
              <w:top w:val="nil"/>
              <w:left w:val="nil"/>
              <w:bottom w:val="single" w:sz="4" w:space="0" w:color="auto"/>
              <w:right w:val="single" w:sz="4" w:space="0" w:color="auto"/>
            </w:tcBorders>
            <w:shd w:val="clear" w:color="auto" w:fill="auto"/>
          </w:tcPr>
          <w:p w14:paraId="26F78640"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接入建设管理系统，通过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7BCA513D"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4A2E54B"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lastRenderedPageBreak/>
              <w:t>6</w:t>
            </w:r>
          </w:p>
        </w:tc>
        <w:tc>
          <w:tcPr>
            <w:tcW w:w="1984" w:type="dxa"/>
            <w:tcBorders>
              <w:top w:val="nil"/>
              <w:left w:val="nil"/>
              <w:bottom w:val="single" w:sz="4" w:space="0" w:color="auto"/>
              <w:right w:val="single" w:sz="4" w:space="0" w:color="auto"/>
            </w:tcBorders>
            <w:shd w:val="clear" w:color="auto" w:fill="auto"/>
            <w:noWrap/>
            <w:vAlign w:val="center"/>
          </w:tcPr>
          <w:p w14:paraId="48432685"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党建工会系统对接</w:t>
            </w:r>
          </w:p>
        </w:tc>
        <w:tc>
          <w:tcPr>
            <w:tcW w:w="5954" w:type="dxa"/>
            <w:tcBorders>
              <w:top w:val="nil"/>
              <w:left w:val="nil"/>
              <w:bottom w:val="single" w:sz="4" w:space="0" w:color="auto"/>
              <w:right w:val="single" w:sz="4" w:space="0" w:color="auto"/>
            </w:tcBorders>
            <w:shd w:val="clear" w:color="auto" w:fill="auto"/>
          </w:tcPr>
          <w:p w14:paraId="53298B1A"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接入党建工会系统，通过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505BC98B"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B9B8779"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tcPr>
          <w:p w14:paraId="38A8FF9B"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企业微信对接</w:t>
            </w:r>
            <w:proofErr w:type="gramEnd"/>
          </w:p>
        </w:tc>
        <w:tc>
          <w:tcPr>
            <w:tcW w:w="5954" w:type="dxa"/>
            <w:tcBorders>
              <w:top w:val="nil"/>
              <w:left w:val="nil"/>
              <w:bottom w:val="single" w:sz="4" w:space="0" w:color="auto"/>
              <w:right w:val="single" w:sz="4" w:space="0" w:color="auto"/>
            </w:tcBorders>
            <w:shd w:val="clear" w:color="auto" w:fill="auto"/>
          </w:tcPr>
          <w:p w14:paraId="46629E32"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proofErr w:type="gramStart"/>
            <w:r>
              <w:rPr>
                <w:rFonts w:ascii="微软雅黑" w:eastAsia="微软雅黑" w:hAnsi="微软雅黑" w:hint="eastAsia"/>
                <w:kern w:val="0"/>
                <w:sz w:val="18"/>
                <w:szCs w:val="18"/>
              </w:rPr>
              <w:t>企业微信系统</w:t>
            </w:r>
            <w:proofErr w:type="gramEnd"/>
            <w:r>
              <w:rPr>
                <w:rFonts w:ascii="微软雅黑" w:eastAsia="微软雅黑" w:hAnsi="微软雅黑" w:hint="eastAsia"/>
                <w:kern w:val="0"/>
                <w:sz w:val="18"/>
                <w:szCs w:val="18"/>
              </w:rPr>
              <w:t>，通过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r w:rsidR="005B41C3" w14:paraId="7A114335"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C4FAA1E"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tcPr>
          <w:p w14:paraId="473E2BD2"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PCWP对接</w:t>
            </w:r>
          </w:p>
        </w:tc>
        <w:tc>
          <w:tcPr>
            <w:tcW w:w="5954" w:type="dxa"/>
            <w:tcBorders>
              <w:top w:val="nil"/>
              <w:left w:val="nil"/>
              <w:bottom w:val="single" w:sz="4" w:space="0" w:color="auto"/>
              <w:right w:val="single" w:sz="4" w:space="0" w:color="auto"/>
            </w:tcBorders>
            <w:shd w:val="clear" w:color="auto" w:fill="auto"/>
          </w:tcPr>
          <w:p w14:paraId="3723F8E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接入</w:t>
            </w:r>
            <w:r>
              <w:rPr>
                <w:rFonts w:ascii="微软雅黑" w:eastAsia="微软雅黑" w:hAnsi="微软雅黑"/>
                <w:kern w:val="0"/>
                <w:sz w:val="18"/>
                <w:szCs w:val="18"/>
              </w:rPr>
              <w:t>PCWP</w:t>
            </w:r>
            <w:r>
              <w:rPr>
                <w:rFonts w:ascii="微软雅黑" w:eastAsia="微软雅黑" w:hAnsi="微软雅黑" w:hint="eastAsia"/>
                <w:kern w:val="0"/>
                <w:sz w:val="18"/>
                <w:szCs w:val="18"/>
              </w:rPr>
              <w:t>系统，通过</w:t>
            </w:r>
            <w:r>
              <w:rPr>
                <w:rFonts w:ascii="微软雅黑" w:eastAsia="微软雅黑" w:hAnsi="微软雅黑"/>
                <w:kern w:val="0"/>
                <w:sz w:val="18"/>
                <w:szCs w:val="18"/>
              </w:rPr>
              <w:t>API</w:t>
            </w:r>
            <w:r>
              <w:rPr>
                <w:rFonts w:ascii="微软雅黑" w:eastAsia="微软雅黑" w:hAnsi="微软雅黑" w:hint="eastAsia"/>
                <w:kern w:val="0"/>
                <w:sz w:val="18"/>
                <w:szCs w:val="18"/>
              </w:rPr>
              <w:t>接口实现应用系统从统一门户单点登录和</w:t>
            </w:r>
            <w:proofErr w:type="gramStart"/>
            <w:r>
              <w:rPr>
                <w:rFonts w:ascii="微软雅黑" w:eastAsia="微软雅黑" w:hAnsi="微软雅黑" w:hint="eastAsia"/>
                <w:kern w:val="0"/>
                <w:sz w:val="18"/>
                <w:szCs w:val="18"/>
              </w:rPr>
              <w:t>帐号</w:t>
            </w:r>
            <w:proofErr w:type="gramEnd"/>
            <w:r>
              <w:rPr>
                <w:rFonts w:ascii="微软雅黑" w:eastAsia="微软雅黑" w:hAnsi="微软雅黑" w:hint="eastAsia"/>
                <w:kern w:val="0"/>
                <w:sz w:val="18"/>
                <w:szCs w:val="18"/>
              </w:rPr>
              <w:t>管理，实现用户和对应用系统访问权限的分配管理，应用系统在登录认证过程中的行为将会被审计。</w:t>
            </w:r>
          </w:p>
        </w:tc>
      </w:tr>
    </w:tbl>
    <w:p w14:paraId="034C416B" w14:textId="77777777" w:rsidR="005B41C3" w:rsidRDefault="005B41C3">
      <w:pPr>
        <w:ind w:firstLine="480"/>
        <w:rPr>
          <w:rFonts w:ascii="黑体" w:eastAsia="黑体" w:hAnsi="黑体"/>
        </w:rPr>
      </w:pPr>
    </w:p>
    <w:p w14:paraId="1F764E69" w14:textId="77777777" w:rsidR="005B41C3" w:rsidRDefault="00000000">
      <w:pPr>
        <w:spacing w:afterLines="50" w:after="120"/>
        <w:ind w:firstLineChars="0" w:firstLine="0"/>
        <w:outlineLvl w:val="2"/>
        <w:rPr>
          <w:rFonts w:ascii="黑体" w:eastAsia="黑体" w:hAnsi="黑体"/>
        </w:rPr>
      </w:pPr>
      <w:r>
        <w:rPr>
          <w:rFonts w:ascii="黑体" w:eastAsia="黑体" w:hAnsi="黑体" w:hint="eastAsia"/>
        </w:rPr>
        <w:t>4、项目交付输出物</w:t>
      </w:r>
    </w:p>
    <w:tbl>
      <w:tblPr>
        <w:tblW w:w="9073" w:type="dxa"/>
        <w:tblInd w:w="-289" w:type="dxa"/>
        <w:tblLook w:val="04A0" w:firstRow="1" w:lastRow="0" w:firstColumn="1" w:lastColumn="0" w:noHBand="0" w:noVBand="1"/>
      </w:tblPr>
      <w:tblGrid>
        <w:gridCol w:w="1135"/>
        <w:gridCol w:w="1984"/>
        <w:gridCol w:w="5954"/>
      </w:tblGrid>
      <w:tr w:rsidR="005B41C3" w14:paraId="143C37FF" w14:textId="77777777">
        <w:trPr>
          <w:trHeight w:val="312"/>
        </w:trPr>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AACFE4"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序号</w:t>
            </w: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6BF61BB7"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项目阶段</w:t>
            </w:r>
          </w:p>
        </w:tc>
        <w:tc>
          <w:tcPr>
            <w:tcW w:w="595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B923D08" w14:textId="77777777" w:rsidR="005B41C3" w:rsidRDefault="00000000">
            <w:pPr>
              <w:widowControl/>
              <w:spacing w:line="240" w:lineRule="auto"/>
              <w:ind w:firstLineChars="0" w:firstLine="0"/>
              <w:jc w:val="center"/>
              <w:rPr>
                <w:rFonts w:ascii="微软雅黑" w:eastAsia="微软雅黑" w:hAnsi="微软雅黑"/>
                <w:b/>
                <w:bCs/>
                <w:kern w:val="0"/>
                <w:sz w:val="21"/>
                <w:szCs w:val="21"/>
              </w:rPr>
            </w:pPr>
            <w:r>
              <w:rPr>
                <w:rFonts w:ascii="微软雅黑" w:eastAsia="微软雅黑" w:hAnsi="微软雅黑" w:hint="eastAsia"/>
                <w:b/>
                <w:bCs/>
                <w:kern w:val="0"/>
                <w:sz w:val="21"/>
                <w:szCs w:val="21"/>
              </w:rPr>
              <w:t>交付输出物</w:t>
            </w:r>
          </w:p>
        </w:tc>
      </w:tr>
      <w:tr w:rsidR="005B41C3" w14:paraId="7A95D04F"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53CEE2D"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6D8A2B8E"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立项阶段</w:t>
            </w:r>
          </w:p>
        </w:tc>
        <w:tc>
          <w:tcPr>
            <w:tcW w:w="5954" w:type="dxa"/>
            <w:tcBorders>
              <w:top w:val="nil"/>
              <w:left w:val="nil"/>
              <w:bottom w:val="single" w:sz="4" w:space="0" w:color="auto"/>
              <w:right w:val="single" w:sz="4" w:space="0" w:color="auto"/>
            </w:tcBorders>
            <w:shd w:val="clear" w:color="auto" w:fill="auto"/>
          </w:tcPr>
          <w:p w14:paraId="68B5E66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1）．上会材料：项目立项请示书、项目立项建议书、项目立项任务书</w:t>
            </w:r>
          </w:p>
          <w:p w14:paraId="255545DA"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2）．立项评审材料：专家评审会议记录</w:t>
            </w:r>
          </w:p>
          <w:p w14:paraId="536591C3" w14:textId="77777777" w:rsidR="005B41C3" w:rsidRDefault="00000000">
            <w:pPr>
              <w:widowControl/>
              <w:spacing w:line="240" w:lineRule="auto"/>
              <w:ind w:firstLineChars="0" w:firstLine="0"/>
              <w:jc w:val="left"/>
            </w:pPr>
            <w:r>
              <w:rPr>
                <w:rFonts w:ascii="微软雅黑" w:eastAsia="微软雅黑" w:hAnsi="微软雅黑" w:hint="eastAsia"/>
                <w:kern w:val="0"/>
                <w:sz w:val="18"/>
                <w:szCs w:val="18"/>
              </w:rPr>
              <w:t>3）．建设材料：项目建设方案</w:t>
            </w:r>
          </w:p>
        </w:tc>
      </w:tr>
      <w:tr w:rsidR="005B41C3" w14:paraId="11B43653" w14:textId="77777777">
        <w:trPr>
          <w:trHeight w:val="664"/>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0656B2C"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2DCD5638"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招投标阶段</w:t>
            </w:r>
          </w:p>
        </w:tc>
        <w:tc>
          <w:tcPr>
            <w:tcW w:w="5954" w:type="dxa"/>
            <w:tcBorders>
              <w:top w:val="nil"/>
              <w:left w:val="nil"/>
              <w:bottom w:val="single" w:sz="4" w:space="0" w:color="auto"/>
              <w:right w:val="single" w:sz="4" w:space="0" w:color="auto"/>
            </w:tcBorders>
            <w:shd w:val="clear" w:color="auto" w:fill="auto"/>
          </w:tcPr>
          <w:p w14:paraId="39717703"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1）．限价比选表</w:t>
            </w:r>
          </w:p>
          <w:p w14:paraId="50EF91AB"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）．比选文件、比选公告</w:t>
            </w:r>
          </w:p>
        </w:tc>
      </w:tr>
      <w:tr w:rsidR="005B41C3" w14:paraId="09C4FFD4" w14:textId="77777777">
        <w:trPr>
          <w:trHeight w:val="94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994C287"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tcPr>
          <w:p w14:paraId="6AF78D9B"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项目实施-立项阶段</w:t>
            </w:r>
          </w:p>
        </w:tc>
        <w:tc>
          <w:tcPr>
            <w:tcW w:w="5954" w:type="dxa"/>
            <w:tcBorders>
              <w:top w:val="nil"/>
              <w:left w:val="nil"/>
              <w:bottom w:val="single" w:sz="4" w:space="0" w:color="auto"/>
              <w:right w:val="single" w:sz="4" w:space="0" w:color="auto"/>
            </w:tcBorders>
            <w:shd w:val="clear" w:color="auto" w:fill="auto"/>
          </w:tcPr>
          <w:p w14:paraId="360067F9"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1）．项目实施方案</w:t>
            </w:r>
          </w:p>
          <w:p w14:paraId="48A18E4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2）．项目计划表</w:t>
            </w:r>
          </w:p>
          <w:p w14:paraId="78DB226F"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3）.</w:t>
            </w:r>
            <w:r>
              <w:rPr>
                <w:rFonts w:ascii="微软雅黑" w:eastAsia="微软雅黑" w:hAnsi="微软雅黑"/>
                <w:kern w:val="0"/>
                <w:sz w:val="18"/>
                <w:szCs w:val="18"/>
              </w:rPr>
              <w:t xml:space="preserve">  </w:t>
            </w:r>
            <w:r>
              <w:rPr>
                <w:rFonts w:ascii="微软雅黑" w:eastAsia="微软雅黑" w:hAnsi="微软雅黑" w:hint="eastAsia"/>
                <w:kern w:val="0"/>
                <w:sz w:val="18"/>
                <w:szCs w:val="18"/>
              </w:rPr>
              <w:t>实施方案评审会议记录</w:t>
            </w:r>
          </w:p>
        </w:tc>
      </w:tr>
      <w:tr w:rsidR="005B41C3" w14:paraId="519E1506" w14:textId="77777777">
        <w:trPr>
          <w:trHeight w:val="6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5971319"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tcPr>
          <w:p w14:paraId="6FC490ED"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项目实施-需求调研阶段</w:t>
            </w:r>
          </w:p>
        </w:tc>
        <w:tc>
          <w:tcPr>
            <w:tcW w:w="5954" w:type="dxa"/>
            <w:tcBorders>
              <w:top w:val="nil"/>
              <w:left w:val="nil"/>
              <w:bottom w:val="single" w:sz="4" w:space="0" w:color="auto"/>
              <w:right w:val="single" w:sz="4" w:space="0" w:color="auto"/>
            </w:tcBorders>
            <w:shd w:val="clear" w:color="auto" w:fill="auto"/>
          </w:tcPr>
          <w:p w14:paraId="62F8D50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）．需求说明书（包括需求功能调研矩阵、需求边界说明图、业务流）</w:t>
            </w:r>
          </w:p>
          <w:p w14:paraId="7F121E6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）．需求评审会议记录</w:t>
            </w:r>
          </w:p>
          <w:p w14:paraId="7526191B"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3</w:t>
            </w:r>
            <w:r>
              <w:rPr>
                <w:rFonts w:ascii="微软雅黑" w:eastAsia="微软雅黑" w:hAnsi="微软雅黑" w:hint="eastAsia"/>
                <w:kern w:val="0"/>
                <w:sz w:val="18"/>
                <w:szCs w:val="18"/>
              </w:rPr>
              <w:t>）．需求评审会议记录</w:t>
            </w:r>
          </w:p>
        </w:tc>
      </w:tr>
      <w:tr w:rsidR="005B41C3" w14:paraId="06C29EFF" w14:textId="77777777">
        <w:trPr>
          <w:trHeight w:val="841"/>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8995688"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tcPr>
          <w:p w14:paraId="6D996097"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项目实施-详细设计阶段</w:t>
            </w:r>
          </w:p>
        </w:tc>
        <w:tc>
          <w:tcPr>
            <w:tcW w:w="5954" w:type="dxa"/>
            <w:tcBorders>
              <w:top w:val="nil"/>
              <w:left w:val="nil"/>
              <w:bottom w:val="single" w:sz="4" w:space="0" w:color="auto"/>
              <w:right w:val="single" w:sz="4" w:space="0" w:color="auto"/>
            </w:tcBorders>
            <w:shd w:val="clear" w:color="auto" w:fill="auto"/>
          </w:tcPr>
          <w:p w14:paraId="301B821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）．概要设计说明书、详细设计说明书、数据库设计说明书、产品UE原型、UI设计高保真图</w:t>
            </w:r>
          </w:p>
          <w:p w14:paraId="2A5B2C63" w14:textId="77777777" w:rsidR="005B41C3" w:rsidRDefault="00000000">
            <w:pPr>
              <w:widowControl/>
              <w:spacing w:line="240" w:lineRule="auto"/>
              <w:ind w:firstLineChars="0" w:firstLine="0"/>
              <w:jc w:val="left"/>
              <w:rPr>
                <w:kern w:val="0"/>
                <w:szCs w:val="24"/>
              </w:rPr>
            </w:pPr>
            <w:r>
              <w:rPr>
                <w:rFonts w:ascii="微软雅黑" w:eastAsia="微软雅黑" w:hAnsi="微软雅黑"/>
                <w:kern w:val="0"/>
                <w:sz w:val="18"/>
                <w:szCs w:val="18"/>
              </w:rPr>
              <w:t>2</w:t>
            </w:r>
            <w:r>
              <w:rPr>
                <w:rFonts w:ascii="微软雅黑" w:eastAsia="微软雅黑" w:hAnsi="微软雅黑" w:hint="eastAsia"/>
                <w:kern w:val="0"/>
                <w:sz w:val="18"/>
                <w:szCs w:val="18"/>
              </w:rPr>
              <w:t>）．详细设计评审会议记录</w:t>
            </w:r>
          </w:p>
        </w:tc>
      </w:tr>
      <w:tr w:rsidR="005B41C3" w14:paraId="66CBA75C" w14:textId="77777777">
        <w:trPr>
          <w:trHeight w:val="11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35A459F"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hint="eastAsia"/>
                <w:color w:val="000000"/>
                <w:kern w:val="0"/>
                <w:sz w:val="18"/>
                <w:szCs w:val="18"/>
              </w:rPr>
              <w:t>6</w:t>
            </w:r>
          </w:p>
        </w:tc>
        <w:tc>
          <w:tcPr>
            <w:tcW w:w="1984" w:type="dxa"/>
            <w:tcBorders>
              <w:top w:val="nil"/>
              <w:left w:val="nil"/>
              <w:bottom w:val="single" w:sz="4" w:space="0" w:color="auto"/>
              <w:right w:val="single" w:sz="4" w:space="0" w:color="auto"/>
            </w:tcBorders>
            <w:shd w:val="clear" w:color="auto" w:fill="auto"/>
            <w:noWrap/>
            <w:vAlign w:val="center"/>
          </w:tcPr>
          <w:p w14:paraId="692DCC4F"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项目实施-研发与联调测试阶段</w:t>
            </w:r>
          </w:p>
        </w:tc>
        <w:tc>
          <w:tcPr>
            <w:tcW w:w="5954" w:type="dxa"/>
            <w:tcBorders>
              <w:top w:val="nil"/>
              <w:left w:val="nil"/>
              <w:bottom w:val="single" w:sz="4" w:space="0" w:color="auto"/>
              <w:right w:val="single" w:sz="4" w:space="0" w:color="auto"/>
            </w:tcBorders>
            <w:shd w:val="clear" w:color="auto" w:fill="auto"/>
          </w:tcPr>
          <w:p w14:paraId="1D03F41A"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1</w:t>
            </w:r>
            <w:r>
              <w:rPr>
                <w:rFonts w:ascii="微软雅黑" w:eastAsia="微软雅黑" w:hAnsi="微软雅黑" w:hint="eastAsia"/>
                <w:kern w:val="0"/>
                <w:sz w:val="18"/>
                <w:szCs w:val="18"/>
              </w:rPr>
              <w:t>）．技术架构图、软件产品架构图</w:t>
            </w:r>
          </w:p>
          <w:p w14:paraId="3BB85785"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2</w:t>
            </w:r>
            <w:r>
              <w:rPr>
                <w:rFonts w:ascii="微软雅黑" w:eastAsia="微软雅黑" w:hAnsi="微软雅黑" w:hint="eastAsia"/>
                <w:kern w:val="0"/>
                <w:sz w:val="18"/>
                <w:szCs w:val="18"/>
              </w:rPr>
              <w:t>）．开发源代码</w:t>
            </w:r>
          </w:p>
          <w:p w14:paraId="2A026D7F"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3</w:t>
            </w:r>
            <w:r>
              <w:rPr>
                <w:rFonts w:ascii="微软雅黑" w:eastAsia="微软雅黑" w:hAnsi="微软雅黑" w:hint="eastAsia"/>
                <w:kern w:val="0"/>
                <w:sz w:val="18"/>
                <w:szCs w:val="18"/>
              </w:rPr>
              <w:t>）．测试方案及测试报告</w:t>
            </w:r>
          </w:p>
          <w:p w14:paraId="3A2F755B"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4</w:t>
            </w:r>
            <w:r>
              <w:rPr>
                <w:rFonts w:ascii="微软雅黑" w:eastAsia="微软雅黑" w:hAnsi="微软雅黑" w:hint="eastAsia"/>
                <w:kern w:val="0"/>
                <w:sz w:val="18"/>
                <w:szCs w:val="18"/>
              </w:rPr>
              <w:t>）．软件部署手册</w:t>
            </w:r>
          </w:p>
          <w:p w14:paraId="49B60431"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kern w:val="0"/>
                <w:sz w:val="18"/>
                <w:szCs w:val="18"/>
              </w:rPr>
              <w:t>5</w:t>
            </w:r>
            <w:r>
              <w:rPr>
                <w:rFonts w:ascii="微软雅黑" w:eastAsia="微软雅黑" w:hAnsi="微软雅黑" w:hint="eastAsia"/>
                <w:kern w:val="0"/>
                <w:sz w:val="18"/>
                <w:szCs w:val="18"/>
              </w:rPr>
              <w:t>）．软件运维手册</w:t>
            </w:r>
          </w:p>
        </w:tc>
      </w:tr>
      <w:tr w:rsidR="005B41C3" w14:paraId="5030C0D5" w14:textId="77777777">
        <w:trPr>
          <w:trHeight w:val="55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DE07347"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rPr>
            </w:pPr>
            <w:r>
              <w:rPr>
                <w:rFonts w:ascii="微软雅黑" w:eastAsia="微软雅黑" w:hAnsi="微软雅黑"/>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tcPr>
          <w:p w14:paraId="16B33221" w14:textId="77777777" w:rsidR="005B41C3" w:rsidRDefault="00000000">
            <w:pPr>
              <w:widowControl/>
              <w:spacing w:line="240" w:lineRule="auto"/>
              <w:ind w:firstLineChars="0" w:firstLine="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上线培训材料</w:t>
            </w:r>
          </w:p>
        </w:tc>
        <w:tc>
          <w:tcPr>
            <w:tcW w:w="5954" w:type="dxa"/>
            <w:tcBorders>
              <w:top w:val="nil"/>
              <w:left w:val="nil"/>
              <w:bottom w:val="single" w:sz="4" w:space="0" w:color="auto"/>
              <w:right w:val="single" w:sz="4" w:space="0" w:color="auto"/>
            </w:tcBorders>
            <w:shd w:val="clear" w:color="auto" w:fill="auto"/>
          </w:tcPr>
          <w:p w14:paraId="7396CC77"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1）．培训材料</w:t>
            </w:r>
          </w:p>
          <w:p w14:paraId="7B2EDF12"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2）．用户操作手册</w:t>
            </w:r>
          </w:p>
        </w:tc>
      </w:tr>
      <w:tr w:rsidR="005B41C3" w14:paraId="635C175B" w14:textId="77777777">
        <w:trPr>
          <w:trHeight w:val="569"/>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96278A0" w14:textId="77777777" w:rsidR="005B41C3" w:rsidRDefault="00000000">
            <w:pPr>
              <w:widowControl/>
              <w:spacing w:line="240" w:lineRule="auto"/>
              <w:ind w:firstLineChars="0" w:firstLine="0"/>
              <w:jc w:val="center"/>
              <w:rPr>
                <w:rFonts w:ascii="微软雅黑" w:eastAsia="微软雅黑" w:hAnsi="微软雅黑"/>
                <w:color w:val="000000"/>
                <w:kern w:val="0"/>
                <w:sz w:val="18"/>
                <w:szCs w:val="18"/>
                <w:highlight w:val="yellow"/>
              </w:rPr>
            </w:pPr>
            <w:r>
              <w:rPr>
                <w:rFonts w:ascii="微软雅黑" w:eastAsia="微软雅黑" w:hAnsi="微软雅黑"/>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tcPr>
          <w:p w14:paraId="51BA9CBE" w14:textId="77777777" w:rsidR="005B41C3" w:rsidRDefault="00000000">
            <w:pPr>
              <w:widowControl/>
              <w:spacing w:line="240" w:lineRule="auto"/>
              <w:ind w:firstLineChars="0" w:firstLine="0"/>
              <w:jc w:val="left"/>
              <w:rPr>
                <w:rFonts w:ascii="微软雅黑" w:eastAsia="微软雅黑" w:hAnsi="微软雅黑" w:cs="宋体"/>
                <w:kern w:val="0"/>
                <w:sz w:val="18"/>
                <w:szCs w:val="18"/>
                <w:highlight w:val="yellow"/>
              </w:rPr>
            </w:pPr>
            <w:r>
              <w:rPr>
                <w:rFonts w:ascii="微软雅黑" w:eastAsia="微软雅黑" w:hAnsi="微软雅黑" w:cs="宋体" w:hint="eastAsia"/>
                <w:kern w:val="0"/>
                <w:sz w:val="18"/>
                <w:szCs w:val="18"/>
              </w:rPr>
              <w:t>验收材料</w:t>
            </w:r>
          </w:p>
        </w:tc>
        <w:tc>
          <w:tcPr>
            <w:tcW w:w="5954" w:type="dxa"/>
            <w:tcBorders>
              <w:top w:val="nil"/>
              <w:left w:val="nil"/>
              <w:bottom w:val="single" w:sz="4" w:space="0" w:color="auto"/>
              <w:right w:val="single" w:sz="4" w:space="0" w:color="auto"/>
            </w:tcBorders>
            <w:shd w:val="clear" w:color="auto" w:fill="auto"/>
          </w:tcPr>
          <w:p w14:paraId="7F1C005C" w14:textId="77777777" w:rsidR="005B41C3" w:rsidRDefault="00000000">
            <w:pPr>
              <w:widowControl/>
              <w:spacing w:line="240" w:lineRule="auto"/>
              <w:ind w:firstLineChars="0" w:firstLine="0"/>
              <w:jc w:val="left"/>
              <w:rPr>
                <w:rFonts w:ascii="微软雅黑" w:eastAsia="微软雅黑" w:hAnsi="微软雅黑"/>
                <w:kern w:val="0"/>
                <w:sz w:val="18"/>
                <w:szCs w:val="18"/>
              </w:rPr>
            </w:pPr>
            <w:r>
              <w:rPr>
                <w:rFonts w:ascii="微软雅黑" w:eastAsia="微软雅黑" w:hAnsi="微软雅黑" w:hint="eastAsia"/>
                <w:kern w:val="0"/>
                <w:sz w:val="18"/>
                <w:szCs w:val="18"/>
              </w:rPr>
              <w:t>1）．验收材料：</w:t>
            </w:r>
            <w:r>
              <w:rPr>
                <w:rFonts w:ascii="微软雅黑" w:eastAsia="微软雅黑" w:hAnsi="微软雅黑"/>
                <w:kern w:val="0"/>
                <w:sz w:val="18"/>
                <w:szCs w:val="18"/>
              </w:rPr>
              <w:t>初验材料、审计材料、 终验材料</w:t>
            </w:r>
          </w:p>
          <w:p w14:paraId="7046B35E" w14:textId="77777777" w:rsidR="005B41C3" w:rsidRDefault="00000000">
            <w:pPr>
              <w:widowControl/>
              <w:spacing w:line="240" w:lineRule="auto"/>
              <w:ind w:firstLineChars="0" w:firstLine="0"/>
              <w:jc w:val="left"/>
              <w:rPr>
                <w:rFonts w:ascii="微软雅黑" w:eastAsia="微软雅黑" w:hAnsi="微软雅黑"/>
                <w:kern w:val="0"/>
                <w:sz w:val="18"/>
                <w:szCs w:val="18"/>
                <w:highlight w:val="yellow"/>
              </w:rPr>
            </w:pPr>
            <w:r>
              <w:rPr>
                <w:rFonts w:ascii="微软雅黑" w:eastAsia="微软雅黑" w:hAnsi="微软雅黑" w:hint="eastAsia"/>
                <w:kern w:val="0"/>
                <w:sz w:val="18"/>
                <w:szCs w:val="18"/>
              </w:rPr>
              <w:t>2）．项目资料封存：源代码、数据库脚本、项目文档资料录封存光盘</w:t>
            </w:r>
          </w:p>
        </w:tc>
      </w:tr>
    </w:tbl>
    <w:p w14:paraId="5EF8E1C9" w14:textId="77777777" w:rsidR="005B41C3" w:rsidRDefault="005B41C3">
      <w:pPr>
        <w:ind w:firstLine="883"/>
        <w:rPr>
          <w:b/>
          <w:bCs/>
          <w:sz w:val="44"/>
          <w:szCs w:val="44"/>
        </w:rPr>
      </w:pPr>
    </w:p>
    <w:p w14:paraId="0CFAD329" w14:textId="77777777" w:rsidR="005B41C3" w:rsidRDefault="00000000">
      <w:pPr>
        <w:ind w:firstLine="883"/>
        <w:rPr>
          <w:b/>
          <w:bCs/>
          <w:sz w:val="44"/>
          <w:szCs w:val="44"/>
        </w:rPr>
      </w:pPr>
      <w:r>
        <w:rPr>
          <w:b/>
          <w:bCs/>
          <w:sz w:val="44"/>
          <w:szCs w:val="44"/>
        </w:rPr>
        <w:br w:type="page"/>
      </w:r>
    </w:p>
    <w:p w14:paraId="0D837808" w14:textId="77777777" w:rsidR="005B41C3" w:rsidRDefault="00000000">
      <w:pPr>
        <w:ind w:firstLineChars="0" w:firstLine="0"/>
        <w:jc w:val="center"/>
        <w:outlineLvl w:val="0"/>
        <w:rPr>
          <w:b/>
          <w:bCs/>
          <w:sz w:val="44"/>
          <w:szCs w:val="44"/>
        </w:rPr>
      </w:pPr>
      <w:r>
        <w:rPr>
          <w:b/>
          <w:bCs/>
          <w:sz w:val="44"/>
          <w:szCs w:val="44"/>
        </w:rPr>
        <w:lastRenderedPageBreak/>
        <w:t>第六章</w:t>
      </w:r>
      <w:r>
        <w:rPr>
          <w:b/>
          <w:bCs/>
          <w:sz w:val="44"/>
          <w:szCs w:val="44"/>
        </w:rPr>
        <w:t xml:space="preserve">  </w:t>
      </w:r>
      <w:r>
        <w:rPr>
          <w:b/>
          <w:bCs/>
          <w:sz w:val="44"/>
          <w:szCs w:val="44"/>
        </w:rPr>
        <w:t>工程量清单</w:t>
      </w:r>
      <w:bookmarkEnd w:id="38"/>
      <w:bookmarkEnd w:id="39"/>
    </w:p>
    <w:p w14:paraId="07A07DDC" w14:textId="77777777" w:rsidR="005B41C3" w:rsidRDefault="00000000">
      <w:pPr>
        <w:ind w:firstLineChars="0" w:firstLine="0"/>
        <w:outlineLvl w:val="2"/>
        <w:rPr>
          <w:b/>
          <w:bCs/>
          <w:szCs w:val="24"/>
        </w:rPr>
      </w:pPr>
      <w:r>
        <w:rPr>
          <w:b/>
          <w:bCs/>
        </w:rPr>
        <w:t>1</w:t>
      </w:r>
      <w:r>
        <w:rPr>
          <w:b/>
          <w:bCs/>
        </w:rPr>
        <w:t>．工程量清单说明</w:t>
      </w:r>
    </w:p>
    <w:p w14:paraId="3309282E" w14:textId="77777777" w:rsidR="005B41C3" w:rsidRDefault="00000000">
      <w:pPr>
        <w:snapToGrid w:val="0"/>
        <w:ind w:firstLine="442"/>
        <w:jc w:val="left"/>
        <w:rPr>
          <w:b/>
          <w:bCs/>
          <w:sz w:val="22"/>
        </w:rPr>
      </w:pPr>
      <w:r>
        <w:rPr>
          <w:b/>
          <w:bCs/>
          <w:sz w:val="22"/>
        </w:rPr>
        <w:t>定义：</w:t>
      </w:r>
    </w:p>
    <w:p w14:paraId="01573C97" w14:textId="77777777" w:rsidR="005B41C3" w:rsidRDefault="00000000">
      <w:pPr>
        <w:snapToGrid w:val="0"/>
        <w:ind w:firstLine="440"/>
        <w:jc w:val="left"/>
        <w:rPr>
          <w:kern w:val="0"/>
          <w:sz w:val="22"/>
        </w:rPr>
      </w:pPr>
      <w:r>
        <w:rPr>
          <w:kern w:val="0"/>
          <w:sz w:val="22"/>
        </w:rPr>
        <w:t>a. “</w:t>
      </w:r>
      <w:proofErr w:type="gramStart"/>
      <w:r>
        <w:rPr>
          <w:kern w:val="0"/>
          <w:sz w:val="22"/>
        </w:rPr>
        <w:t>套</w:t>
      </w:r>
      <w:r>
        <w:rPr>
          <w:kern w:val="0"/>
          <w:sz w:val="22"/>
        </w:rPr>
        <w:t>”</w:t>
      </w:r>
      <w:r>
        <w:rPr>
          <w:kern w:val="0"/>
          <w:sz w:val="22"/>
        </w:rPr>
        <w:t>、</w:t>
      </w:r>
      <w:proofErr w:type="gramEnd"/>
      <w:r>
        <w:rPr>
          <w:kern w:val="0"/>
          <w:sz w:val="22"/>
        </w:rPr>
        <w:t>“</w:t>
      </w:r>
      <w:r>
        <w:rPr>
          <w:kern w:val="0"/>
          <w:sz w:val="22"/>
        </w:rPr>
        <w:t>台</w:t>
      </w:r>
      <w:r>
        <w:rPr>
          <w:kern w:val="0"/>
          <w:sz w:val="22"/>
        </w:rPr>
        <w:t>”</w:t>
      </w:r>
      <w:r>
        <w:rPr>
          <w:kern w:val="0"/>
          <w:sz w:val="22"/>
        </w:rPr>
        <w:t>：指能够满足技术规范要求的全部设备及随机安装配件。</w:t>
      </w:r>
    </w:p>
    <w:p w14:paraId="0ABC1219" w14:textId="77777777" w:rsidR="005B41C3" w:rsidRDefault="00000000">
      <w:pPr>
        <w:snapToGrid w:val="0"/>
        <w:ind w:firstLine="440"/>
        <w:jc w:val="left"/>
        <w:rPr>
          <w:kern w:val="0"/>
          <w:sz w:val="22"/>
        </w:rPr>
      </w:pPr>
      <w:r>
        <w:rPr>
          <w:kern w:val="0"/>
          <w:sz w:val="22"/>
        </w:rPr>
        <w:t xml:space="preserve">b. </w:t>
      </w:r>
      <w:proofErr w:type="gramStart"/>
      <w:r>
        <w:rPr>
          <w:kern w:val="0"/>
          <w:sz w:val="22"/>
        </w:rPr>
        <w:t>用于安装材料的</w:t>
      </w:r>
      <w:r>
        <w:rPr>
          <w:kern w:val="0"/>
          <w:sz w:val="22"/>
        </w:rPr>
        <w:t>“</w:t>
      </w:r>
      <w:proofErr w:type="gramEnd"/>
      <w:r>
        <w:rPr>
          <w:kern w:val="0"/>
          <w:sz w:val="22"/>
        </w:rPr>
        <w:t>项</w:t>
      </w:r>
      <w:r>
        <w:rPr>
          <w:kern w:val="0"/>
          <w:sz w:val="22"/>
        </w:rPr>
        <w:t>”</w:t>
      </w:r>
      <w:r>
        <w:rPr>
          <w:kern w:val="0"/>
          <w:sz w:val="22"/>
        </w:rPr>
        <w:t>：指为完成本工程所需提供的所有的安装材料和辅材。</w:t>
      </w:r>
    </w:p>
    <w:p w14:paraId="6C0F071F" w14:textId="77777777" w:rsidR="005B41C3" w:rsidRDefault="00000000">
      <w:pPr>
        <w:snapToGrid w:val="0"/>
        <w:ind w:firstLine="440"/>
        <w:jc w:val="left"/>
        <w:rPr>
          <w:kern w:val="0"/>
          <w:sz w:val="22"/>
        </w:rPr>
      </w:pPr>
      <w:r>
        <w:rPr>
          <w:kern w:val="0"/>
          <w:sz w:val="22"/>
        </w:rPr>
        <w:t xml:space="preserve">c. </w:t>
      </w:r>
      <w:proofErr w:type="gramStart"/>
      <w:r>
        <w:rPr>
          <w:kern w:val="0"/>
          <w:sz w:val="22"/>
        </w:rPr>
        <w:t>用于软件的</w:t>
      </w:r>
      <w:r>
        <w:rPr>
          <w:kern w:val="0"/>
          <w:sz w:val="22"/>
        </w:rPr>
        <w:t>“</w:t>
      </w:r>
      <w:proofErr w:type="gramEnd"/>
      <w:r>
        <w:rPr>
          <w:kern w:val="0"/>
          <w:sz w:val="22"/>
        </w:rPr>
        <w:t>项</w:t>
      </w:r>
      <w:r>
        <w:rPr>
          <w:kern w:val="0"/>
          <w:sz w:val="22"/>
        </w:rPr>
        <w:t>”</w:t>
      </w:r>
      <w:r>
        <w:rPr>
          <w:kern w:val="0"/>
          <w:sz w:val="22"/>
        </w:rPr>
        <w:t>：指能够成功安装在合同中各台用户终端，满足技术规范及使用要求，并获得许可证的全部正版软件。</w:t>
      </w:r>
    </w:p>
    <w:p w14:paraId="179124E4" w14:textId="77777777" w:rsidR="005B41C3" w:rsidRDefault="00000000">
      <w:pPr>
        <w:snapToGrid w:val="0"/>
        <w:ind w:firstLine="440"/>
        <w:jc w:val="left"/>
        <w:rPr>
          <w:kern w:val="0"/>
          <w:sz w:val="22"/>
        </w:rPr>
      </w:pPr>
      <w:r>
        <w:rPr>
          <w:kern w:val="0"/>
          <w:sz w:val="22"/>
        </w:rPr>
        <w:t xml:space="preserve">1.1 </w:t>
      </w:r>
      <w:r>
        <w:rPr>
          <w:kern w:val="0"/>
          <w:sz w:val="22"/>
        </w:rPr>
        <w:t>本工程量清单是根据比选文件中包括的、有合同约束力的图纸以及有关工程量清单的国家标准、行业标准、合同条款中约定的工程量计算规则编制。约定计量规则中没有的子目，其工程</w:t>
      </w:r>
      <w:proofErr w:type="gramStart"/>
      <w:r>
        <w:rPr>
          <w:kern w:val="0"/>
          <w:sz w:val="22"/>
        </w:rPr>
        <w:t>量按照</w:t>
      </w:r>
      <w:proofErr w:type="gramEnd"/>
      <w:r>
        <w:rPr>
          <w:kern w:val="0"/>
          <w:sz w:val="22"/>
        </w:rPr>
        <w:t>有合同约束力的图纸所标示尺寸的</w:t>
      </w:r>
      <w:proofErr w:type="gramStart"/>
      <w:r>
        <w:rPr>
          <w:kern w:val="0"/>
          <w:sz w:val="22"/>
        </w:rPr>
        <w:t>理论净量计算</w:t>
      </w:r>
      <w:proofErr w:type="gramEnd"/>
      <w:r>
        <w:rPr>
          <w:kern w:val="0"/>
          <w:sz w:val="22"/>
        </w:rPr>
        <w:t>。计量采用中华人民共和国法定计量单位。</w:t>
      </w:r>
    </w:p>
    <w:p w14:paraId="3640FAFF" w14:textId="77777777" w:rsidR="005B41C3" w:rsidRDefault="00000000">
      <w:pPr>
        <w:snapToGrid w:val="0"/>
        <w:ind w:firstLine="440"/>
        <w:jc w:val="left"/>
        <w:rPr>
          <w:kern w:val="0"/>
          <w:sz w:val="22"/>
        </w:rPr>
      </w:pPr>
      <w:r>
        <w:rPr>
          <w:kern w:val="0"/>
          <w:sz w:val="22"/>
        </w:rPr>
        <w:t xml:space="preserve">1.2 </w:t>
      </w:r>
      <w:r>
        <w:rPr>
          <w:kern w:val="0"/>
          <w:sz w:val="22"/>
        </w:rPr>
        <w:t>本工程量清单应与比选文件中的比选申请人须知、通用合同条款、专用合同条款、技术规范等一起阅读和理解。</w:t>
      </w:r>
    </w:p>
    <w:p w14:paraId="75E9DD01" w14:textId="77777777" w:rsidR="005B41C3" w:rsidRDefault="00000000">
      <w:pPr>
        <w:snapToGrid w:val="0"/>
        <w:ind w:firstLine="440"/>
        <w:jc w:val="left"/>
        <w:rPr>
          <w:kern w:val="0"/>
          <w:sz w:val="22"/>
        </w:rPr>
      </w:pPr>
      <w:r>
        <w:rPr>
          <w:kern w:val="0"/>
          <w:sz w:val="22"/>
        </w:rPr>
        <w:t xml:space="preserve">1.3 </w:t>
      </w:r>
      <w:r>
        <w:rPr>
          <w:kern w:val="0"/>
          <w:sz w:val="22"/>
        </w:rPr>
        <w:t>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w:t>
      </w:r>
      <w:proofErr w:type="gramStart"/>
      <w:r>
        <w:rPr>
          <w:kern w:val="0"/>
          <w:sz w:val="22"/>
        </w:rPr>
        <w:t>总额价</w:t>
      </w:r>
      <w:proofErr w:type="gramEnd"/>
      <w:r>
        <w:rPr>
          <w:kern w:val="0"/>
          <w:sz w:val="22"/>
        </w:rPr>
        <w:t>计算支付金额；或者，根据具体情况，按合同条款第</w:t>
      </w:r>
      <w:r>
        <w:rPr>
          <w:kern w:val="0"/>
          <w:sz w:val="22"/>
        </w:rPr>
        <w:t>15.4</w:t>
      </w:r>
      <w:r>
        <w:rPr>
          <w:kern w:val="0"/>
          <w:sz w:val="22"/>
        </w:rPr>
        <w:t>款的规定，由监理人确定的单价或</w:t>
      </w:r>
      <w:proofErr w:type="gramStart"/>
      <w:r>
        <w:rPr>
          <w:kern w:val="0"/>
          <w:sz w:val="22"/>
        </w:rPr>
        <w:t>总额价</w:t>
      </w:r>
      <w:proofErr w:type="gramEnd"/>
      <w:r>
        <w:rPr>
          <w:kern w:val="0"/>
          <w:sz w:val="22"/>
        </w:rPr>
        <w:t>计算支付额。</w:t>
      </w:r>
    </w:p>
    <w:p w14:paraId="27D05D6F" w14:textId="77777777" w:rsidR="005B41C3" w:rsidRDefault="00000000">
      <w:pPr>
        <w:snapToGrid w:val="0"/>
        <w:ind w:firstLine="440"/>
        <w:jc w:val="left"/>
        <w:rPr>
          <w:kern w:val="0"/>
          <w:sz w:val="22"/>
        </w:rPr>
      </w:pPr>
      <w:r>
        <w:rPr>
          <w:kern w:val="0"/>
          <w:sz w:val="22"/>
        </w:rPr>
        <w:t xml:space="preserve">1.4 </w:t>
      </w:r>
      <w:r>
        <w:rPr>
          <w:kern w:val="0"/>
          <w:sz w:val="22"/>
        </w:rPr>
        <w:t>工程量清单各章是按第五章</w:t>
      </w:r>
      <w:r>
        <w:rPr>
          <w:kern w:val="0"/>
          <w:sz w:val="22"/>
        </w:rPr>
        <w:t>“</w:t>
      </w:r>
      <w:r>
        <w:rPr>
          <w:kern w:val="0"/>
          <w:sz w:val="22"/>
        </w:rPr>
        <w:t>技术规范</w:t>
      </w:r>
      <w:r>
        <w:rPr>
          <w:kern w:val="0"/>
          <w:sz w:val="22"/>
        </w:rPr>
        <w:t>”</w:t>
      </w:r>
      <w:r>
        <w:rPr>
          <w:kern w:val="0"/>
          <w:sz w:val="22"/>
        </w:rPr>
        <w:t>的</w:t>
      </w:r>
      <w:proofErr w:type="gramStart"/>
      <w:r>
        <w:rPr>
          <w:kern w:val="0"/>
          <w:sz w:val="22"/>
        </w:rPr>
        <w:t>相应章次编号</w:t>
      </w:r>
      <w:proofErr w:type="gramEnd"/>
      <w:r>
        <w:rPr>
          <w:kern w:val="0"/>
          <w:sz w:val="22"/>
        </w:rPr>
        <w:t>的，因此，工程量清单中各章的工程子目的范围与计量等应与</w:t>
      </w:r>
      <w:r>
        <w:rPr>
          <w:kern w:val="0"/>
          <w:sz w:val="22"/>
        </w:rPr>
        <w:t>“</w:t>
      </w:r>
      <w:r>
        <w:rPr>
          <w:kern w:val="0"/>
          <w:sz w:val="22"/>
        </w:rPr>
        <w:t>技术规范</w:t>
      </w:r>
      <w:r>
        <w:rPr>
          <w:kern w:val="0"/>
          <w:sz w:val="22"/>
        </w:rPr>
        <w:t>”</w:t>
      </w:r>
      <w:r>
        <w:rPr>
          <w:kern w:val="0"/>
          <w:sz w:val="22"/>
        </w:rPr>
        <w:t>相应章节的范围、计量与支付条款结合起来理解或解释。工程量清单中各设备、材料规格、技术指标详见第五章技术规范及相应工程数量表中内容。</w:t>
      </w:r>
    </w:p>
    <w:p w14:paraId="7F9D3EB7" w14:textId="77777777" w:rsidR="005B41C3" w:rsidRDefault="00000000">
      <w:pPr>
        <w:snapToGrid w:val="0"/>
        <w:ind w:firstLine="440"/>
        <w:jc w:val="left"/>
        <w:rPr>
          <w:kern w:val="0"/>
          <w:sz w:val="22"/>
        </w:rPr>
      </w:pPr>
      <w:r>
        <w:rPr>
          <w:kern w:val="0"/>
          <w:sz w:val="22"/>
        </w:rPr>
        <w:t xml:space="preserve">1.5 </w:t>
      </w:r>
      <w:r>
        <w:rPr>
          <w:kern w:val="0"/>
          <w:sz w:val="22"/>
        </w:rPr>
        <w:t>对作业和材料的一般说明或规定，未重复写入工程量清单内，在给工程量清单各子目标价前，应参阅第五章</w:t>
      </w:r>
      <w:r>
        <w:rPr>
          <w:kern w:val="0"/>
          <w:sz w:val="22"/>
        </w:rPr>
        <w:t>“</w:t>
      </w:r>
      <w:r>
        <w:rPr>
          <w:kern w:val="0"/>
          <w:sz w:val="22"/>
        </w:rPr>
        <w:t>技术规范</w:t>
      </w:r>
      <w:r>
        <w:rPr>
          <w:kern w:val="0"/>
          <w:sz w:val="22"/>
        </w:rPr>
        <w:t>”</w:t>
      </w:r>
      <w:r>
        <w:rPr>
          <w:kern w:val="0"/>
          <w:sz w:val="22"/>
        </w:rPr>
        <w:t>的有关内容。</w:t>
      </w:r>
    </w:p>
    <w:p w14:paraId="4E7BF90D" w14:textId="77777777" w:rsidR="005B41C3" w:rsidRDefault="00000000">
      <w:pPr>
        <w:snapToGrid w:val="0"/>
        <w:ind w:firstLine="440"/>
        <w:jc w:val="left"/>
        <w:rPr>
          <w:kern w:val="0"/>
          <w:sz w:val="22"/>
        </w:rPr>
      </w:pPr>
      <w:r>
        <w:rPr>
          <w:kern w:val="0"/>
          <w:sz w:val="22"/>
        </w:rPr>
        <w:t xml:space="preserve">1.6 </w:t>
      </w:r>
      <w:r>
        <w:rPr>
          <w:kern w:val="0"/>
          <w:sz w:val="22"/>
        </w:rPr>
        <w:t>工程量清单中所列工程量的变动，丝毫不会降低或影响合同条款的效力，也</w:t>
      </w:r>
      <w:proofErr w:type="gramStart"/>
      <w:r>
        <w:rPr>
          <w:kern w:val="0"/>
          <w:sz w:val="22"/>
        </w:rPr>
        <w:t>不</w:t>
      </w:r>
      <w:proofErr w:type="gramEnd"/>
      <w:r>
        <w:rPr>
          <w:kern w:val="0"/>
          <w:sz w:val="22"/>
        </w:rPr>
        <w:t>免除承包人按规定的标准进行施工和</w:t>
      </w:r>
      <w:r>
        <w:rPr>
          <w:sz w:val="22"/>
        </w:rPr>
        <w:t>缺陷修复</w:t>
      </w:r>
      <w:r>
        <w:rPr>
          <w:kern w:val="0"/>
          <w:sz w:val="22"/>
        </w:rPr>
        <w:t>的责任。</w:t>
      </w:r>
    </w:p>
    <w:p w14:paraId="050E4A42" w14:textId="77777777" w:rsidR="005B41C3" w:rsidRDefault="00000000">
      <w:pPr>
        <w:snapToGrid w:val="0"/>
        <w:ind w:firstLine="440"/>
        <w:jc w:val="left"/>
        <w:rPr>
          <w:kern w:val="0"/>
          <w:sz w:val="22"/>
        </w:rPr>
      </w:pPr>
      <w:r>
        <w:rPr>
          <w:kern w:val="0"/>
          <w:sz w:val="22"/>
        </w:rPr>
        <w:t xml:space="preserve">1.7 </w:t>
      </w:r>
      <w:r>
        <w:rPr>
          <w:kern w:val="0"/>
          <w:sz w:val="22"/>
        </w:rPr>
        <w:t>图纸中所列的工程数量表及数量</w:t>
      </w:r>
      <w:proofErr w:type="gramStart"/>
      <w:r>
        <w:rPr>
          <w:kern w:val="0"/>
          <w:sz w:val="22"/>
        </w:rPr>
        <w:t>汇总表仅是</w:t>
      </w:r>
      <w:proofErr w:type="gramEnd"/>
      <w:r>
        <w:rPr>
          <w:kern w:val="0"/>
          <w:sz w:val="22"/>
        </w:rPr>
        <w:t>提供资料，不是工程量清单的外延。当图纸与工程量清单所列数量不一致时，以工程量清单所列数量作为报价的依据。</w:t>
      </w:r>
    </w:p>
    <w:p w14:paraId="104373FC" w14:textId="77777777" w:rsidR="005B41C3" w:rsidRDefault="00000000">
      <w:pPr>
        <w:snapToGrid w:val="0"/>
        <w:ind w:firstLine="440"/>
        <w:jc w:val="left"/>
        <w:rPr>
          <w:kern w:val="0"/>
          <w:sz w:val="22"/>
        </w:rPr>
      </w:pPr>
      <w:r>
        <w:rPr>
          <w:kern w:val="0"/>
          <w:sz w:val="22"/>
        </w:rPr>
        <w:t>1.8</w:t>
      </w:r>
      <w:r>
        <w:rPr>
          <w:kern w:val="0"/>
          <w:sz w:val="22"/>
        </w:rPr>
        <w:t>承包人随时解决用户的各种技术问题，并为用户安排特殊应用项目的专项技术培训，此项费用不单独报价，计入各相关子目的单价或总价中。</w:t>
      </w:r>
    </w:p>
    <w:p w14:paraId="06C55242" w14:textId="77777777" w:rsidR="005B41C3" w:rsidRDefault="00000000">
      <w:pPr>
        <w:snapToGrid w:val="0"/>
        <w:ind w:firstLine="440"/>
        <w:jc w:val="left"/>
        <w:rPr>
          <w:kern w:val="0"/>
          <w:sz w:val="22"/>
        </w:rPr>
      </w:pPr>
      <w:r>
        <w:rPr>
          <w:kern w:val="0"/>
          <w:sz w:val="22"/>
        </w:rPr>
        <w:t>1.9</w:t>
      </w:r>
      <w:r>
        <w:rPr>
          <w:kern w:val="0"/>
          <w:sz w:val="22"/>
        </w:rPr>
        <w:t>对于符合要求的比选申请文件，在签订合同协议书前，如发现工程量清单中有</w:t>
      </w:r>
      <w:r>
        <w:rPr>
          <w:kern w:val="0"/>
          <w:sz w:val="22"/>
        </w:rPr>
        <w:lastRenderedPageBreak/>
        <w:t>计算方面的算术性差错，应按比选申请人须知的规定予以修正。</w:t>
      </w:r>
    </w:p>
    <w:p w14:paraId="5AF15AEF" w14:textId="77777777" w:rsidR="005B41C3" w:rsidRDefault="00000000">
      <w:pPr>
        <w:snapToGrid w:val="0"/>
        <w:ind w:firstLine="440"/>
        <w:jc w:val="left"/>
        <w:rPr>
          <w:kern w:val="0"/>
          <w:sz w:val="22"/>
        </w:rPr>
      </w:pPr>
      <w:r>
        <w:rPr>
          <w:kern w:val="0"/>
          <w:sz w:val="22"/>
        </w:rPr>
        <w:t>1.10</w:t>
      </w:r>
      <w:r>
        <w:rPr>
          <w:kern w:val="0"/>
          <w:sz w:val="22"/>
        </w:rPr>
        <w:t>计量方法</w:t>
      </w:r>
    </w:p>
    <w:p w14:paraId="783A5C10" w14:textId="77777777" w:rsidR="005B41C3" w:rsidRDefault="00000000">
      <w:pPr>
        <w:snapToGrid w:val="0"/>
        <w:ind w:firstLine="440"/>
        <w:jc w:val="left"/>
        <w:rPr>
          <w:kern w:val="0"/>
          <w:sz w:val="22"/>
        </w:rPr>
      </w:pPr>
      <w:r>
        <w:rPr>
          <w:kern w:val="0"/>
          <w:sz w:val="22"/>
        </w:rPr>
        <w:t xml:space="preserve">a. </w:t>
      </w:r>
      <w:r>
        <w:rPr>
          <w:kern w:val="0"/>
          <w:sz w:val="22"/>
        </w:rPr>
        <w:t>用于支付已完工程的计量方法，</w:t>
      </w:r>
      <w:proofErr w:type="gramStart"/>
      <w:r>
        <w:rPr>
          <w:kern w:val="0"/>
          <w:sz w:val="22"/>
        </w:rPr>
        <w:t>应符合技术规范中相应章节的</w:t>
      </w:r>
      <w:r>
        <w:rPr>
          <w:kern w:val="0"/>
          <w:sz w:val="22"/>
        </w:rPr>
        <w:t>“</w:t>
      </w:r>
      <w:proofErr w:type="gramEnd"/>
      <w:r>
        <w:rPr>
          <w:kern w:val="0"/>
          <w:sz w:val="22"/>
        </w:rPr>
        <w:t>计量与支付</w:t>
      </w:r>
      <w:r>
        <w:rPr>
          <w:kern w:val="0"/>
          <w:sz w:val="22"/>
        </w:rPr>
        <w:t>”</w:t>
      </w:r>
      <w:r>
        <w:rPr>
          <w:kern w:val="0"/>
          <w:sz w:val="22"/>
        </w:rPr>
        <w:t>条款的规定。</w:t>
      </w:r>
    </w:p>
    <w:p w14:paraId="71EAB876" w14:textId="77777777" w:rsidR="005B41C3" w:rsidRDefault="00000000">
      <w:pPr>
        <w:snapToGrid w:val="0"/>
        <w:ind w:firstLine="440"/>
        <w:jc w:val="left"/>
        <w:rPr>
          <w:kern w:val="0"/>
          <w:sz w:val="22"/>
        </w:rPr>
      </w:pPr>
      <w:r>
        <w:rPr>
          <w:kern w:val="0"/>
          <w:sz w:val="22"/>
        </w:rPr>
        <w:t xml:space="preserve">b. </w:t>
      </w:r>
      <w:r>
        <w:rPr>
          <w:kern w:val="0"/>
          <w:sz w:val="22"/>
        </w:rPr>
        <w:t>图纸中所列的工程数量表及数量汇总表仅是提供资料，不是工程量清单的外延。当图纸与工程量清单所列数量不一致时，以工程量清单所列数量作为报价的依据。</w:t>
      </w:r>
    </w:p>
    <w:p w14:paraId="54B38160" w14:textId="77777777" w:rsidR="005B41C3" w:rsidRDefault="00000000">
      <w:pPr>
        <w:ind w:firstLineChars="0" w:firstLine="0"/>
        <w:outlineLvl w:val="2"/>
        <w:rPr>
          <w:b/>
          <w:bCs/>
        </w:rPr>
      </w:pPr>
      <w:r>
        <w:rPr>
          <w:rFonts w:hint="eastAsia"/>
          <w:b/>
          <w:bCs/>
        </w:rPr>
        <w:t>2</w:t>
      </w:r>
      <w:r>
        <w:rPr>
          <w:b/>
          <w:bCs/>
        </w:rPr>
        <w:t>．工程量清单</w:t>
      </w:r>
    </w:p>
    <w:p w14:paraId="0577191E" w14:textId="77777777" w:rsidR="005B41C3" w:rsidRDefault="00000000">
      <w:pPr>
        <w:pStyle w:val="a0"/>
        <w:ind w:firstLineChars="0" w:firstLine="0"/>
        <w:jc w:val="center"/>
        <w:rPr>
          <w:b/>
          <w:bCs/>
        </w:rPr>
      </w:pPr>
      <w:r>
        <w:rPr>
          <w:rFonts w:hint="eastAsia"/>
          <w:b/>
          <w:bCs/>
          <w:lang w:val="en-US"/>
        </w:rPr>
        <w:t>统一身份管理系统（一期）</w:t>
      </w:r>
      <w:r>
        <w:rPr>
          <w:b/>
          <w:bCs/>
        </w:rPr>
        <w:t>项目</w:t>
      </w:r>
      <w:r>
        <w:rPr>
          <w:rFonts w:hint="eastAsia"/>
          <w:b/>
          <w:bCs/>
          <w:lang w:val="en-US"/>
        </w:rPr>
        <w:t>TYRZ标段</w:t>
      </w:r>
      <w:r>
        <w:rPr>
          <w:b/>
          <w:bCs/>
        </w:rPr>
        <w:t>工程量清单</w:t>
      </w:r>
    </w:p>
    <w:tbl>
      <w:tblPr>
        <w:tblW w:w="8426" w:type="dxa"/>
        <w:jc w:val="center"/>
        <w:tblLayout w:type="fixed"/>
        <w:tblLook w:val="04A0" w:firstRow="1" w:lastRow="0" w:firstColumn="1" w:lastColumn="0" w:noHBand="0" w:noVBand="1"/>
      </w:tblPr>
      <w:tblGrid>
        <w:gridCol w:w="494"/>
        <w:gridCol w:w="1137"/>
        <w:gridCol w:w="2375"/>
        <w:gridCol w:w="2075"/>
        <w:gridCol w:w="875"/>
        <w:gridCol w:w="763"/>
        <w:gridCol w:w="707"/>
      </w:tblGrid>
      <w:tr w:rsidR="005B41C3" w14:paraId="325C2A22" w14:textId="77777777">
        <w:trPr>
          <w:trHeight w:val="616"/>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B5430"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序号</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A9896E"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功能模块</w:t>
            </w:r>
          </w:p>
        </w:tc>
        <w:tc>
          <w:tcPr>
            <w:tcW w:w="2375" w:type="dxa"/>
            <w:tcBorders>
              <w:top w:val="single" w:sz="4" w:space="0" w:color="auto"/>
              <w:left w:val="nil"/>
              <w:bottom w:val="single" w:sz="4" w:space="0" w:color="auto"/>
              <w:right w:val="single" w:sz="4" w:space="0" w:color="auto"/>
            </w:tcBorders>
            <w:shd w:val="clear" w:color="auto" w:fill="auto"/>
            <w:vAlign w:val="center"/>
          </w:tcPr>
          <w:p w14:paraId="290A328E"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功能描述</w:t>
            </w:r>
          </w:p>
        </w:tc>
        <w:tc>
          <w:tcPr>
            <w:tcW w:w="2075" w:type="dxa"/>
            <w:tcBorders>
              <w:top w:val="single" w:sz="4" w:space="0" w:color="auto"/>
              <w:left w:val="nil"/>
              <w:bottom w:val="single" w:sz="4" w:space="0" w:color="auto"/>
              <w:right w:val="single" w:sz="4" w:space="0" w:color="auto"/>
            </w:tcBorders>
            <w:shd w:val="clear" w:color="auto" w:fill="auto"/>
            <w:vAlign w:val="center"/>
          </w:tcPr>
          <w:p w14:paraId="07423327"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技术要求</w:t>
            </w:r>
          </w:p>
        </w:tc>
        <w:tc>
          <w:tcPr>
            <w:tcW w:w="875" w:type="dxa"/>
            <w:tcBorders>
              <w:top w:val="single" w:sz="4" w:space="0" w:color="auto"/>
              <w:left w:val="nil"/>
              <w:bottom w:val="single" w:sz="4" w:space="0" w:color="auto"/>
              <w:right w:val="single" w:sz="4" w:space="0" w:color="auto"/>
            </w:tcBorders>
            <w:shd w:val="clear" w:color="auto" w:fill="auto"/>
            <w:vAlign w:val="center"/>
          </w:tcPr>
          <w:p w14:paraId="11B1102D"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单位</w:t>
            </w:r>
          </w:p>
        </w:tc>
        <w:tc>
          <w:tcPr>
            <w:tcW w:w="763" w:type="dxa"/>
            <w:tcBorders>
              <w:top w:val="single" w:sz="4" w:space="0" w:color="auto"/>
              <w:left w:val="nil"/>
              <w:bottom w:val="single" w:sz="4" w:space="0" w:color="auto"/>
              <w:right w:val="single" w:sz="4" w:space="0" w:color="auto"/>
            </w:tcBorders>
            <w:shd w:val="clear" w:color="auto" w:fill="auto"/>
            <w:vAlign w:val="center"/>
          </w:tcPr>
          <w:p w14:paraId="50C639E1"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数量</w:t>
            </w:r>
          </w:p>
        </w:tc>
        <w:tc>
          <w:tcPr>
            <w:tcW w:w="707" w:type="dxa"/>
            <w:tcBorders>
              <w:top w:val="single" w:sz="4" w:space="0" w:color="auto"/>
              <w:left w:val="nil"/>
              <w:bottom w:val="single" w:sz="4" w:space="0" w:color="auto"/>
              <w:right w:val="single" w:sz="4" w:space="0" w:color="auto"/>
            </w:tcBorders>
            <w:shd w:val="clear" w:color="auto" w:fill="auto"/>
            <w:vAlign w:val="center"/>
          </w:tcPr>
          <w:p w14:paraId="5FA75B08"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备注</w:t>
            </w:r>
          </w:p>
        </w:tc>
      </w:tr>
      <w:tr w:rsidR="005B41C3" w14:paraId="45B2F245" w14:textId="77777777">
        <w:trPr>
          <w:trHeight w:val="540"/>
          <w:jc w:val="center"/>
        </w:trPr>
        <w:tc>
          <w:tcPr>
            <w:tcW w:w="494" w:type="dxa"/>
            <w:tcBorders>
              <w:top w:val="nil"/>
              <w:left w:val="single" w:sz="4" w:space="0" w:color="auto"/>
              <w:bottom w:val="single" w:sz="4" w:space="0" w:color="auto"/>
              <w:right w:val="single" w:sz="4" w:space="0" w:color="auto"/>
            </w:tcBorders>
            <w:shd w:val="clear" w:color="000000" w:fill="FFFFFF"/>
            <w:vAlign w:val="center"/>
          </w:tcPr>
          <w:p w14:paraId="14C9273B"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w:t>
            </w:r>
          </w:p>
          <w:p w14:paraId="03F2C3DA" w14:textId="77777777" w:rsidR="005B41C3" w:rsidRDefault="005B41C3">
            <w:pPr>
              <w:pStyle w:val="font8"/>
              <w:spacing w:before="0" w:beforeAutospacing="0" w:after="0" w:afterAutospacing="0"/>
              <w:jc w:val="center"/>
              <w:rPr>
                <w:rFonts w:ascii="宋体" w:hAnsi="宋体" w:cs="宋体"/>
                <w:color w:val="auto"/>
              </w:rPr>
            </w:pPr>
          </w:p>
        </w:tc>
        <w:tc>
          <w:tcPr>
            <w:tcW w:w="1137" w:type="dxa"/>
            <w:tcBorders>
              <w:top w:val="nil"/>
              <w:left w:val="single" w:sz="4" w:space="0" w:color="auto"/>
              <w:bottom w:val="single" w:sz="4" w:space="0" w:color="auto"/>
              <w:right w:val="single" w:sz="4" w:space="0" w:color="auto"/>
            </w:tcBorders>
            <w:shd w:val="clear" w:color="000000" w:fill="FFFFFF"/>
            <w:vAlign w:val="center"/>
          </w:tcPr>
          <w:p w14:paraId="13502544"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单点登录门户</w:t>
            </w:r>
          </w:p>
        </w:tc>
        <w:tc>
          <w:tcPr>
            <w:tcW w:w="2375" w:type="dxa"/>
            <w:tcBorders>
              <w:top w:val="nil"/>
              <w:left w:val="nil"/>
              <w:bottom w:val="single" w:sz="4" w:space="0" w:color="auto"/>
              <w:right w:val="single" w:sz="4" w:space="0" w:color="auto"/>
            </w:tcBorders>
            <w:shd w:val="clear" w:color="000000" w:fill="FFFFFF"/>
            <w:vAlign w:val="center"/>
          </w:tcPr>
          <w:p w14:paraId="04B2557C" w14:textId="77777777" w:rsidR="005B41C3" w:rsidRDefault="00000000">
            <w:pPr>
              <w:pStyle w:val="font8"/>
              <w:numPr>
                <w:ilvl w:val="0"/>
                <w:numId w:val="10"/>
              </w:numPr>
              <w:spacing w:before="0" w:beforeAutospacing="0" w:after="0" w:afterAutospacing="0"/>
              <w:rPr>
                <w:rFonts w:ascii="宋体" w:hAnsi="宋体" w:cs="宋体"/>
              </w:rPr>
            </w:pPr>
            <w:r>
              <w:rPr>
                <w:rFonts w:ascii="宋体" w:hAnsi="宋体" w:cs="宋体" w:hint="eastAsia"/>
              </w:rPr>
              <w:t>登录登出入口</w:t>
            </w:r>
          </w:p>
          <w:p w14:paraId="488616DE" w14:textId="77777777" w:rsidR="005B41C3" w:rsidRDefault="00000000">
            <w:pPr>
              <w:pStyle w:val="font8"/>
              <w:numPr>
                <w:ilvl w:val="0"/>
                <w:numId w:val="10"/>
              </w:numPr>
              <w:spacing w:before="0" w:beforeAutospacing="0" w:after="0" w:afterAutospacing="0"/>
              <w:rPr>
                <w:rFonts w:ascii="宋体" w:hAnsi="宋体" w:cs="宋体"/>
              </w:rPr>
            </w:pPr>
            <w:r>
              <w:rPr>
                <w:rFonts w:ascii="宋体" w:hAnsi="宋体" w:cs="宋体" w:hint="eastAsia"/>
              </w:rPr>
              <w:t>登录访问控制</w:t>
            </w:r>
          </w:p>
          <w:p w14:paraId="5B280B8D" w14:textId="77777777" w:rsidR="005B41C3" w:rsidRDefault="00000000">
            <w:pPr>
              <w:pStyle w:val="font8"/>
              <w:numPr>
                <w:ilvl w:val="0"/>
                <w:numId w:val="10"/>
              </w:numPr>
              <w:spacing w:before="0" w:beforeAutospacing="0" w:after="0" w:afterAutospacing="0"/>
              <w:rPr>
                <w:rFonts w:ascii="宋体" w:hAnsi="宋体" w:cs="宋体"/>
                <w:color w:val="auto"/>
              </w:rPr>
            </w:pPr>
            <w:r>
              <w:rPr>
                <w:rFonts w:ascii="宋体" w:hAnsi="宋体" w:cs="宋体" w:hint="eastAsia"/>
              </w:rPr>
              <w:t>应用系统展示</w:t>
            </w:r>
          </w:p>
          <w:p w14:paraId="2A501650" w14:textId="77777777" w:rsidR="005B41C3" w:rsidRDefault="00000000">
            <w:pPr>
              <w:pStyle w:val="font8"/>
              <w:numPr>
                <w:ilvl w:val="0"/>
                <w:numId w:val="10"/>
              </w:numPr>
              <w:spacing w:before="0" w:beforeAutospacing="0" w:after="0" w:afterAutospacing="0"/>
              <w:rPr>
                <w:rFonts w:ascii="宋体" w:hAnsi="宋体" w:cs="宋体"/>
                <w:color w:val="auto"/>
              </w:rPr>
            </w:pPr>
            <w:r>
              <w:rPr>
                <w:rFonts w:ascii="宋体" w:hAnsi="宋体" w:cs="宋体" w:hint="eastAsia"/>
              </w:rPr>
              <w:t>应用系统登录</w:t>
            </w:r>
          </w:p>
          <w:p w14:paraId="5D74B8BA" w14:textId="77777777" w:rsidR="005B41C3" w:rsidRDefault="00000000">
            <w:pPr>
              <w:pStyle w:val="font8"/>
              <w:numPr>
                <w:ilvl w:val="0"/>
                <w:numId w:val="10"/>
              </w:numPr>
              <w:spacing w:before="0" w:beforeAutospacing="0" w:after="0" w:afterAutospacing="0"/>
              <w:rPr>
                <w:rFonts w:ascii="宋体" w:hAnsi="宋体" w:cs="宋体"/>
                <w:color w:val="auto"/>
              </w:rPr>
            </w:pPr>
            <w:r>
              <w:rPr>
                <w:rFonts w:ascii="宋体" w:hAnsi="宋体" w:cs="宋体" w:hint="eastAsia"/>
              </w:rPr>
              <w:t>个人中心</w:t>
            </w:r>
          </w:p>
        </w:tc>
        <w:tc>
          <w:tcPr>
            <w:tcW w:w="2075" w:type="dxa"/>
            <w:tcBorders>
              <w:top w:val="nil"/>
              <w:left w:val="nil"/>
              <w:bottom w:val="single" w:sz="4" w:space="0" w:color="auto"/>
              <w:right w:val="single" w:sz="4" w:space="0" w:color="auto"/>
            </w:tcBorders>
            <w:shd w:val="clear" w:color="auto" w:fill="auto"/>
            <w:noWrap/>
            <w:vAlign w:val="center"/>
          </w:tcPr>
          <w:p w14:paraId="61DFA437" w14:textId="77777777" w:rsidR="005B41C3" w:rsidRDefault="00000000">
            <w:pPr>
              <w:pStyle w:val="font8"/>
              <w:numPr>
                <w:ilvl w:val="0"/>
                <w:numId w:val="11"/>
              </w:numPr>
              <w:spacing w:beforeAutospacing="0" w:afterAutospacing="0"/>
              <w:rPr>
                <w:rFonts w:ascii="宋体" w:hAnsi="宋体" w:cs="宋体"/>
              </w:rPr>
            </w:pPr>
            <w:r>
              <w:rPr>
                <w:rFonts w:ascii="宋体" w:hAnsi="宋体" w:cs="宋体" w:hint="eastAsia"/>
              </w:rPr>
              <w:t>单点登录支持</w:t>
            </w:r>
          </w:p>
          <w:p w14:paraId="5BABBA5B" w14:textId="77777777" w:rsidR="005B41C3" w:rsidRDefault="00000000">
            <w:pPr>
              <w:pStyle w:val="font8"/>
              <w:numPr>
                <w:ilvl w:val="0"/>
                <w:numId w:val="11"/>
              </w:numPr>
              <w:spacing w:beforeAutospacing="0" w:afterAutospacing="0"/>
              <w:rPr>
                <w:rFonts w:ascii="宋体" w:hAnsi="宋体" w:cs="宋体"/>
                <w:color w:val="auto"/>
              </w:rPr>
            </w:pPr>
            <w:r>
              <w:rPr>
                <w:rFonts w:ascii="宋体" w:hAnsi="宋体" w:cs="宋体" w:hint="eastAsia"/>
              </w:rPr>
              <w:t>社交账号集成</w:t>
            </w:r>
          </w:p>
          <w:p w14:paraId="66190FDF" w14:textId="77777777" w:rsidR="005B41C3" w:rsidRDefault="00000000">
            <w:pPr>
              <w:pStyle w:val="font8"/>
              <w:numPr>
                <w:ilvl w:val="0"/>
                <w:numId w:val="11"/>
              </w:numPr>
              <w:spacing w:beforeAutospacing="0" w:afterAutospacing="0"/>
              <w:rPr>
                <w:rFonts w:ascii="宋体" w:hAnsi="宋体" w:cs="宋体"/>
                <w:color w:val="auto"/>
              </w:rPr>
            </w:pPr>
            <w:r>
              <w:rPr>
                <w:rFonts w:ascii="宋体" w:hAnsi="宋体" w:cs="宋体" w:hint="eastAsia"/>
              </w:rPr>
              <w:t>开箱即用连接器</w:t>
            </w:r>
          </w:p>
        </w:tc>
        <w:tc>
          <w:tcPr>
            <w:tcW w:w="875" w:type="dxa"/>
            <w:tcBorders>
              <w:top w:val="nil"/>
              <w:left w:val="nil"/>
              <w:bottom w:val="single" w:sz="4" w:space="0" w:color="auto"/>
              <w:right w:val="single" w:sz="4" w:space="0" w:color="auto"/>
            </w:tcBorders>
            <w:shd w:val="clear" w:color="auto" w:fill="auto"/>
            <w:noWrap/>
            <w:vAlign w:val="center"/>
          </w:tcPr>
          <w:p w14:paraId="6A82BD8B"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4AE6E0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22C048BB" w14:textId="77777777" w:rsidR="005B41C3" w:rsidRDefault="005B41C3">
            <w:pPr>
              <w:pStyle w:val="font8"/>
              <w:spacing w:beforeAutospacing="0" w:afterAutospacing="0"/>
              <w:jc w:val="center"/>
              <w:rPr>
                <w:rFonts w:ascii="宋体" w:hAnsi="宋体" w:cs="宋体"/>
                <w:color w:val="auto"/>
              </w:rPr>
            </w:pPr>
          </w:p>
        </w:tc>
      </w:tr>
      <w:tr w:rsidR="005B41C3" w14:paraId="5D57ACB4"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D050DB7"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2</w:t>
            </w:r>
          </w:p>
        </w:tc>
        <w:tc>
          <w:tcPr>
            <w:tcW w:w="1137" w:type="dxa"/>
            <w:tcBorders>
              <w:top w:val="single" w:sz="4" w:space="0" w:color="auto"/>
              <w:left w:val="single" w:sz="4" w:space="0" w:color="auto"/>
              <w:bottom w:val="single" w:sz="4" w:space="0" w:color="auto"/>
              <w:right w:val="single" w:sz="4" w:space="0" w:color="auto"/>
            </w:tcBorders>
            <w:vAlign w:val="center"/>
          </w:tcPr>
          <w:p w14:paraId="45EC1EB7"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rPr>
              <w:t>系统管理门户</w:t>
            </w:r>
          </w:p>
        </w:tc>
        <w:tc>
          <w:tcPr>
            <w:tcW w:w="2375" w:type="dxa"/>
            <w:tcBorders>
              <w:top w:val="nil"/>
              <w:left w:val="nil"/>
              <w:bottom w:val="single" w:sz="4" w:space="0" w:color="auto"/>
              <w:right w:val="single" w:sz="4" w:space="0" w:color="auto"/>
            </w:tcBorders>
            <w:shd w:val="clear" w:color="000000" w:fill="FFFFFF"/>
            <w:vAlign w:val="center"/>
          </w:tcPr>
          <w:p w14:paraId="0E63286D" w14:textId="77777777" w:rsidR="005B41C3" w:rsidRDefault="00000000">
            <w:pPr>
              <w:pStyle w:val="font8"/>
              <w:numPr>
                <w:ilvl w:val="0"/>
                <w:numId w:val="12"/>
              </w:numPr>
              <w:spacing w:before="0" w:beforeAutospacing="0" w:after="0" w:afterAutospacing="0"/>
              <w:rPr>
                <w:rFonts w:ascii="宋体" w:hAnsi="宋体" w:cs="宋体"/>
              </w:rPr>
            </w:pPr>
            <w:r>
              <w:rPr>
                <w:rFonts w:ascii="宋体" w:hAnsi="宋体" w:cs="宋体" w:hint="eastAsia"/>
              </w:rPr>
              <w:t>登录登出入口</w:t>
            </w:r>
          </w:p>
          <w:p w14:paraId="0D129E30"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登录访问控制</w:t>
            </w:r>
          </w:p>
          <w:p w14:paraId="1E4B60F2"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消息中心</w:t>
            </w:r>
          </w:p>
          <w:p w14:paraId="4CD2DEA8"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待办事项管理</w:t>
            </w:r>
          </w:p>
          <w:p w14:paraId="50B4BC74"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定时任务管理</w:t>
            </w:r>
          </w:p>
          <w:p w14:paraId="40AE9DC9"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个人中心</w:t>
            </w:r>
          </w:p>
          <w:p w14:paraId="05E7F43A" w14:textId="77777777" w:rsidR="005B41C3" w:rsidRDefault="00000000">
            <w:pPr>
              <w:pStyle w:val="font8"/>
              <w:numPr>
                <w:ilvl w:val="0"/>
                <w:numId w:val="12"/>
              </w:numPr>
              <w:spacing w:before="0" w:beforeAutospacing="0" w:after="0" w:afterAutospacing="0"/>
              <w:rPr>
                <w:rFonts w:ascii="宋体" w:hAnsi="宋体" w:cs="宋体"/>
                <w:color w:val="auto"/>
              </w:rPr>
            </w:pPr>
            <w:r>
              <w:rPr>
                <w:rFonts w:ascii="宋体" w:hAnsi="宋体" w:cs="宋体" w:hint="eastAsia"/>
              </w:rPr>
              <w:t>个性化设置</w:t>
            </w:r>
          </w:p>
        </w:tc>
        <w:tc>
          <w:tcPr>
            <w:tcW w:w="2075" w:type="dxa"/>
            <w:tcBorders>
              <w:top w:val="nil"/>
              <w:left w:val="nil"/>
              <w:bottom w:val="single" w:sz="4" w:space="0" w:color="auto"/>
              <w:right w:val="single" w:sz="4" w:space="0" w:color="auto"/>
            </w:tcBorders>
            <w:shd w:val="clear" w:color="auto" w:fill="auto"/>
            <w:noWrap/>
            <w:vAlign w:val="center"/>
          </w:tcPr>
          <w:p w14:paraId="2E90FE22"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0B72268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53C1FFF"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5EA43A26" w14:textId="77777777" w:rsidR="005B41C3" w:rsidRDefault="005B41C3">
            <w:pPr>
              <w:pStyle w:val="font8"/>
              <w:spacing w:beforeAutospacing="0" w:afterAutospacing="0"/>
              <w:jc w:val="center"/>
              <w:rPr>
                <w:rFonts w:ascii="宋体" w:hAnsi="宋体" w:cs="宋体"/>
                <w:color w:val="auto"/>
              </w:rPr>
            </w:pPr>
          </w:p>
        </w:tc>
      </w:tr>
      <w:tr w:rsidR="005B41C3" w14:paraId="67C2A09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07895A9F"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3</w:t>
            </w:r>
          </w:p>
        </w:tc>
        <w:tc>
          <w:tcPr>
            <w:tcW w:w="1137" w:type="dxa"/>
            <w:tcBorders>
              <w:top w:val="single" w:sz="4" w:space="0" w:color="auto"/>
              <w:left w:val="single" w:sz="4" w:space="0" w:color="auto"/>
              <w:bottom w:val="single" w:sz="4" w:space="0" w:color="auto"/>
              <w:right w:val="single" w:sz="4" w:space="0" w:color="auto"/>
            </w:tcBorders>
            <w:vAlign w:val="center"/>
          </w:tcPr>
          <w:p w14:paraId="3B664873"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用户管理</w:t>
            </w:r>
          </w:p>
        </w:tc>
        <w:tc>
          <w:tcPr>
            <w:tcW w:w="2375" w:type="dxa"/>
            <w:tcBorders>
              <w:top w:val="nil"/>
              <w:left w:val="nil"/>
              <w:bottom w:val="single" w:sz="4" w:space="0" w:color="auto"/>
              <w:right w:val="single" w:sz="4" w:space="0" w:color="auto"/>
            </w:tcBorders>
            <w:shd w:val="clear" w:color="000000" w:fill="FFFFFF"/>
            <w:vAlign w:val="center"/>
          </w:tcPr>
          <w:p w14:paraId="5DF63094" w14:textId="77777777" w:rsidR="005B41C3" w:rsidRDefault="00000000">
            <w:pPr>
              <w:pStyle w:val="font8"/>
              <w:numPr>
                <w:ilvl w:val="0"/>
                <w:numId w:val="13"/>
              </w:numPr>
              <w:spacing w:before="0" w:beforeAutospacing="0" w:after="0" w:afterAutospacing="0"/>
              <w:rPr>
                <w:rFonts w:ascii="宋体" w:hAnsi="宋体" w:cs="宋体"/>
              </w:rPr>
            </w:pPr>
            <w:r>
              <w:rPr>
                <w:rFonts w:ascii="宋体" w:hAnsi="宋体" w:cs="宋体" w:hint="eastAsia"/>
              </w:rPr>
              <w:t>外部用户账号管理</w:t>
            </w:r>
          </w:p>
          <w:p w14:paraId="48B27E93"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内部用户分级管理</w:t>
            </w:r>
          </w:p>
          <w:p w14:paraId="02AE9AF5"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组织机构管理</w:t>
            </w:r>
          </w:p>
          <w:p w14:paraId="7F7B5C67"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岗位管理</w:t>
            </w:r>
          </w:p>
          <w:p w14:paraId="3A94CC7D"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用户组管理</w:t>
            </w:r>
          </w:p>
          <w:p w14:paraId="7975A58F"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主账号管理</w:t>
            </w:r>
          </w:p>
          <w:p w14:paraId="315D4A19"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主账号流程管理</w:t>
            </w:r>
          </w:p>
          <w:p w14:paraId="62F07154" w14:textId="77777777" w:rsidR="005B41C3" w:rsidRDefault="00000000">
            <w:pPr>
              <w:pStyle w:val="font8"/>
              <w:numPr>
                <w:ilvl w:val="0"/>
                <w:numId w:val="13"/>
              </w:numPr>
              <w:spacing w:before="0" w:beforeAutospacing="0" w:after="0" w:afterAutospacing="0"/>
              <w:rPr>
                <w:rFonts w:ascii="宋体" w:hAnsi="宋体" w:cs="宋体"/>
                <w:color w:val="auto"/>
              </w:rPr>
            </w:pPr>
            <w:proofErr w:type="gramStart"/>
            <w:r>
              <w:rPr>
                <w:rFonts w:ascii="宋体" w:hAnsi="宋体" w:cs="宋体" w:hint="eastAsia"/>
              </w:rPr>
              <w:t>帐号</w:t>
            </w:r>
            <w:proofErr w:type="gramEnd"/>
            <w:r>
              <w:rPr>
                <w:rFonts w:ascii="宋体" w:hAnsi="宋体" w:cs="宋体" w:hint="eastAsia"/>
              </w:rPr>
              <w:t>采集配置</w:t>
            </w:r>
          </w:p>
          <w:p w14:paraId="3D3891F6" w14:textId="77777777" w:rsidR="005B41C3" w:rsidRDefault="00000000">
            <w:pPr>
              <w:pStyle w:val="font8"/>
              <w:numPr>
                <w:ilvl w:val="0"/>
                <w:numId w:val="13"/>
              </w:numPr>
              <w:spacing w:before="0" w:beforeAutospacing="0" w:after="0" w:afterAutospacing="0"/>
              <w:rPr>
                <w:rFonts w:ascii="宋体" w:hAnsi="宋体" w:cs="宋体"/>
                <w:color w:val="auto"/>
              </w:rPr>
            </w:pPr>
            <w:r>
              <w:rPr>
                <w:rFonts w:ascii="宋体" w:hAnsi="宋体" w:cs="宋体" w:hint="eastAsia"/>
              </w:rPr>
              <w:t>用户属性管理</w:t>
            </w:r>
          </w:p>
        </w:tc>
        <w:tc>
          <w:tcPr>
            <w:tcW w:w="2075" w:type="dxa"/>
            <w:tcBorders>
              <w:top w:val="nil"/>
              <w:left w:val="nil"/>
              <w:bottom w:val="single" w:sz="4" w:space="0" w:color="auto"/>
              <w:right w:val="single" w:sz="4" w:space="0" w:color="auto"/>
            </w:tcBorders>
            <w:shd w:val="clear" w:color="auto" w:fill="auto"/>
            <w:noWrap/>
            <w:vAlign w:val="center"/>
          </w:tcPr>
          <w:p w14:paraId="3E445A2B" w14:textId="77777777" w:rsidR="005B41C3" w:rsidRDefault="00000000">
            <w:pPr>
              <w:pStyle w:val="font8"/>
              <w:numPr>
                <w:ilvl w:val="0"/>
                <w:numId w:val="14"/>
              </w:numPr>
              <w:spacing w:beforeAutospacing="0" w:afterAutospacing="0"/>
              <w:rPr>
                <w:rFonts w:ascii="宋体" w:hAnsi="宋体" w:cs="宋体"/>
              </w:rPr>
            </w:pPr>
            <w:r>
              <w:rPr>
                <w:rFonts w:ascii="宋体" w:hAnsi="宋体" w:cs="宋体" w:hint="eastAsia"/>
              </w:rPr>
              <w:t>应用系统目录服务构建</w:t>
            </w:r>
          </w:p>
          <w:p w14:paraId="5F43E841" w14:textId="77777777" w:rsidR="005B41C3" w:rsidRDefault="00000000">
            <w:pPr>
              <w:pStyle w:val="font8"/>
              <w:numPr>
                <w:ilvl w:val="0"/>
                <w:numId w:val="14"/>
              </w:numPr>
              <w:spacing w:beforeAutospacing="0" w:afterAutospacing="0"/>
              <w:rPr>
                <w:rFonts w:ascii="宋体" w:hAnsi="宋体" w:cs="宋体"/>
                <w:color w:val="auto"/>
              </w:rPr>
            </w:pPr>
            <w:r>
              <w:rPr>
                <w:rFonts w:ascii="宋体" w:hAnsi="宋体" w:cs="宋体" w:hint="eastAsia"/>
              </w:rPr>
              <w:t>用户全生命周期管理</w:t>
            </w:r>
          </w:p>
        </w:tc>
        <w:tc>
          <w:tcPr>
            <w:tcW w:w="875" w:type="dxa"/>
            <w:tcBorders>
              <w:top w:val="nil"/>
              <w:left w:val="nil"/>
              <w:bottom w:val="single" w:sz="4" w:space="0" w:color="auto"/>
              <w:right w:val="single" w:sz="4" w:space="0" w:color="auto"/>
            </w:tcBorders>
            <w:shd w:val="clear" w:color="auto" w:fill="auto"/>
            <w:noWrap/>
            <w:vAlign w:val="center"/>
          </w:tcPr>
          <w:p w14:paraId="4B31EE2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55899D77"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1B6AB586" w14:textId="77777777" w:rsidR="005B41C3" w:rsidRDefault="005B41C3">
            <w:pPr>
              <w:pStyle w:val="font8"/>
              <w:spacing w:beforeAutospacing="0" w:afterAutospacing="0"/>
              <w:jc w:val="center"/>
              <w:rPr>
                <w:rFonts w:ascii="宋体" w:hAnsi="宋体" w:cs="宋体"/>
                <w:color w:val="auto"/>
              </w:rPr>
            </w:pPr>
          </w:p>
        </w:tc>
      </w:tr>
      <w:tr w:rsidR="005B41C3" w14:paraId="3705D66D"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30984CBA"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4</w:t>
            </w:r>
          </w:p>
        </w:tc>
        <w:tc>
          <w:tcPr>
            <w:tcW w:w="1137" w:type="dxa"/>
            <w:tcBorders>
              <w:top w:val="single" w:sz="4" w:space="0" w:color="auto"/>
              <w:left w:val="single" w:sz="4" w:space="0" w:color="auto"/>
              <w:bottom w:val="single" w:sz="4" w:space="0" w:color="auto"/>
              <w:right w:val="single" w:sz="4" w:space="0" w:color="auto"/>
            </w:tcBorders>
            <w:vAlign w:val="center"/>
          </w:tcPr>
          <w:p w14:paraId="5DC43D0E"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rPr>
              <w:t>应用管理</w:t>
            </w:r>
          </w:p>
        </w:tc>
        <w:tc>
          <w:tcPr>
            <w:tcW w:w="2375" w:type="dxa"/>
            <w:tcBorders>
              <w:top w:val="nil"/>
              <w:left w:val="nil"/>
              <w:bottom w:val="single" w:sz="4" w:space="0" w:color="auto"/>
              <w:right w:val="single" w:sz="4" w:space="0" w:color="auto"/>
            </w:tcBorders>
            <w:shd w:val="clear" w:color="000000" w:fill="FFFFFF"/>
            <w:vAlign w:val="center"/>
          </w:tcPr>
          <w:p w14:paraId="4C6738D9" w14:textId="77777777" w:rsidR="005B41C3" w:rsidRDefault="00000000">
            <w:pPr>
              <w:pStyle w:val="font8"/>
              <w:numPr>
                <w:ilvl w:val="0"/>
                <w:numId w:val="15"/>
              </w:numPr>
              <w:spacing w:before="0" w:beforeAutospacing="0" w:after="0" w:afterAutospacing="0"/>
              <w:rPr>
                <w:rFonts w:ascii="宋体" w:hAnsi="宋体" w:cs="宋体"/>
              </w:rPr>
            </w:pPr>
            <w:r>
              <w:rPr>
                <w:rFonts w:ascii="宋体" w:hAnsi="宋体" w:cs="宋体" w:hint="eastAsia"/>
              </w:rPr>
              <w:t>应用接入管理</w:t>
            </w:r>
          </w:p>
          <w:p w14:paraId="2EFCB2DA" w14:textId="77777777" w:rsidR="005B41C3" w:rsidRDefault="00000000">
            <w:pPr>
              <w:pStyle w:val="font8"/>
              <w:numPr>
                <w:ilvl w:val="0"/>
                <w:numId w:val="15"/>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管理</w:t>
            </w:r>
          </w:p>
          <w:p w14:paraId="2F661CC1" w14:textId="77777777" w:rsidR="005B41C3" w:rsidRDefault="00000000">
            <w:pPr>
              <w:pStyle w:val="font8"/>
              <w:numPr>
                <w:ilvl w:val="0"/>
                <w:numId w:val="15"/>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获取</w:t>
            </w:r>
          </w:p>
          <w:p w14:paraId="7B69DD7E" w14:textId="77777777" w:rsidR="005B41C3" w:rsidRDefault="00000000">
            <w:pPr>
              <w:pStyle w:val="font8"/>
              <w:numPr>
                <w:ilvl w:val="0"/>
                <w:numId w:val="15"/>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流程管理</w:t>
            </w:r>
          </w:p>
          <w:p w14:paraId="2763329F" w14:textId="77777777" w:rsidR="005B41C3" w:rsidRDefault="00000000">
            <w:pPr>
              <w:pStyle w:val="font8"/>
              <w:numPr>
                <w:ilvl w:val="0"/>
                <w:numId w:val="15"/>
              </w:numPr>
              <w:spacing w:before="0" w:beforeAutospacing="0" w:after="0" w:afterAutospacing="0"/>
              <w:rPr>
                <w:rFonts w:ascii="宋体" w:hAnsi="宋体" w:cs="宋体"/>
              </w:rPr>
            </w:pPr>
            <w:r>
              <w:rPr>
                <w:rFonts w:ascii="宋体" w:hAnsi="宋体" w:cs="宋体" w:hint="eastAsia"/>
              </w:rPr>
              <w:t>从账号信息同步推送</w:t>
            </w:r>
          </w:p>
        </w:tc>
        <w:tc>
          <w:tcPr>
            <w:tcW w:w="2075" w:type="dxa"/>
            <w:tcBorders>
              <w:top w:val="nil"/>
              <w:left w:val="nil"/>
              <w:bottom w:val="single" w:sz="4" w:space="0" w:color="auto"/>
              <w:right w:val="single" w:sz="4" w:space="0" w:color="auto"/>
            </w:tcBorders>
            <w:shd w:val="clear" w:color="auto" w:fill="auto"/>
            <w:noWrap/>
            <w:vAlign w:val="center"/>
          </w:tcPr>
          <w:p w14:paraId="2399BD61"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5C02EDE1"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776CC10D"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22371AA4" w14:textId="77777777" w:rsidR="005B41C3" w:rsidRDefault="005B41C3">
            <w:pPr>
              <w:pStyle w:val="font8"/>
              <w:spacing w:beforeAutospacing="0" w:afterAutospacing="0"/>
              <w:jc w:val="center"/>
              <w:rPr>
                <w:rFonts w:ascii="宋体" w:hAnsi="宋体" w:cs="宋体"/>
                <w:color w:val="auto"/>
              </w:rPr>
            </w:pPr>
          </w:p>
        </w:tc>
      </w:tr>
      <w:tr w:rsidR="005B41C3" w14:paraId="300E55C9"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5FFED0F"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5</w:t>
            </w:r>
          </w:p>
        </w:tc>
        <w:tc>
          <w:tcPr>
            <w:tcW w:w="1137" w:type="dxa"/>
            <w:tcBorders>
              <w:top w:val="single" w:sz="4" w:space="0" w:color="auto"/>
              <w:left w:val="single" w:sz="4" w:space="0" w:color="auto"/>
              <w:bottom w:val="single" w:sz="4" w:space="0" w:color="auto"/>
              <w:right w:val="single" w:sz="4" w:space="0" w:color="auto"/>
            </w:tcBorders>
            <w:vAlign w:val="center"/>
          </w:tcPr>
          <w:p w14:paraId="76365401" w14:textId="77777777" w:rsidR="005B41C3" w:rsidRDefault="00000000">
            <w:pPr>
              <w:pStyle w:val="font8"/>
              <w:spacing w:before="0" w:beforeAutospacing="0" w:after="0" w:afterAutospacing="0"/>
              <w:rPr>
                <w:rFonts w:ascii="宋体" w:hAnsi="宋体" w:cs="宋体"/>
              </w:rPr>
            </w:pPr>
            <w:r>
              <w:rPr>
                <w:rFonts w:ascii="宋体" w:hAnsi="宋体" w:cs="宋体" w:hint="eastAsia"/>
              </w:rPr>
              <w:t>认证服务</w:t>
            </w:r>
          </w:p>
        </w:tc>
        <w:tc>
          <w:tcPr>
            <w:tcW w:w="2375" w:type="dxa"/>
            <w:tcBorders>
              <w:top w:val="nil"/>
              <w:left w:val="nil"/>
              <w:bottom w:val="single" w:sz="4" w:space="0" w:color="auto"/>
              <w:right w:val="single" w:sz="4" w:space="0" w:color="auto"/>
            </w:tcBorders>
            <w:shd w:val="clear" w:color="000000" w:fill="FFFFFF"/>
            <w:vAlign w:val="center"/>
          </w:tcPr>
          <w:p w14:paraId="1D41986F" w14:textId="77777777" w:rsidR="005B41C3" w:rsidRDefault="00000000">
            <w:pPr>
              <w:pStyle w:val="font8"/>
              <w:numPr>
                <w:ilvl w:val="0"/>
                <w:numId w:val="16"/>
              </w:numPr>
              <w:spacing w:before="0" w:beforeAutospacing="0" w:after="0" w:afterAutospacing="0"/>
              <w:rPr>
                <w:rFonts w:ascii="宋体" w:hAnsi="宋体" w:cs="宋体"/>
              </w:rPr>
            </w:pPr>
            <w:r>
              <w:rPr>
                <w:rFonts w:ascii="宋体" w:hAnsi="宋体" w:cs="宋体" w:hint="eastAsia"/>
              </w:rPr>
              <w:t>认证方式管理</w:t>
            </w:r>
          </w:p>
          <w:p w14:paraId="7881ADB7" w14:textId="77777777" w:rsidR="005B41C3" w:rsidRDefault="00000000">
            <w:pPr>
              <w:pStyle w:val="font8"/>
              <w:numPr>
                <w:ilvl w:val="0"/>
                <w:numId w:val="16"/>
              </w:numPr>
              <w:spacing w:before="0" w:beforeAutospacing="0" w:after="0" w:afterAutospacing="0"/>
              <w:rPr>
                <w:rFonts w:ascii="宋体" w:hAnsi="宋体" w:cs="宋体"/>
              </w:rPr>
            </w:pPr>
            <w:r>
              <w:rPr>
                <w:rFonts w:ascii="宋体" w:hAnsi="宋体" w:cs="宋体" w:hint="eastAsia"/>
              </w:rPr>
              <w:t>单点登录</w:t>
            </w:r>
          </w:p>
          <w:p w14:paraId="21F24C0E" w14:textId="77777777" w:rsidR="005B41C3" w:rsidRDefault="00000000">
            <w:pPr>
              <w:pStyle w:val="font8"/>
              <w:numPr>
                <w:ilvl w:val="0"/>
                <w:numId w:val="16"/>
              </w:numPr>
              <w:spacing w:before="0" w:beforeAutospacing="0" w:after="0" w:afterAutospacing="0"/>
              <w:rPr>
                <w:rFonts w:ascii="宋体" w:hAnsi="宋体" w:cs="宋体"/>
              </w:rPr>
            </w:pPr>
            <w:r>
              <w:rPr>
                <w:rFonts w:ascii="宋体" w:hAnsi="宋体" w:cs="宋体" w:hint="eastAsia"/>
              </w:rPr>
              <w:t>访问控制策略</w:t>
            </w:r>
          </w:p>
          <w:p w14:paraId="675C7140" w14:textId="77777777" w:rsidR="005B41C3" w:rsidRDefault="00000000">
            <w:pPr>
              <w:pStyle w:val="font8"/>
              <w:numPr>
                <w:ilvl w:val="0"/>
                <w:numId w:val="16"/>
              </w:numPr>
              <w:spacing w:before="0" w:beforeAutospacing="0" w:after="0" w:afterAutospacing="0"/>
              <w:rPr>
                <w:rFonts w:ascii="宋体" w:hAnsi="宋体" w:cs="宋体"/>
              </w:rPr>
            </w:pPr>
            <w:r>
              <w:rPr>
                <w:rFonts w:ascii="宋体" w:hAnsi="宋体" w:cs="宋体" w:hint="eastAsia"/>
              </w:rPr>
              <w:t>密码策略管理</w:t>
            </w:r>
          </w:p>
          <w:p w14:paraId="60719EFB" w14:textId="77777777" w:rsidR="005B41C3" w:rsidRDefault="00000000">
            <w:pPr>
              <w:pStyle w:val="font8"/>
              <w:numPr>
                <w:ilvl w:val="0"/>
                <w:numId w:val="16"/>
              </w:numPr>
              <w:spacing w:before="0" w:beforeAutospacing="0" w:after="0" w:afterAutospacing="0"/>
              <w:rPr>
                <w:rFonts w:ascii="宋体" w:hAnsi="宋体" w:cs="宋体"/>
              </w:rPr>
            </w:pPr>
            <w:r>
              <w:rPr>
                <w:rFonts w:ascii="宋体" w:hAnsi="宋体" w:cs="宋体" w:hint="eastAsia"/>
              </w:rPr>
              <w:t>实名认证</w:t>
            </w:r>
          </w:p>
        </w:tc>
        <w:tc>
          <w:tcPr>
            <w:tcW w:w="2075" w:type="dxa"/>
            <w:tcBorders>
              <w:top w:val="nil"/>
              <w:left w:val="nil"/>
              <w:bottom w:val="single" w:sz="4" w:space="0" w:color="auto"/>
              <w:right w:val="single" w:sz="4" w:space="0" w:color="auto"/>
            </w:tcBorders>
            <w:shd w:val="clear" w:color="auto" w:fill="auto"/>
            <w:noWrap/>
            <w:vAlign w:val="center"/>
          </w:tcPr>
          <w:p w14:paraId="01ECF142" w14:textId="77777777" w:rsidR="005B41C3" w:rsidRDefault="00000000">
            <w:pPr>
              <w:pStyle w:val="font8"/>
              <w:numPr>
                <w:ilvl w:val="0"/>
                <w:numId w:val="17"/>
              </w:numPr>
              <w:spacing w:beforeAutospacing="0" w:afterAutospacing="0"/>
              <w:rPr>
                <w:rFonts w:ascii="宋体" w:hAnsi="宋体" w:cs="宋体"/>
              </w:rPr>
            </w:pPr>
            <w:r>
              <w:rPr>
                <w:rFonts w:ascii="宋体" w:hAnsi="宋体" w:cs="宋体" w:hint="eastAsia"/>
              </w:rPr>
              <w:t>标准认证协议支持</w:t>
            </w:r>
          </w:p>
          <w:p w14:paraId="79F01DEE" w14:textId="77777777" w:rsidR="005B41C3" w:rsidRDefault="00000000">
            <w:pPr>
              <w:pStyle w:val="font8"/>
              <w:numPr>
                <w:ilvl w:val="0"/>
                <w:numId w:val="17"/>
              </w:numPr>
              <w:spacing w:beforeAutospacing="0" w:afterAutospacing="0"/>
              <w:rPr>
                <w:rFonts w:ascii="宋体" w:hAnsi="宋体" w:cs="宋体"/>
                <w:color w:val="auto"/>
              </w:rPr>
            </w:pPr>
            <w:r>
              <w:rPr>
                <w:rFonts w:ascii="宋体" w:hAnsi="宋体" w:cs="宋体" w:hint="eastAsia"/>
              </w:rPr>
              <w:t>多因子认证</w:t>
            </w:r>
          </w:p>
          <w:p w14:paraId="0BB93312" w14:textId="77777777" w:rsidR="005B41C3" w:rsidRDefault="00000000">
            <w:pPr>
              <w:pStyle w:val="font8"/>
              <w:numPr>
                <w:ilvl w:val="0"/>
                <w:numId w:val="17"/>
              </w:numPr>
              <w:spacing w:beforeAutospacing="0" w:afterAutospacing="0"/>
              <w:rPr>
                <w:rFonts w:ascii="宋体" w:hAnsi="宋体" w:cs="宋体"/>
                <w:color w:val="auto"/>
              </w:rPr>
            </w:pPr>
            <w:r>
              <w:rPr>
                <w:rFonts w:ascii="宋体" w:hAnsi="宋体" w:cs="宋体" w:hint="eastAsia"/>
              </w:rPr>
              <w:t>建议支持零信任技术体系</w:t>
            </w:r>
          </w:p>
        </w:tc>
        <w:tc>
          <w:tcPr>
            <w:tcW w:w="875" w:type="dxa"/>
            <w:tcBorders>
              <w:top w:val="nil"/>
              <w:left w:val="nil"/>
              <w:bottom w:val="single" w:sz="4" w:space="0" w:color="auto"/>
              <w:right w:val="single" w:sz="4" w:space="0" w:color="auto"/>
            </w:tcBorders>
            <w:shd w:val="clear" w:color="auto" w:fill="auto"/>
            <w:noWrap/>
            <w:vAlign w:val="center"/>
          </w:tcPr>
          <w:p w14:paraId="5AE8EA77"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477C886"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725488BB" w14:textId="77777777" w:rsidR="005B41C3" w:rsidRDefault="005B41C3">
            <w:pPr>
              <w:pStyle w:val="font8"/>
              <w:spacing w:beforeAutospacing="0" w:afterAutospacing="0"/>
              <w:jc w:val="center"/>
              <w:rPr>
                <w:rFonts w:ascii="宋体" w:hAnsi="宋体" w:cs="宋体"/>
                <w:color w:val="auto"/>
              </w:rPr>
            </w:pPr>
          </w:p>
        </w:tc>
      </w:tr>
      <w:tr w:rsidR="005B41C3" w14:paraId="29E2C60F"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30FDD092"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6</w:t>
            </w:r>
          </w:p>
        </w:tc>
        <w:tc>
          <w:tcPr>
            <w:tcW w:w="1137" w:type="dxa"/>
            <w:tcBorders>
              <w:top w:val="single" w:sz="4" w:space="0" w:color="auto"/>
              <w:left w:val="single" w:sz="4" w:space="0" w:color="auto"/>
              <w:bottom w:val="single" w:sz="4" w:space="0" w:color="auto"/>
              <w:right w:val="single" w:sz="4" w:space="0" w:color="auto"/>
            </w:tcBorders>
            <w:vAlign w:val="center"/>
          </w:tcPr>
          <w:p w14:paraId="14372EA2" w14:textId="77777777" w:rsidR="005B41C3" w:rsidRDefault="00000000">
            <w:pPr>
              <w:pStyle w:val="font8"/>
              <w:spacing w:before="0" w:beforeAutospacing="0" w:after="0" w:afterAutospacing="0"/>
              <w:rPr>
                <w:rFonts w:ascii="宋体" w:hAnsi="宋体" w:cs="宋体"/>
              </w:rPr>
            </w:pPr>
            <w:r>
              <w:rPr>
                <w:rFonts w:ascii="宋体" w:hAnsi="宋体" w:cs="宋体" w:hint="eastAsia"/>
              </w:rPr>
              <w:t>授权管理</w:t>
            </w:r>
          </w:p>
        </w:tc>
        <w:tc>
          <w:tcPr>
            <w:tcW w:w="2375" w:type="dxa"/>
            <w:tcBorders>
              <w:top w:val="nil"/>
              <w:left w:val="nil"/>
              <w:bottom w:val="single" w:sz="4" w:space="0" w:color="auto"/>
              <w:right w:val="single" w:sz="4" w:space="0" w:color="auto"/>
            </w:tcBorders>
            <w:shd w:val="clear" w:color="000000" w:fill="FFFFFF"/>
            <w:vAlign w:val="center"/>
          </w:tcPr>
          <w:p w14:paraId="2404BC2B" w14:textId="77777777" w:rsidR="005B41C3" w:rsidRDefault="00000000">
            <w:pPr>
              <w:pStyle w:val="font8"/>
              <w:numPr>
                <w:ilvl w:val="0"/>
                <w:numId w:val="18"/>
              </w:numPr>
              <w:spacing w:before="0" w:beforeAutospacing="0" w:after="0" w:afterAutospacing="0"/>
              <w:rPr>
                <w:rFonts w:ascii="宋体" w:hAnsi="宋体" w:cs="宋体"/>
              </w:rPr>
            </w:pPr>
            <w:r>
              <w:rPr>
                <w:rFonts w:ascii="宋体" w:hAnsi="宋体" w:cs="宋体" w:hint="eastAsia"/>
              </w:rPr>
              <w:t>应用系统操作授权</w:t>
            </w:r>
          </w:p>
          <w:p w14:paraId="64B383C1" w14:textId="77777777" w:rsidR="005B41C3" w:rsidRDefault="00000000">
            <w:pPr>
              <w:pStyle w:val="font8"/>
              <w:numPr>
                <w:ilvl w:val="0"/>
                <w:numId w:val="18"/>
              </w:numPr>
              <w:spacing w:before="0" w:beforeAutospacing="0" w:after="0" w:afterAutospacing="0"/>
              <w:rPr>
                <w:rFonts w:ascii="宋体" w:hAnsi="宋体" w:cs="宋体"/>
              </w:rPr>
            </w:pPr>
            <w:r>
              <w:rPr>
                <w:rFonts w:ascii="宋体" w:hAnsi="宋体" w:cs="宋体" w:hint="eastAsia"/>
              </w:rPr>
              <w:t>应用系统角色授权</w:t>
            </w:r>
          </w:p>
          <w:p w14:paraId="55D25D8D" w14:textId="77777777" w:rsidR="005B41C3" w:rsidRDefault="00000000">
            <w:pPr>
              <w:pStyle w:val="font8"/>
              <w:numPr>
                <w:ilvl w:val="0"/>
                <w:numId w:val="18"/>
              </w:numPr>
              <w:spacing w:before="0" w:beforeAutospacing="0" w:after="0" w:afterAutospacing="0"/>
              <w:rPr>
                <w:rFonts w:ascii="宋体" w:hAnsi="宋体" w:cs="宋体"/>
              </w:rPr>
            </w:pPr>
            <w:r>
              <w:rPr>
                <w:rFonts w:ascii="宋体" w:hAnsi="宋体" w:cs="宋体" w:hint="eastAsia"/>
              </w:rPr>
              <w:lastRenderedPageBreak/>
              <w:t>应用系统角色管理</w:t>
            </w:r>
          </w:p>
          <w:p w14:paraId="025BCD48" w14:textId="77777777" w:rsidR="005B41C3" w:rsidRDefault="00000000">
            <w:pPr>
              <w:pStyle w:val="font8"/>
              <w:numPr>
                <w:ilvl w:val="0"/>
                <w:numId w:val="18"/>
              </w:numPr>
              <w:spacing w:before="0" w:beforeAutospacing="0" w:after="0" w:afterAutospacing="0"/>
              <w:rPr>
                <w:rFonts w:ascii="宋体" w:hAnsi="宋体" w:cs="宋体"/>
              </w:rPr>
            </w:pPr>
            <w:r>
              <w:rPr>
                <w:rFonts w:ascii="宋体" w:hAnsi="宋体" w:cs="宋体" w:hint="eastAsia"/>
              </w:rPr>
              <w:t>集中鉴权</w:t>
            </w:r>
          </w:p>
          <w:p w14:paraId="16DEFB95" w14:textId="77777777" w:rsidR="005B41C3" w:rsidRDefault="00000000">
            <w:pPr>
              <w:pStyle w:val="font8"/>
              <w:numPr>
                <w:ilvl w:val="0"/>
                <w:numId w:val="18"/>
              </w:numPr>
              <w:spacing w:before="0" w:beforeAutospacing="0" w:after="0" w:afterAutospacing="0"/>
              <w:rPr>
                <w:rFonts w:ascii="宋体" w:hAnsi="宋体" w:cs="宋体"/>
              </w:rPr>
            </w:pPr>
            <w:r>
              <w:rPr>
                <w:rFonts w:ascii="宋体" w:hAnsi="宋体" w:cs="宋体" w:hint="eastAsia"/>
              </w:rPr>
              <w:t>主账号授权</w:t>
            </w:r>
          </w:p>
        </w:tc>
        <w:tc>
          <w:tcPr>
            <w:tcW w:w="2075" w:type="dxa"/>
            <w:tcBorders>
              <w:top w:val="nil"/>
              <w:left w:val="nil"/>
              <w:bottom w:val="single" w:sz="4" w:space="0" w:color="auto"/>
              <w:right w:val="single" w:sz="4" w:space="0" w:color="auto"/>
            </w:tcBorders>
            <w:shd w:val="clear" w:color="auto" w:fill="auto"/>
            <w:noWrap/>
            <w:vAlign w:val="center"/>
          </w:tcPr>
          <w:p w14:paraId="03662DFF"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01FF2FDC"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5DBC272"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4ABF59BF" w14:textId="77777777" w:rsidR="005B41C3" w:rsidRDefault="005B41C3">
            <w:pPr>
              <w:pStyle w:val="font8"/>
              <w:spacing w:beforeAutospacing="0" w:afterAutospacing="0"/>
              <w:jc w:val="center"/>
              <w:rPr>
                <w:rFonts w:ascii="宋体" w:hAnsi="宋体" w:cs="宋体"/>
                <w:color w:val="auto"/>
              </w:rPr>
            </w:pPr>
          </w:p>
        </w:tc>
      </w:tr>
      <w:tr w:rsidR="005B41C3" w14:paraId="14472949"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BD506D6"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7</w:t>
            </w:r>
          </w:p>
        </w:tc>
        <w:tc>
          <w:tcPr>
            <w:tcW w:w="1137" w:type="dxa"/>
            <w:tcBorders>
              <w:top w:val="single" w:sz="4" w:space="0" w:color="auto"/>
              <w:left w:val="single" w:sz="4" w:space="0" w:color="auto"/>
              <w:bottom w:val="single" w:sz="4" w:space="0" w:color="auto"/>
              <w:right w:val="single" w:sz="4" w:space="0" w:color="auto"/>
            </w:tcBorders>
            <w:vAlign w:val="center"/>
          </w:tcPr>
          <w:p w14:paraId="36743455"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审计管理</w:t>
            </w:r>
          </w:p>
        </w:tc>
        <w:tc>
          <w:tcPr>
            <w:tcW w:w="2375" w:type="dxa"/>
            <w:tcBorders>
              <w:top w:val="nil"/>
              <w:left w:val="nil"/>
              <w:bottom w:val="single" w:sz="4" w:space="0" w:color="auto"/>
              <w:right w:val="single" w:sz="4" w:space="0" w:color="auto"/>
            </w:tcBorders>
            <w:shd w:val="clear" w:color="000000" w:fill="FFFFFF"/>
            <w:vAlign w:val="center"/>
          </w:tcPr>
          <w:p w14:paraId="23086CA2"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日志审计</w:t>
            </w:r>
          </w:p>
          <w:p w14:paraId="153C4ED5"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行为审计</w:t>
            </w:r>
          </w:p>
          <w:p w14:paraId="45A8FBE6"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认证审计</w:t>
            </w:r>
          </w:p>
          <w:p w14:paraId="7ED47B12"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管理审计</w:t>
            </w:r>
          </w:p>
          <w:p w14:paraId="38825D8C"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审计数据管理</w:t>
            </w:r>
          </w:p>
          <w:p w14:paraId="7C4B8F02"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审计策略管理</w:t>
            </w:r>
          </w:p>
          <w:p w14:paraId="79BA470B" w14:textId="77777777" w:rsidR="005B41C3" w:rsidRDefault="00000000">
            <w:pPr>
              <w:pStyle w:val="font8"/>
              <w:numPr>
                <w:ilvl w:val="0"/>
                <w:numId w:val="19"/>
              </w:numPr>
              <w:spacing w:before="0" w:beforeAutospacing="0" w:after="0" w:afterAutospacing="0"/>
              <w:rPr>
                <w:rFonts w:ascii="宋体" w:hAnsi="宋体" w:cs="宋体"/>
              </w:rPr>
            </w:pPr>
            <w:r>
              <w:rPr>
                <w:rFonts w:ascii="宋体" w:hAnsi="宋体" w:cs="宋体" w:hint="eastAsia"/>
              </w:rPr>
              <w:t>审计分析管理</w:t>
            </w:r>
          </w:p>
        </w:tc>
        <w:tc>
          <w:tcPr>
            <w:tcW w:w="2075" w:type="dxa"/>
            <w:tcBorders>
              <w:top w:val="nil"/>
              <w:left w:val="nil"/>
              <w:bottom w:val="single" w:sz="4" w:space="0" w:color="auto"/>
              <w:right w:val="single" w:sz="4" w:space="0" w:color="auto"/>
            </w:tcBorders>
            <w:shd w:val="clear" w:color="auto" w:fill="auto"/>
            <w:noWrap/>
            <w:vAlign w:val="center"/>
          </w:tcPr>
          <w:p w14:paraId="7A4472FE" w14:textId="77777777" w:rsidR="005B41C3" w:rsidRDefault="00000000">
            <w:pPr>
              <w:pStyle w:val="font8"/>
              <w:spacing w:beforeAutospacing="0" w:afterAutospacing="0"/>
              <w:rPr>
                <w:rFonts w:ascii="宋体" w:hAnsi="宋体" w:cs="宋体"/>
                <w:color w:val="auto"/>
              </w:rPr>
            </w:pPr>
            <w:r>
              <w:rPr>
                <w:rFonts w:ascii="宋体" w:hAnsi="宋体" w:cs="宋体" w:hint="eastAsia"/>
              </w:rPr>
              <w:t>安全策略及审计：可配置的密码策略、访问策略；强大的安全审计，实现对用户的全生命周期审计，包括行为记录追溯、用户行为分析、安全合</w:t>
            </w:r>
            <w:proofErr w:type="gramStart"/>
            <w:r>
              <w:rPr>
                <w:rFonts w:ascii="宋体" w:hAnsi="宋体" w:cs="宋体" w:hint="eastAsia"/>
              </w:rPr>
              <w:t>规</w:t>
            </w:r>
            <w:proofErr w:type="gramEnd"/>
            <w:r>
              <w:rPr>
                <w:rFonts w:ascii="宋体" w:hAnsi="宋体" w:cs="宋体" w:hint="eastAsia"/>
              </w:rPr>
              <w:t>审计、安全风险预警等功能。</w:t>
            </w:r>
          </w:p>
        </w:tc>
        <w:tc>
          <w:tcPr>
            <w:tcW w:w="875" w:type="dxa"/>
            <w:tcBorders>
              <w:top w:val="nil"/>
              <w:left w:val="nil"/>
              <w:bottom w:val="single" w:sz="4" w:space="0" w:color="auto"/>
              <w:right w:val="single" w:sz="4" w:space="0" w:color="auto"/>
            </w:tcBorders>
            <w:shd w:val="clear" w:color="auto" w:fill="auto"/>
            <w:noWrap/>
            <w:vAlign w:val="center"/>
          </w:tcPr>
          <w:p w14:paraId="2EFC802C"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27CDE23D"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206D183A" w14:textId="77777777" w:rsidR="005B41C3" w:rsidRDefault="005B41C3">
            <w:pPr>
              <w:pStyle w:val="font8"/>
              <w:spacing w:beforeAutospacing="0" w:afterAutospacing="0"/>
              <w:jc w:val="center"/>
              <w:rPr>
                <w:rFonts w:ascii="宋体" w:hAnsi="宋体" w:cs="宋体"/>
                <w:color w:val="auto"/>
              </w:rPr>
            </w:pPr>
          </w:p>
        </w:tc>
      </w:tr>
      <w:tr w:rsidR="005B41C3" w14:paraId="7DD88168"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0907A28D"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8</w:t>
            </w:r>
          </w:p>
        </w:tc>
        <w:tc>
          <w:tcPr>
            <w:tcW w:w="1137" w:type="dxa"/>
            <w:tcBorders>
              <w:top w:val="single" w:sz="4" w:space="0" w:color="auto"/>
              <w:left w:val="single" w:sz="4" w:space="0" w:color="auto"/>
              <w:bottom w:val="single" w:sz="4" w:space="0" w:color="auto"/>
              <w:right w:val="single" w:sz="4" w:space="0" w:color="auto"/>
            </w:tcBorders>
            <w:vAlign w:val="center"/>
          </w:tcPr>
          <w:p w14:paraId="04F3A436"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系统管理</w:t>
            </w:r>
          </w:p>
        </w:tc>
        <w:tc>
          <w:tcPr>
            <w:tcW w:w="2375" w:type="dxa"/>
            <w:tcBorders>
              <w:top w:val="nil"/>
              <w:left w:val="nil"/>
              <w:bottom w:val="single" w:sz="4" w:space="0" w:color="auto"/>
              <w:right w:val="single" w:sz="4" w:space="0" w:color="auto"/>
            </w:tcBorders>
            <w:shd w:val="clear" w:color="000000" w:fill="FFFFFF"/>
            <w:vAlign w:val="center"/>
          </w:tcPr>
          <w:p w14:paraId="11EF6CCF" w14:textId="77777777" w:rsidR="005B41C3" w:rsidRDefault="00000000">
            <w:pPr>
              <w:pStyle w:val="font8"/>
              <w:numPr>
                <w:ilvl w:val="0"/>
                <w:numId w:val="20"/>
              </w:numPr>
              <w:spacing w:before="0" w:beforeAutospacing="0" w:after="0" w:afterAutospacing="0"/>
              <w:rPr>
                <w:rFonts w:ascii="宋体" w:hAnsi="宋体" w:cs="宋体"/>
              </w:rPr>
            </w:pPr>
            <w:r>
              <w:rPr>
                <w:rFonts w:ascii="宋体" w:hAnsi="宋体" w:cs="宋体" w:hint="eastAsia"/>
              </w:rPr>
              <w:t>策略管理</w:t>
            </w:r>
          </w:p>
          <w:p w14:paraId="292DF5BA" w14:textId="77777777" w:rsidR="005B41C3" w:rsidRDefault="00000000">
            <w:pPr>
              <w:pStyle w:val="font8"/>
              <w:numPr>
                <w:ilvl w:val="0"/>
                <w:numId w:val="20"/>
              </w:numPr>
              <w:spacing w:before="0" w:beforeAutospacing="0" w:after="0" w:afterAutospacing="0"/>
              <w:rPr>
                <w:rFonts w:ascii="宋体" w:hAnsi="宋体" w:cs="宋体"/>
              </w:rPr>
            </w:pPr>
            <w:r>
              <w:rPr>
                <w:rFonts w:ascii="宋体" w:hAnsi="宋体" w:cs="宋体" w:hint="eastAsia"/>
              </w:rPr>
              <w:t>任务调度管理</w:t>
            </w:r>
          </w:p>
          <w:p w14:paraId="6338A0B5" w14:textId="77777777" w:rsidR="005B41C3" w:rsidRDefault="00000000">
            <w:pPr>
              <w:pStyle w:val="font8"/>
              <w:numPr>
                <w:ilvl w:val="0"/>
                <w:numId w:val="20"/>
              </w:numPr>
              <w:spacing w:before="0" w:beforeAutospacing="0" w:after="0" w:afterAutospacing="0"/>
              <w:rPr>
                <w:rFonts w:ascii="宋体" w:hAnsi="宋体" w:cs="宋体"/>
              </w:rPr>
            </w:pPr>
            <w:r>
              <w:rPr>
                <w:rFonts w:ascii="宋体" w:hAnsi="宋体" w:cs="宋体" w:hint="eastAsia"/>
              </w:rPr>
              <w:t>系统权限管理</w:t>
            </w:r>
          </w:p>
          <w:p w14:paraId="0E7A2C2E" w14:textId="77777777" w:rsidR="005B41C3" w:rsidRDefault="00000000">
            <w:pPr>
              <w:pStyle w:val="font8"/>
              <w:numPr>
                <w:ilvl w:val="0"/>
                <w:numId w:val="20"/>
              </w:numPr>
              <w:spacing w:before="0" w:beforeAutospacing="0" w:after="0" w:afterAutospacing="0"/>
              <w:rPr>
                <w:rFonts w:ascii="宋体" w:hAnsi="宋体" w:cs="宋体"/>
              </w:rPr>
            </w:pPr>
            <w:r>
              <w:rPr>
                <w:rFonts w:ascii="宋体" w:hAnsi="宋体" w:cs="宋体" w:hint="eastAsia"/>
              </w:rPr>
              <w:t>系统配置管理</w:t>
            </w:r>
          </w:p>
        </w:tc>
        <w:tc>
          <w:tcPr>
            <w:tcW w:w="2075" w:type="dxa"/>
            <w:tcBorders>
              <w:top w:val="nil"/>
              <w:left w:val="nil"/>
              <w:bottom w:val="single" w:sz="4" w:space="0" w:color="auto"/>
              <w:right w:val="single" w:sz="4" w:space="0" w:color="auto"/>
            </w:tcBorders>
            <w:shd w:val="clear" w:color="auto" w:fill="auto"/>
            <w:noWrap/>
            <w:vAlign w:val="center"/>
          </w:tcPr>
          <w:p w14:paraId="7FFD8DD0"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3D36721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6CC42DED"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3D22DF2C" w14:textId="77777777" w:rsidR="005B41C3" w:rsidRDefault="005B41C3">
            <w:pPr>
              <w:pStyle w:val="font8"/>
              <w:spacing w:beforeAutospacing="0" w:afterAutospacing="0"/>
              <w:jc w:val="center"/>
              <w:rPr>
                <w:rFonts w:ascii="宋体" w:hAnsi="宋体" w:cs="宋体"/>
                <w:color w:val="auto"/>
              </w:rPr>
            </w:pPr>
          </w:p>
        </w:tc>
      </w:tr>
      <w:tr w:rsidR="005B41C3" w14:paraId="613C4D46"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5E97E98"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9</w:t>
            </w:r>
          </w:p>
        </w:tc>
        <w:tc>
          <w:tcPr>
            <w:tcW w:w="1137" w:type="dxa"/>
            <w:tcBorders>
              <w:top w:val="single" w:sz="4" w:space="0" w:color="auto"/>
              <w:left w:val="single" w:sz="4" w:space="0" w:color="auto"/>
              <w:bottom w:val="single" w:sz="4" w:space="0" w:color="auto"/>
              <w:right w:val="single" w:sz="4" w:space="0" w:color="auto"/>
            </w:tcBorders>
            <w:vAlign w:val="center"/>
          </w:tcPr>
          <w:p w14:paraId="19AA8B53"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手机客户端</w:t>
            </w:r>
          </w:p>
        </w:tc>
        <w:tc>
          <w:tcPr>
            <w:tcW w:w="2375" w:type="dxa"/>
            <w:tcBorders>
              <w:top w:val="nil"/>
              <w:left w:val="nil"/>
              <w:bottom w:val="single" w:sz="4" w:space="0" w:color="auto"/>
              <w:right w:val="single" w:sz="4" w:space="0" w:color="auto"/>
            </w:tcBorders>
            <w:shd w:val="clear" w:color="000000" w:fill="FFFFFF"/>
            <w:vAlign w:val="center"/>
          </w:tcPr>
          <w:p w14:paraId="3EAFBD9A" w14:textId="77777777" w:rsidR="005B41C3" w:rsidRDefault="00000000">
            <w:pPr>
              <w:pStyle w:val="font8"/>
              <w:spacing w:before="0" w:beforeAutospacing="0" w:after="0" w:afterAutospacing="0"/>
              <w:rPr>
                <w:rFonts w:ascii="宋体" w:hAnsi="宋体" w:cs="宋体"/>
              </w:rPr>
            </w:pPr>
            <w:r>
              <w:rPr>
                <w:rFonts w:ascii="宋体" w:hAnsi="宋体" w:cs="宋体" w:hint="eastAsia"/>
              </w:rPr>
              <w:t>1、用户手机端功能</w:t>
            </w:r>
          </w:p>
          <w:p w14:paraId="77099D9A" w14:textId="77777777" w:rsidR="005B41C3" w:rsidRDefault="00000000">
            <w:pPr>
              <w:pStyle w:val="font8"/>
              <w:spacing w:before="0" w:beforeAutospacing="0" w:after="0" w:afterAutospacing="0"/>
              <w:rPr>
                <w:rFonts w:ascii="宋体" w:hAnsi="宋体" w:cs="宋体"/>
              </w:rPr>
            </w:pPr>
            <w:r>
              <w:rPr>
                <w:rFonts w:ascii="宋体" w:hAnsi="宋体" w:cs="宋体" w:hint="eastAsia"/>
              </w:rPr>
              <w:t>2、系统管理员手机</w:t>
            </w:r>
            <w:proofErr w:type="gramStart"/>
            <w:r>
              <w:rPr>
                <w:rFonts w:ascii="宋体" w:hAnsi="宋体" w:cs="宋体" w:hint="eastAsia"/>
              </w:rPr>
              <w:t>端功能</w:t>
            </w:r>
            <w:proofErr w:type="gramEnd"/>
          </w:p>
        </w:tc>
        <w:tc>
          <w:tcPr>
            <w:tcW w:w="2075" w:type="dxa"/>
            <w:tcBorders>
              <w:top w:val="nil"/>
              <w:left w:val="nil"/>
              <w:bottom w:val="single" w:sz="4" w:space="0" w:color="auto"/>
              <w:right w:val="single" w:sz="4" w:space="0" w:color="auto"/>
            </w:tcBorders>
            <w:shd w:val="clear" w:color="auto" w:fill="auto"/>
            <w:noWrap/>
            <w:vAlign w:val="center"/>
          </w:tcPr>
          <w:p w14:paraId="46F002EC"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00ACF9D2"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6F897D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09E64045" w14:textId="77777777" w:rsidR="005B41C3" w:rsidRDefault="005B41C3">
            <w:pPr>
              <w:pStyle w:val="font8"/>
              <w:spacing w:beforeAutospacing="0" w:afterAutospacing="0"/>
              <w:jc w:val="center"/>
              <w:rPr>
                <w:rFonts w:ascii="宋体" w:hAnsi="宋体" w:cs="宋体"/>
                <w:color w:val="auto"/>
              </w:rPr>
            </w:pPr>
          </w:p>
        </w:tc>
      </w:tr>
      <w:tr w:rsidR="005B41C3" w14:paraId="69F7118A"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616D7372"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10</w:t>
            </w:r>
          </w:p>
        </w:tc>
        <w:tc>
          <w:tcPr>
            <w:tcW w:w="1137" w:type="dxa"/>
            <w:tcBorders>
              <w:top w:val="single" w:sz="4" w:space="0" w:color="auto"/>
              <w:left w:val="single" w:sz="4" w:space="0" w:color="auto"/>
              <w:bottom w:val="single" w:sz="4" w:space="0" w:color="auto"/>
              <w:right w:val="single" w:sz="4" w:space="0" w:color="auto"/>
            </w:tcBorders>
            <w:vAlign w:val="center"/>
          </w:tcPr>
          <w:p w14:paraId="3EF2CC0F"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人力系统对接</w:t>
            </w:r>
          </w:p>
        </w:tc>
        <w:tc>
          <w:tcPr>
            <w:tcW w:w="2375" w:type="dxa"/>
            <w:tcBorders>
              <w:top w:val="nil"/>
              <w:left w:val="nil"/>
              <w:bottom w:val="single" w:sz="4" w:space="0" w:color="auto"/>
              <w:right w:val="single" w:sz="4" w:space="0" w:color="auto"/>
            </w:tcBorders>
            <w:shd w:val="clear" w:color="000000" w:fill="FFFFFF"/>
            <w:vAlign w:val="center"/>
          </w:tcPr>
          <w:p w14:paraId="038B27A8" w14:textId="77777777" w:rsidR="005B41C3" w:rsidRDefault="00000000">
            <w:pPr>
              <w:pStyle w:val="font8"/>
              <w:spacing w:before="0" w:beforeAutospacing="0" w:after="0" w:afterAutospacing="0"/>
              <w:rPr>
                <w:rFonts w:ascii="宋体" w:hAnsi="宋体" w:cs="宋体"/>
              </w:rPr>
            </w:pPr>
            <w:r>
              <w:rPr>
                <w:rFonts w:ascii="宋体" w:hAnsi="宋体" w:cs="宋体" w:hint="eastAsia"/>
              </w:rPr>
              <w:t>用户数据来源主要集中在人力系统，系统将实现用户数据与OA同步的工作，数据关系通过证件手机号码等字段映射，具体同步方式主要有自动同步、手动同步和订阅同步几种方式</w:t>
            </w:r>
          </w:p>
        </w:tc>
        <w:tc>
          <w:tcPr>
            <w:tcW w:w="2075" w:type="dxa"/>
            <w:tcBorders>
              <w:top w:val="nil"/>
              <w:left w:val="nil"/>
              <w:bottom w:val="single" w:sz="4" w:space="0" w:color="auto"/>
              <w:right w:val="single" w:sz="4" w:space="0" w:color="auto"/>
            </w:tcBorders>
            <w:shd w:val="clear" w:color="auto" w:fill="auto"/>
            <w:noWrap/>
            <w:vAlign w:val="center"/>
          </w:tcPr>
          <w:p w14:paraId="0C7D0118"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329FBDE0"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5441125"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0F5278F5" w14:textId="77777777" w:rsidR="005B41C3" w:rsidRDefault="005B41C3">
            <w:pPr>
              <w:pStyle w:val="font8"/>
              <w:spacing w:beforeAutospacing="0" w:afterAutospacing="0"/>
              <w:jc w:val="center"/>
              <w:rPr>
                <w:rFonts w:ascii="宋体" w:hAnsi="宋体" w:cs="宋体"/>
                <w:color w:val="auto"/>
              </w:rPr>
            </w:pPr>
          </w:p>
        </w:tc>
      </w:tr>
      <w:tr w:rsidR="005B41C3" w14:paraId="5F2E8924"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4668C05C"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11</w:t>
            </w:r>
          </w:p>
        </w:tc>
        <w:tc>
          <w:tcPr>
            <w:tcW w:w="1137" w:type="dxa"/>
            <w:tcBorders>
              <w:top w:val="single" w:sz="4" w:space="0" w:color="auto"/>
              <w:left w:val="single" w:sz="4" w:space="0" w:color="auto"/>
              <w:bottom w:val="single" w:sz="4" w:space="0" w:color="auto"/>
              <w:right w:val="single" w:sz="4" w:space="0" w:color="auto"/>
            </w:tcBorders>
            <w:vAlign w:val="center"/>
          </w:tcPr>
          <w:p w14:paraId="3BA87279"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OA对接</w:t>
            </w:r>
          </w:p>
        </w:tc>
        <w:tc>
          <w:tcPr>
            <w:tcW w:w="2375" w:type="dxa"/>
            <w:tcBorders>
              <w:top w:val="nil"/>
              <w:left w:val="nil"/>
              <w:bottom w:val="single" w:sz="4" w:space="0" w:color="auto"/>
              <w:right w:val="single" w:sz="4" w:space="0" w:color="auto"/>
            </w:tcBorders>
            <w:shd w:val="clear" w:color="000000" w:fill="FFFFFF"/>
            <w:vAlign w:val="center"/>
          </w:tcPr>
          <w:p w14:paraId="483C58C2"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接入OA系统，通过API接口实现应用系统从统一门户单点登录和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4E25EB49"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1FC01D1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2828154E"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24C61C0B" w14:textId="77777777" w:rsidR="005B41C3" w:rsidRDefault="005B41C3">
            <w:pPr>
              <w:pStyle w:val="font8"/>
              <w:spacing w:beforeAutospacing="0" w:afterAutospacing="0"/>
              <w:jc w:val="center"/>
              <w:rPr>
                <w:rFonts w:ascii="宋体" w:hAnsi="宋体" w:cs="宋体"/>
                <w:color w:val="auto"/>
              </w:rPr>
            </w:pPr>
          </w:p>
        </w:tc>
      </w:tr>
      <w:tr w:rsidR="005B41C3" w14:paraId="496780D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7501E4B"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12</w:t>
            </w:r>
          </w:p>
        </w:tc>
        <w:tc>
          <w:tcPr>
            <w:tcW w:w="1137" w:type="dxa"/>
            <w:tcBorders>
              <w:top w:val="single" w:sz="4" w:space="0" w:color="auto"/>
              <w:left w:val="single" w:sz="4" w:space="0" w:color="auto"/>
              <w:bottom w:val="single" w:sz="4" w:space="0" w:color="auto"/>
              <w:right w:val="single" w:sz="4" w:space="0" w:color="auto"/>
            </w:tcBorders>
            <w:vAlign w:val="center"/>
          </w:tcPr>
          <w:p w14:paraId="77A6F284"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财务管理系统对接</w:t>
            </w:r>
          </w:p>
        </w:tc>
        <w:tc>
          <w:tcPr>
            <w:tcW w:w="2375" w:type="dxa"/>
            <w:tcBorders>
              <w:top w:val="nil"/>
              <w:left w:val="nil"/>
              <w:bottom w:val="single" w:sz="4" w:space="0" w:color="auto"/>
              <w:right w:val="single" w:sz="4" w:space="0" w:color="auto"/>
            </w:tcBorders>
            <w:shd w:val="clear" w:color="000000" w:fill="FFFFFF"/>
            <w:vAlign w:val="center"/>
          </w:tcPr>
          <w:p w14:paraId="5AB2B8E6"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接入财务管理系统，通过API接口实现应用系统从统一门户单点登录和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156C2EA4"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7246104F"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4EC9286"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02BDE0D8" w14:textId="77777777" w:rsidR="005B41C3" w:rsidRDefault="005B41C3">
            <w:pPr>
              <w:pStyle w:val="font8"/>
              <w:spacing w:beforeAutospacing="0" w:afterAutospacing="0"/>
              <w:jc w:val="center"/>
              <w:rPr>
                <w:rFonts w:ascii="宋体" w:hAnsi="宋体" w:cs="宋体"/>
                <w:color w:val="auto"/>
              </w:rPr>
            </w:pPr>
          </w:p>
        </w:tc>
      </w:tr>
      <w:tr w:rsidR="005B41C3" w14:paraId="470B68E6"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22C728DB"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13</w:t>
            </w:r>
          </w:p>
        </w:tc>
        <w:tc>
          <w:tcPr>
            <w:tcW w:w="1137" w:type="dxa"/>
            <w:tcBorders>
              <w:top w:val="single" w:sz="4" w:space="0" w:color="auto"/>
              <w:left w:val="single" w:sz="4" w:space="0" w:color="auto"/>
              <w:bottom w:val="single" w:sz="4" w:space="0" w:color="auto"/>
              <w:right w:val="single" w:sz="4" w:space="0" w:color="auto"/>
            </w:tcBorders>
            <w:vAlign w:val="center"/>
          </w:tcPr>
          <w:p w14:paraId="4D771520"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经营分析系统对接</w:t>
            </w:r>
          </w:p>
        </w:tc>
        <w:tc>
          <w:tcPr>
            <w:tcW w:w="2375" w:type="dxa"/>
            <w:tcBorders>
              <w:top w:val="nil"/>
              <w:left w:val="nil"/>
              <w:bottom w:val="single" w:sz="4" w:space="0" w:color="auto"/>
              <w:right w:val="single" w:sz="4" w:space="0" w:color="auto"/>
            </w:tcBorders>
            <w:shd w:val="clear" w:color="000000" w:fill="FFFFFF"/>
            <w:vAlign w:val="center"/>
          </w:tcPr>
          <w:p w14:paraId="6C7255F9"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接入经营分析系统，通过API接口实现应用系统从统一门户单点登录和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w:t>
            </w:r>
            <w:r>
              <w:rPr>
                <w:rFonts w:ascii="宋体" w:hAnsi="宋体" w:cs="宋体" w:hint="eastAsia"/>
              </w:rPr>
              <w:lastRenderedPageBreak/>
              <w:t>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79591A21"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6A4C5ABF"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E424DD9"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20B125FF" w14:textId="77777777" w:rsidR="005B41C3" w:rsidRDefault="005B41C3">
            <w:pPr>
              <w:pStyle w:val="font8"/>
              <w:spacing w:beforeAutospacing="0" w:afterAutospacing="0"/>
              <w:jc w:val="center"/>
              <w:rPr>
                <w:rFonts w:ascii="宋体" w:hAnsi="宋体" w:cs="宋体"/>
                <w:color w:val="auto"/>
              </w:rPr>
            </w:pPr>
          </w:p>
        </w:tc>
      </w:tr>
      <w:tr w:rsidR="005B41C3" w14:paraId="673604AA"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BC4216A"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14</w:t>
            </w:r>
          </w:p>
        </w:tc>
        <w:tc>
          <w:tcPr>
            <w:tcW w:w="1137" w:type="dxa"/>
            <w:tcBorders>
              <w:top w:val="single" w:sz="4" w:space="0" w:color="auto"/>
              <w:left w:val="single" w:sz="4" w:space="0" w:color="auto"/>
              <w:bottom w:val="single" w:sz="4" w:space="0" w:color="auto"/>
              <w:right w:val="single" w:sz="4" w:space="0" w:color="auto"/>
            </w:tcBorders>
            <w:vAlign w:val="center"/>
          </w:tcPr>
          <w:p w14:paraId="4E429B86"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建设管理系统对接</w:t>
            </w:r>
          </w:p>
        </w:tc>
        <w:tc>
          <w:tcPr>
            <w:tcW w:w="2375" w:type="dxa"/>
            <w:tcBorders>
              <w:top w:val="nil"/>
              <w:left w:val="nil"/>
              <w:bottom w:val="single" w:sz="4" w:space="0" w:color="auto"/>
              <w:right w:val="single" w:sz="4" w:space="0" w:color="auto"/>
            </w:tcBorders>
            <w:shd w:val="clear" w:color="000000" w:fill="FFFFFF"/>
            <w:vAlign w:val="center"/>
          </w:tcPr>
          <w:p w14:paraId="6C555079"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接入建设管理系统，通过API接口实现应用系统从统一门户单点登录和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1FFD2845"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4DFEB1B6"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EF47A5E"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44074D87" w14:textId="77777777" w:rsidR="005B41C3" w:rsidRDefault="005B41C3">
            <w:pPr>
              <w:pStyle w:val="font8"/>
              <w:spacing w:beforeAutospacing="0" w:afterAutospacing="0"/>
              <w:jc w:val="center"/>
              <w:rPr>
                <w:rFonts w:ascii="宋体" w:hAnsi="宋体" w:cs="宋体"/>
                <w:color w:val="auto"/>
              </w:rPr>
            </w:pPr>
          </w:p>
        </w:tc>
      </w:tr>
      <w:tr w:rsidR="005B41C3" w14:paraId="6FAFC66C"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E5DD8AF"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15</w:t>
            </w:r>
          </w:p>
        </w:tc>
        <w:tc>
          <w:tcPr>
            <w:tcW w:w="1137" w:type="dxa"/>
            <w:tcBorders>
              <w:top w:val="single" w:sz="4" w:space="0" w:color="auto"/>
              <w:left w:val="single" w:sz="4" w:space="0" w:color="auto"/>
              <w:bottom w:val="single" w:sz="4" w:space="0" w:color="auto"/>
              <w:right w:val="single" w:sz="4" w:space="0" w:color="auto"/>
            </w:tcBorders>
            <w:vAlign w:val="center"/>
          </w:tcPr>
          <w:p w14:paraId="114E6CC5"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党建工会系统对接</w:t>
            </w:r>
          </w:p>
        </w:tc>
        <w:tc>
          <w:tcPr>
            <w:tcW w:w="2375" w:type="dxa"/>
            <w:tcBorders>
              <w:top w:val="nil"/>
              <w:left w:val="nil"/>
              <w:bottom w:val="single" w:sz="4" w:space="0" w:color="auto"/>
              <w:right w:val="single" w:sz="4" w:space="0" w:color="auto"/>
            </w:tcBorders>
            <w:shd w:val="clear" w:color="000000" w:fill="FFFFFF"/>
            <w:vAlign w:val="center"/>
          </w:tcPr>
          <w:p w14:paraId="08AF8814"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接入党建工会系统，通过API接口实现应用系统从统一门户单点登录和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510417D2"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2512A1BE"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56D3B051"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121FF968" w14:textId="77777777" w:rsidR="005B41C3" w:rsidRDefault="005B41C3">
            <w:pPr>
              <w:pStyle w:val="font8"/>
              <w:spacing w:beforeAutospacing="0" w:afterAutospacing="0"/>
              <w:jc w:val="center"/>
              <w:rPr>
                <w:rFonts w:ascii="宋体" w:hAnsi="宋体" w:cs="宋体"/>
                <w:color w:val="auto"/>
              </w:rPr>
            </w:pPr>
          </w:p>
        </w:tc>
      </w:tr>
      <w:tr w:rsidR="005B41C3" w14:paraId="7EEF62C9"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455C0D8D"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16</w:t>
            </w:r>
          </w:p>
        </w:tc>
        <w:tc>
          <w:tcPr>
            <w:tcW w:w="1137" w:type="dxa"/>
            <w:tcBorders>
              <w:top w:val="single" w:sz="4" w:space="0" w:color="auto"/>
              <w:left w:val="single" w:sz="4" w:space="0" w:color="auto"/>
              <w:bottom w:val="single" w:sz="4" w:space="0" w:color="auto"/>
              <w:right w:val="single" w:sz="4" w:space="0" w:color="auto"/>
            </w:tcBorders>
            <w:vAlign w:val="center"/>
          </w:tcPr>
          <w:p w14:paraId="7780BED9" w14:textId="77777777" w:rsidR="005B41C3" w:rsidRDefault="00000000">
            <w:pPr>
              <w:pStyle w:val="font8"/>
              <w:spacing w:before="0" w:beforeAutospacing="0" w:after="0" w:afterAutospacing="0"/>
              <w:rPr>
                <w:rFonts w:ascii="宋体" w:hAnsi="宋体" w:cs="宋体"/>
                <w:color w:val="auto"/>
              </w:rPr>
            </w:pPr>
            <w:proofErr w:type="gramStart"/>
            <w:r>
              <w:rPr>
                <w:rFonts w:ascii="宋体" w:hAnsi="宋体" w:cs="宋体" w:hint="eastAsia"/>
                <w:color w:val="auto"/>
              </w:rPr>
              <w:t>企业微信对接</w:t>
            </w:r>
            <w:proofErr w:type="gramEnd"/>
          </w:p>
        </w:tc>
        <w:tc>
          <w:tcPr>
            <w:tcW w:w="2375" w:type="dxa"/>
            <w:tcBorders>
              <w:top w:val="nil"/>
              <w:left w:val="nil"/>
              <w:bottom w:val="single" w:sz="4" w:space="0" w:color="auto"/>
              <w:right w:val="single" w:sz="4" w:space="0" w:color="auto"/>
            </w:tcBorders>
            <w:shd w:val="clear" w:color="000000" w:fill="FFFFFF"/>
            <w:vAlign w:val="center"/>
          </w:tcPr>
          <w:p w14:paraId="212688DD"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w:t>
            </w:r>
            <w:proofErr w:type="gramStart"/>
            <w:r>
              <w:rPr>
                <w:rFonts w:ascii="宋体" w:hAnsi="宋体" w:cs="宋体" w:hint="eastAsia"/>
              </w:rPr>
              <w:t>企业微信系统</w:t>
            </w:r>
            <w:proofErr w:type="gramEnd"/>
            <w:r>
              <w:rPr>
                <w:rFonts w:ascii="宋体" w:hAnsi="宋体" w:cs="宋体" w:hint="eastAsia"/>
              </w:rPr>
              <w:t>，通过API接口实现应用系统从统一门户单点登录和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5E5D4DD7"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3C801CD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19DFB8AE"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36BCAAC0" w14:textId="77777777" w:rsidR="005B41C3" w:rsidRDefault="005B41C3">
            <w:pPr>
              <w:pStyle w:val="font8"/>
              <w:spacing w:beforeAutospacing="0" w:afterAutospacing="0"/>
              <w:jc w:val="center"/>
              <w:rPr>
                <w:rFonts w:ascii="宋体" w:hAnsi="宋体" w:cs="宋体"/>
                <w:color w:val="auto"/>
              </w:rPr>
            </w:pPr>
          </w:p>
        </w:tc>
      </w:tr>
      <w:tr w:rsidR="005B41C3" w14:paraId="6F656976"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40ADAD75"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17</w:t>
            </w:r>
          </w:p>
        </w:tc>
        <w:tc>
          <w:tcPr>
            <w:tcW w:w="1137" w:type="dxa"/>
            <w:tcBorders>
              <w:top w:val="single" w:sz="4" w:space="0" w:color="auto"/>
              <w:left w:val="single" w:sz="4" w:space="0" w:color="auto"/>
              <w:bottom w:val="single" w:sz="4" w:space="0" w:color="auto"/>
              <w:right w:val="single" w:sz="4" w:space="0" w:color="auto"/>
            </w:tcBorders>
            <w:vAlign w:val="center"/>
          </w:tcPr>
          <w:p w14:paraId="61E445D5"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PCWP对接</w:t>
            </w:r>
          </w:p>
        </w:tc>
        <w:tc>
          <w:tcPr>
            <w:tcW w:w="2375" w:type="dxa"/>
            <w:tcBorders>
              <w:top w:val="nil"/>
              <w:left w:val="nil"/>
              <w:bottom w:val="single" w:sz="4" w:space="0" w:color="auto"/>
              <w:right w:val="single" w:sz="4" w:space="0" w:color="auto"/>
            </w:tcBorders>
            <w:shd w:val="clear" w:color="000000" w:fill="FFFFFF"/>
            <w:vAlign w:val="center"/>
          </w:tcPr>
          <w:p w14:paraId="0D57DE8A"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接入PCWP系统，通过API接口实现应用系统从统一门户单点登录和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7F0105A8"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654300B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567EF13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707" w:type="dxa"/>
            <w:tcBorders>
              <w:top w:val="nil"/>
              <w:left w:val="nil"/>
              <w:bottom w:val="single" w:sz="4" w:space="0" w:color="auto"/>
              <w:right w:val="single" w:sz="4" w:space="0" w:color="auto"/>
            </w:tcBorders>
            <w:shd w:val="clear" w:color="auto" w:fill="auto"/>
            <w:noWrap/>
            <w:vAlign w:val="center"/>
          </w:tcPr>
          <w:p w14:paraId="5EF81C60" w14:textId="77777777" w:rsidR="005B41C3" w:rsidRDefault="005B41C3">
            <w:pPr>
              <w:pStyle w:val="font8"/>
              <w:spacing w:beforeAutospacing="0" w:afterAutospacing="0"/>
              <w:jc w:val="center"/>
              <w:rPr>
                <w:rFonts w:ascii="宋体" w:hAnsi="宋体" w:cs="宋体"/>
                <w:color w:val="auto"/>
                <w:highlight w:val="yellow"/>
              </w:rPr>
            </w:pPr>
          </w:p>
        </w:tc>
      </w:tr>
    </w:tbl>
    <w:p w14:paraId="208BC4DC" w14:textId="77777777" w:rsidR="005B41C3" w:rsidRDefault="00000000">
      <w:pPr>
        <w:ind w:firstLine="883"/>
        <w:rPr>
          <w:b/>
          <w:bCs/>
          <w:sz w:val="44"/>
          <w:szCs w:val="44"/>
        </w:rPr>
      </w:pPr>
      <w:bookmarkStart w:id="40" w:name="_Toc5935"/>
      <w:bookmarkStart w:id="41" w:name="_Toc16637"/>
      <w:r>
        <w:rPr>
          <w:b/>
          <w:bCs/>
          <w:sz w:val="44"/>
          <w:szCs w:val="44"/>
        </w:rPr>
        <w:br w:type="page"/>
      </w:r>
    </w:p>
    <w:p w14:paraId="2D0C0277" w14:textId="77777777" w:rsidR="005B41C3" w:rsidRDefault="00000000">
      <w:pPr>
        <w:ind w:firstLineChars="0" w:firstLine="0"/>
        <w:jc w:val="center"/>
        <w:outlineLvl w:val="0"/>
        <w:rPr>
          <w:b/>
          <w:bCs/>
          <w:sz w:val="44"/>
          <w:szCs w:val="44"/>
        </w:rPr>
      </w:pPr>
      <w:r>
        <w:rPr>
          <w:b/>
          <w:bCs/>
          <w:sz w:val="44"/>
          <w:szCs w:val="44"/>
        </w:rPr>
        <w:lastRenderedPageBreak/>
        <w:t>第七章</w:t>
      </w:r>
      <w:r>
        <w:rPr>
          <w:b/>
          <w:bCs/>
          <w:sz w:val="44"/>
          <w:szCs w:val="44"/>
        </w:rPr>
        <w:t xml:space="preserve">  </w:t>
      </w:r>
      <w:r>
        <w:rPr>
          <w:b/>
          <w:bCs/>
          <w:sz w:val="44"/>
          <w:szCs w:val="44"/>
        </w:rPr>
        <w:t>比选申请文件格式</w:t>
      </w:r>
      <w:bookmarkEnd w:id="40"/>
      <w:bookmarkEnd w:id="41"/>
    </w:p>
    <w:p w14:paraId="40C76134" w14:textId="77777777" w:rsidR="005B41C3" w:rsidRDefault="00000000">
      <w:pPr>
        <w:ind w:firstLine="640"/>
        <w:jc w:val="left"/>
        <w:rPr>
          <w:sz w:val="32"/>
          <w:u w:val="single"/>
        </w:rPr>
      </w:pPr>
      <w:r>
        <w:rPr>
          <w:sz w:val="32"/>
          <w:u w:val="single"/>
        </w:rPr>
        <w:br w:type="page"/>
      </w:r>
    </w:p>
    <w:p w14:paraId="3BE8D6CA" w14:textId="77777777" w:rsidR="005B41C3" w:rsidRDefault="00000000">
      <w:pPr>
        <w:ind w:firstLine="640"/>
        <w:jc w:val="center"/>
        <w:rPr>
          <w:sz w:val="32"/>
          <w:u w:val="single"/>
        </w:rPr>
      </w:pPr>
      <w:r>
        <w:rPr>
          <w:sz w:val="32"/>
          <w:u w:val="single"/>
        </w:rPr>
        <w:lastRenderedPageBreak/>
        <w:t>（项目名称）</w:t>
      </w:r>
      <w:r>
        <w:rPr>
          <w:sz w:val="32"/>
          <w:u w:val="single"/>
        </w:rPr>
        <w:t xml:space="preserve">     </w:t>
      </w:r>
      <w:r>
        <w:rPr>
          <w:sz w:val="32"/>
          <w:u w:val="single"/>
        </w:rPr>
        <w:t>（标段号）</w:t>
      </w:r>
    </w:p>
    <w:p w14:paraId="6E84E77C" w14:textId="77777777" w:rsidR="005B41C3" w:rsidRDefault="005B41C3">
      <w:pPr>
        <w:ind w:firstLine="480"/>
      </w:pPr>
    </w:p>
    <w:p w14:paraId="7BB173A8" w14:textId="77777777" w:rsidR="005B41C3" w:rsidRDefault="005B41C3">
      <w:pPr>
        <w:ind w:firstLine="480"/>
      </w:pPr>
    </w:p>
    <w:p w14:paraId="61AEFEB9" w14:textId="77777777" w:rsidR="005B41C3" w:rsidRDefault="005B41C3">
      <w:pPr>
        <w:ind w:firstLine="480"/>
      </w:pPr>
    </w:p>
    <w:p w14:paraId="116EE171" w14:textId="77777777" w:rsidR="005B41C3" w:rsidRDefault="005B41C3">
      <w:pPr>
        <w:ind w:firstLine="480"/>
      </w:pPr>
    </w:p>
    <w:p w14:paraId="65CB648B" w14:textId="77777777" w:rsidR="005B41C3" w:rsidRDefault="005B41C3">
      <w:pPr>
        <w:ind w:firstLine="480"/>
      </w:pPr>
    </w:p>
    <w:p w14:paraId="46DD270D" w14:textId="77777777" w:rsidR="005B41C3" w:rsidRDefault="005B41C3">
      <w:pPr>
        <w:ind w:firstLine="480"/>
      </w:pPr>
    </w:p>
    <w:p w14:paraId="2D2FEF8C" w14:textId="77777777" w:rsidR="005B41C3" w:rsidRDefault="005B41C3">
      <w:pPr>
        <w:ind w:firstLine="480"/>
      </w:pPr>
    </w:p>
    <w:p w14:paraId="23058ED3" w14:textId="77777777" w:rsidR="005B41C3" w:rsidRDefault="005B41C3">
      <w:pPr>
        <w:ind w:firstLine="480"/>
      </w:pPr>
    </w:p>
    <w:p w14:paraId="2744FAA3" w14:textId="77777777" w:rsidR="005B41C3" w:rsidRDefault="00000000">
      <w:pPr>
        <w:ind w:firstLineChars="0" w:firstLine="0"/>
        <w:jc w:val="center"/>
        <w:rPr>
          <w:sz w:val="52"/>
          <w:szCs w:val="52"/>
        </w:rPr>
      </w:pPr>
      <w:r>
        <w:rPr>
          <w:sz w:val="52"/>
          <w:szCs w:val="52"/>
        </w:rPr>
        <w:t>比</w:t>
      </w:r>
      <w:r>
        <w:rPr>
          <w:sz w:val="52"/>
          <w:szCs w:val="52"/>
        </w:rPr>
        <w:t xml:space="preserve"> </w:t>
      </w:r>
      <w:r>
        <w:rPr>
          <w:sz w:val="52"/>
          <w:szCs w:val="52"/>
        </w:rPr>
        <w:t>选</w:t>
      </w:r>
      <w:r>
        <w:rPr>
          <w:sz w:val="52"/>
          <w:szCs w:val="52"/>
        </w:rPr>
        <w:t xml:space="preserve"> </w:t>
      </w:r>
      <w:r>
        <w:rPr>
          <w:sz w:val="52"/>
          <w:szCs w:val="52"/>
        </w:rPr>
        <w:t>申</w:t>
      </w:r>
      <w:r>
        <w:rPr>
          <w:sz w:val="52"/>
          <w:szCs w:val="52"/>
        </w:rPr>
        <w:t xml:space="preserve"> </w:t>
      </w:r>
      <w:r>
        <w:rPr>
          <w:sz w:val="52"/>
          <w:szCs w:val="52"/>
        </w:rPr>
        <w:t>请</w:t>
      </w:r>
      <w:r>
        <w:rPr>
          <w:sz w:val="52"/>
          <w:szCs w:val="52"/>
        </w:rPr>
        <w:t xml:space="preserve"> </w:t>
      </w:r>
      <w:r>
        <w:rPr>
          <w:sz w:val="52"/>
          <w:szCs w:val="52"/>
        </w:rPr>
        <w:t>文</w:t>
      </w:r>
      <w:r>
        <w:rPr>
          <w:sz w:val="52"/>
          <w:szCs w:val="52"/>
        </w:rPr>
        <w:t xml:space="preserve"> </w:t>
      </w:r>
      <w:r>
        <w:rPr>
          <w:sz w:val="52"/>
          <w:szCs w:val="52"/>
        </w:rPr>
        <w:t>件</w:t>
      </w:r>
    </w:p>
    <w:p w14:paraId="1C500BB8" w14:textId="77777777" w:rsidR="005B41C3" w:rsidRDefault="005B41C3">
      <w:pPr>
        <w:ind w:firstLine="480"/>
      </w:pPr>
    </w:p>
    <w:p w14:paraId="45DE56C7" w14:textId="77777777" w:rsidR="005B41C3" w:rsidRDefault="005B41C3">
      <w:pPr>
        <w:ind w:firstLine="480"/>
      </w:pPr>
    </w:p>
    <w:p w14:paraId="7DB3EE53" w14:textId="77777777" w:rsidR="005B41C3" w:rsidRDefault="005B41C3">
      <w:pPr>
        <w:ind w:firstLine="480"/>
      </w:pPr>
    </w:p>
    <w:p w14:paraId="7ACAE4C7" w14:textId="77777777" w:rsidR="005B41C3" w:rsidRDefault="005B41C3">
      <w:pPr>
        <w:ind w:firstLine="480"/>
      </w:pPr>
    </w:p>
    <w:p w14:paraId="54B7A598" w14:textId="77777777" w:rsidR="005B41C3" w:rsidRDefault="005B41C3">
      <w:pPr>
        <w:ind w:firstLine="480"/>
      </w:pPr>
    </w:p>
    <w:p w14:paraId="2458A970" w14:textId="77777777" w:rsidR="005B41C3" w:rsidRDefault="005B41C3">
      <w:pPr>
        <w:ind w:firstLine="480"/>
      </w:pPr>
    </w:p>
    <w:p w14:paraId="7868F2C5" w14:textId="77777777" w:rsidR="005B41C3" w:rsidRDefault="005B41C3">
      <w:pPr>
        <w:ind w:firstLine="480"/>
      </w:pPr>
    </w:p>
    <w:p w14:paraId="6D365B89" w14:textId="77777777" w:rsidR="005B41C3" w:rsidRDefault="005B41C3">
      <w:pPr>
        <w:ind w:firstLine="480"/>
      </w:pPr>
    </w:p>
    <w:p w14:paraId="59628D3B" w14:textId="77777777" w:rsidR="005B41C3" w:rsidRDefault="005B41C3">
      <w:pPr>
        <w:ind w:firstLineChars="0" w:firstLine="0"/>
      </w:pPr>
    </w:p>
    <w:p w14:paraId="34D0F104" w14:textId="77777777" w:rsidR="005B41C3" w:rsidRDefault="005B41C3">
      <w:pPr>
        <w:ind w:firstLine="480"/>
      </w:pPr>
    </w:p>
    <w:p w14:paraId="4EBB0576" w14:textId="77777777" w:rsidR="005B41C3" w:rsidRDefault="00000000">
      <w:pPr>
        <w:ind w:firstLineChars="0" w:firstLine="0"/>
        <w:jc w:val="center"/>
        <w:rPr>
          <w:sz w:val="28"/>
          <w:szCs w:val="24"/>
        </w:rPr>
      </w:pPr>
      <w:r>
        <w:rPr>
          <w:sz w:val="28"/>
          <w:szCs w:val="24"/>
        </w:rPr>
        <w:t>比选申请人：</w:t>
      </w:r>
      <w:r>
        <w:rPr>
          <w:sz w:val="28"/>
          <w:szCs w:val="24"/>
        </w:rPr>
        <w:t xml:space="preserve">           </w:t>
      </w:r>
      <w:r>
        <w:rPr>
          <w:sz w:val="28"/>
          <w:szCs w:val="24"/>
        </w:rPr>
        <w:t>（盖单位章）</w:t>
      </w:r>
    </w:p>
    <w:p w14:paraId="77CD65FE" w14:textId="77777777" w:rsidR="005B41C3" w:rsidRDefault="005B41C3">
      <w:pPr>
        <w:ind w:firstLineChars="0" w:firstLine="0"/>
        <w:jc w:val="center"/>
        <w:rPr>
          <w:sz w:val="28"/>
          <w:szCs w:val="24"/>
          <w:u w:val="single"/>
        </w:rPr>
      </w:pPr>
    </w:p>
    <w:p w14:paraId="1DCEB138" w14:textId="77777777" w:rsidR="005B41C3" w:rsidRDefault="00000000">
      <w:pPr>
        <w:ind w:firstLineChars="0" w:firstLine="0"/>
        <w:jc w:val="center"/>
        <w:rPr>
          <w:sz w:val="28"/>
          <w:szCs w:val="24"/>
        </w:rPr>
      </w:pPr>
      <w:r>
        <w:rPr>
          <w:sz w:val="28"/>
          <w:szCs w:val="24"/>
        </w:rPr>
        <w:t xml:space="preserve">  </w:t>
      </w:r>
      <w:r>
        <w:rPr>
          <w:sz w:val="28"/>
          <w:szCs w:val="24"/>
        </w:rPr>
        <w:t>年</w:t>
      </w:r>
      <w:r>
        <w:rPr>
          <w:sz w:val="28"/>
          <w:szCs w:val="24"/>
        </w:rPr>
        <w:t xml:space="preserve">  </w:t>
      </w:r>
      <w:r>
        <w:rPr>
          <w:sz w:val="28"/>
          <w:szCs w:val="24"/>
        </w:rPr>
        <w:t>月</w:t>
      </w:r>
      <w:r>
        <w:rPr>
          <w:sz w:val="28"/>
          <w:szCs w:val="24"/>
        </w:rPr>
        <w:t xml:space="preserve">  </w:t>
      </w:r>
      <w:r>
        <w:rPr>
          <w:sz w:val="28"/>
          <w:szCs w:val="24"/>
        </w:rPr>
        <w:t>日</w:t>
      </w:r>
    </w:p>
    <w:p w14:paraId="1D717335" w14:textId="77777777" w:rsidR="005B41C3" w:rsidRDefault="00000000">
      <w:pPr>
        <w:ind w:firstLineChars="0" w:firstLine="0"/>
        <w:jc w:val="center"/>
        <w:rPr>
          <w:b/>
          <w:bCs/>
          <w:sz w:val="28"/>
          <w:szCs w:val="21"/>
        </w:rPr>
      </w:pPr>
      <w:r>
        <w:br w:type="page"/>
      </w:r>
      <w:r>
        <w:rPr>
          <w:b/>
          <w:bCs/>
          <w:sz w:val="32"/>
          <w:szCs w:val="28"/>
        </w:rPr>
        <w:lastRenderedPageBreak/>
        <w:t>目</w:t>
      </w:r>
      <w:r>
        <w:rPr>
          <w:b/>
          <w:bCs/>
          <w:sz w:val="32"/>
          <w:szCs w:val="28"/>
        </w:rPr>
        <w:tab/>
      </w:r>
      <w:r>
        <w:rPr>
          <w:b/>
          <w:bCs/>
          <w:sz w:val="32"/>
          <w:szCs w:val="28"/>
        </w:rPr>
        <w:t>录</w:t>
      </w:r>
    </w:p>
    <w:p w14:paraId="245D8522" w14:textId="77777777" w:rsidR="005B41C3" w:rsidRDefault="00000000">
      <w:pPr>
        <w:ind w:firstLine="480"/>
      </w:pPr>
      <w:r>
        <w:t>一、比选申请函</w:t>
      </w:r>
    </w:p>
    <w:p w14:paraId="32C92AC4" w14:textId="77777777" w:rsidR="005B41C3" w:rsidRDefault="00000000">
      <w:pPr>
        <w:ind w:firstLine="480"/>
      </w:pPr>
      <w:r>
        <w:t>二、授权委托书或法定代表人身份证明</w:t>
      </w:r>
    </w:p>
    <w:p w14:paraId="6A7A6AA1" w14:textId="77777777" w:rsidR="005B41C3" w:rsidRDefault="00000000">
      <w:pPr>
        <w:ind w:firstLine="480"/>
        <w:rPr>
          <w:rFonts w:ascii="宋体" w:hAnsi="宋体" w:cs="宋体"/>
          <w:color w:val="000000"/>
          <w:kern w:val="0"/>
        </w:rPr>
      </w:pPr>
      <w:r>
        <w:t>三、</w:t>
      </w:r>
      <w:r>
        <w:rPr>
          <w:rFonts w:ascii="宋体" w:hAnsi="宋体" w:cs="宋体" w:hint="eastAsia"/>
          <w:color w:val="000000"/>
          <w:kern w:val="0"/>
        </w:rPr>
        <w:t>比选申请保证金</w:t>
      </w:r>
    </w:p>
    <w:p w14:paraId="7559A2FD" w14:textId="77777777" w:rsidR="005B41C3" w:rsidRDefault="00000000">
      <w:pPr>
        <w:ind w:firstLine="480"/>
      </w:pPr>
      <w:r>
        <w:rPr>
          <w:rFonts w:ascii="宋体" w:hAnsi="宋体" w:cs="宋体" w:hint="eastAsia"/>
          <w:color w:val="000000"/>
          <w:kern w:val="0"/>
        </w:rPr>
        <w:t>四、</w:t>
      </w:r>
      <w:r>
        <w:t>项目建设方案</w:t>
      </w:r>
    </w:p>
    <w:p w14:paraId="0ACEB175" w14:textId="77777777" w:rsidR="005B41C3" w:rsidRDefault="00000000">
      <w:pPr>
        <w:ind w:firstLine="480"/>
      </w:pPr>
      <w:r>
        <w:rPr>
          <w:rFonts w:hint="eastAsia"/>
        </w:rPr>
        <w:t>五</w:t>
      </w:r>
      <w:r>
        <w:t>、资格审查材料</w:t>
      </w:r>
    </w:p>
    <w:p w14:paraId="367A9E8F" w14:textId="77777777" w:rsidR="005B41C3" w:rsidRDefault="00000000">
      <w:pPr>
        <w:ind w:firstLine="480"/>
      </w:pPr>
      <w:r>
        <w:rPr>
          <w:rFonts w:hint="eastAsia"/>
        </w:rPr>
        <w:t>六</w:t>
      </w:r>
      <w:r>
        <w:t>、其他资料</w:t>
      </w:r>
    </w:p>
    <w:p w14:paraId="1921B19D" w14:textId="77777777" w:rsidR="005B41C3" w:rsidRDefault="00000000">
      <w:pPr>
        <w:ind w:firstLine="480"/>
      </w:pPr>
      <w:r>
        <w:rPr>
          <w:rFonts w:hint="eastAsia"/>
        </w:rPr>
        <w:t>七</w:t>
      </w:r>
      <w:r>
        <w:t>、已标价工程量清单</w:t>
      </w:r>
    </w:p>
    <w:p w14:paraId="3CA78976" w14:textId="77777777" w:rsidR="005B41C3" w:rsidRDefault="005B41C3">
      <w:pPr>
        <w:ind w:firstLineChars="0" w:firstLine="0"/>
      </w:pPr>
    </w:p>
    <w:p w14:paraId="02513AE7" w14:textId="77777777" w:rsidR="005B41C3" w:rsidRDefault="005B41C3">
      <w:pPr>
        <w:widowControl/>
        <w:spacing w:line="240" w:lineRule="auto"/>
        <w:ind w:firstLineChars="0" w:firstLine="0"/>
        <w:jc w:val="left"/>
      </w:pPr>
    </w:p>
    <w:p w14:paraId="014D6AE4" w14:textId="77777777" w:rsidR="005B41C3" w:rsidRDefault="005B41C3">
      <w:pPr>
        <w:widowControl/>
        <w:spacing w:line="240" w:lineRule="auto"/>
        <w:ind w:firstLineChars="0" w:firstLine="0"/>
        <w:jc w:val="left"/>
      </w:pPr>
    </w:p>
    <w:p w14:paraId="120A5E70" w14:textId="77777777" w:rsidR="005B41C3" w:rsidRDefault="005B41C3">
      <w:pPr>
        <w:widowControl/>
        <w:spacing w:line="240" w:lineRule="auto"/>
        <w:ind w:firstLineChars="0" w:firstLine="0"/>
        <w:jc w:val="left"/>
      </w:pPr>
    </w:p>
    <w:p w14:paraId="32D59C3D" w14:textId="77777777" w:rsidR="005B41C3" w:rsidRDefault="005B41C3">
      <w:pPr>
        <w:widowControl/>
        <w:spacing w:line="240" w:lineRule="auto"/>
        <w:ind w:firstLineChars="0" w:firstLine="0"/>
        <w:jc w:val="left"/>
      </w:pPr>
    </w:p>
    <w:p w14:paraId="47D7A7A8" w14:textId="77777777" w:rsidR="005B41C3" w:rsidRDefault="005B41C3">
      <w:pPr>
        <w:widowControl/>
        <w:spacing w:line="240" w:lineRule="auto"/>
        <w:ind w:firstLineChars="0" w:firstLine="0"/>
        <w:jc w:val="left"/>
      </w:pPr>
    </w:p>
    <w:p w14:paraId="3747BFBC" w14:textId="77777777" w:rsidR="005B41C3" w:rsidRDefault="005B41C3">
      <w:pPr>
        <w:widowControl/>
        <w:spacing w:line="240" w:lineRule="auto"/>
        <w:ind w:firstLineChars="0" w:firstLine="0"/>
        <w:jc w:val="left"/>
      </w:pPr>
    </w:p>
    <w:p w14:paraId="569351C2" w14:textId="77777777" w:rsidR="005B41C3" w:rsidRDefault="00000000">
      <w:pPr>
        <w:ind w:firstLineChars="0" w:firstLine="0"/>
        <w:jc w:val="center"/>
        <w:outlineLvl w:val="1"/>
        <w:rPr>
          <w:b/>
          <w:bCs/>
          <w:sz w:val="28"/>
          <w:szCs w:val="28"/>
        </w:rPr>
      </w:pPr>
      <w:r>
        <w:br w:type="page"/>
      </w:r>
      <w:r>
        <w:rPr>
          <w:b/>
          <w:bCs/>
          <w:sz w:val="28"/>
          <w:szCs w:val="28"/>
        </w:rPr>
        <w:lastRenderedPageBreak/>
        <w:t>一、比选申请函</w:t>
      </w:r>
    </w:p>
    <w:p w14:paraId="6CB45DBC" w14:textId="77777777" w:rsidR="005B41C3" w:rsidRDefault="00000000">
      <w:pPr>
        <w:ind w:firstLineChars="0" w:firstLine="0"/>
        <w:rPr>
          <w:u w:val="single"/>
        </w:rPr>
      </w:pPr>
      <w:r>
        <w:rPr>
          <w:u w:val="single"/>
        </w:rPr>
        <w:t xml:space="preserve">                </w:t>
      </w:r>
      <w:r>
        <w:t>（比选人名称）：</w:t>
      </w:r>
    </w:p>
    <w:p w14:paraId="5E7CE277" w14:textId="77777777" w:rsidR="005B41C3" w:rsidRDefault="00000000">
      <w:pPr>
        <w:ind w:firstLine="480"/>
        <w:rPr>
          <w:rFonts w:ascii="宋体" w:hAnsi="宋体" w:cs="宋体"/>
        </w:rPr>
      </w:pPr>
      <w:r>
        <w:rPr>
          <w:rFonts w:ascii="宋体" w:hAnsi="宋体" w:cs="宋体" w:hint="eastAsia"/>
        </w:rPr>
        <w:t>1．我方已仔细研究</w:t>
      </w:r>
      <w:r>
        <w:rPr>
          <w:rFonts w:ascii="宋体" w:hAnsi="宋体" w:cs="宋体" w:hint="eastAsia"/>
          <w:u w:val="single"/>
        </w:rPr>
        <w:t xml:space="preserve">              </w:t>
      </w:r>
      <w:r>
        <w:rPr>
          <w:rFonts w:ascii="宋体" w:hAnsi="宋体" w:cs="宋体" w:hint="eastAsia"/>
        </w:rPr>
        <w:t>（项目名称）比选文件的全部内容（</w:t>
      </w:r>
      <w:r>
        <w:rPr>
          <w:rFonts w:ascii="宋体" w:hAnsi="宋体" w:cs="宋体" w:hint="eastAsia"/>
          <w:kern w:val="0"/>
          <w:szCs w:val="24"/>
        </w:rPr>
        <w:t>含所有补遗书</w:t>
      </w:r>
      <w:r>
        <w:rPr>
          <w:rFonts w:ascii="宋体" w:hAnsi="宋体" w:cs="宋体" w:hint="eastAsia"/>
        </w:rPr>
        <w:t>），愿意以人民币（大写）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）的比选</w:t>
      </w:r>
      <w:proofErr w:type="gramStart"/>
      <w:r>
        <w:rPr>
          <w:rFonts w:ascii="宋体" w:hAnsi="宋体" w:cs="宋体" w:hint="eastAsia"/>
        </w:rPr>
        <w:t>申请总</w:t>
      </w:r>
      <w:proofErr w:type="gramEnd"/>
      <w:r>
        <w:rPr>
          <w:rFonts w:ascii="宋体" w:hAnsi="宋体" w:cs="宋体" w:hint="eastAsia"/>
        </w:rPr>
        <w:t>报价（或根据比选文件规定修正核实后确定的另一金额），按合同约定实施和完成项目，修补项目中的任何缺陷。</w:t>
      </w:r>
    </w:p>
    <w:p w14:paraId="7808E218" w14:textId="77777777" w:rsidR="005B41C3" w:rsidRDefault="00000000">
      <w:pPr>
        <w:ind w:firstLine="480"/>
        <w:rPr>
          <w:rFonts w:ascii="宋体" w:hAnsi="宋体" w:cs="宋体"/>
        </w:rPr>
      </w:pPr>
      <w:r>
        <w:rPr>
          <w:rFonts w:ascii="宋体" w:hAnsi="宋体" w:cs="宋体" w:hint="eastAsia"/>
        </w:rPr>
        <w:t>2．我方承诺在比选文件规定的比选申请有效期内不撤销比选申请文件。</w:t>
      </w:r>
    </w:p>
    <w:p w14:paraId="07D69E05" w14:textId="1B4B0EF0" w:rsidR="005B41C3" w:rsidRDefault="00000000">
      <w:pPr>
        <w:ind w:firstLine="480"/>
        <w:rPr>
          <w:rFonts w:ascii="宋体" w:hAnsi="宋体" w:cs="宋体"/>
          <w:bCs/>
          <w:szCs w:val="24"/>
        </w:rPr>
      </w:pPr>
      <w:r>
        <w:rPr>
          <w:rFonts w:ascii="宋体" w:hAnsi="宋体" w:cs="宋体" w:hint="eastAsia"/>
        </w:rPr>
        <w:t>3．</w:t>
      </w:r>
      <w:r w:rsidR="0074188F">
        <w:rPr>
          <w:rFonts w:ascii="宋体" w:hAnsi="宋体" w:cs="宋体" w:hint="eastAsia"/>
          <w:kern w:val="0"/>
          <w:szCs w:val="24"/>
        </w:rPr>
        <w:t>项目</w:t>
      </w:r>
      <w:r>
        <w:rPr>
          <w:rFonts w:ascii="宋体" w:hAnsi="宋体" w:cs="宋体" w:hint="eastAsia"/>
          <w:kern w:val="0"/>
          <w:szCs w:val="24"/>
        </w:rPr>
        <w:t>质量：满足第二章“比选申请人须知”前附表第1.3.3项要求；安全目标：满足第二章“比选申请人须知”前附表第1.3.4项要求；</w:t>
      </w:r>
      <w:r w:rsidR="0074188F">
        <w:rPr>
          <w:rFonts w:ascii="宋体" w:hAnsi="宋体" w:cs="宋体" w:hint="eastAsia"/>
          <w:kern w:val="0"/>
          <w:szCs w:val="24"/>
        </w:rPr>
        <w:t>项目</w:t>
      </w:r>
      <w:r>
        <w:rPr>
          <w:rFonts w:ascii="宋体" w:hAnsi="宋体" w:cs="宋体" w:hint="eastAsia"/>
          <w:kern w:val="0"/>
          <w:szCs w:val="24"/>
        </w:rPr>
        <w:t>期：满足第二章“比选申请人须知”前附表第1.3.2项要求。</w:t>
      </w:r>
    </w:p>
    <w:p w14:paraId="4F78DD7D" w14:textId="77777777" w:rsidR="005B41C3" w:rsidRDefault="00000000">
      <w:pPr>
        <w:ind w:firstLine="480"/>
        <w:rPr>
          <w:rFonts w:ascii="宋体" w:hAnsi="宋体" w:cs="宋体"/>
        </w:rPr>
      </w:pPr>
      <w:r>
        <w:rPr>
          <w:rFonts w:ascii="宋体" w:hAnsi="宋体" w:cs="宋体" w:hint="eastAsia"/>
        </w:rPr>
        <w:t>4．如我方中选，我方承诺：</w:t>
      </w:r>
    </w:p>
    <w:p w14:paraId="6AD5DCAC" w14:textId="77777777" w:rsidR="005B41C3" w:rsidRDefault="00000000">
      <w:pPr>
        <w:ind w:firstLine="480"/>
        <w:rPr>
          <w:rFonts w:ascii="宋体" w:hAnsi="宋体" w:cs="宋体"/>
        </w:rPr>
      </w:pPr>
      <w:r>
        <w:rPr>
          <w:rFonts w:ascii="宋体" w:hAnsi="宋体" w:cs="宋体" w:hint="eastAsia"/>
        </w:rPr>
        <w:t>（1）在收到中选通知书后，在中选通知书规定的期限内与你方签订合同；</w:t>
      </w:r>
    </w:p>
    <w:p w14:paraId="297FB1A4" w14:textId="77777777" w:rsidR="005B41C3" w:rsidRDefault="00000000">
      <w:pPr>
        <w:ind w:firstLine="480"/>
        <w:rPr>
          <w:rFonts w:ascii="宋体" w:hAnsi="宋体" w:cs="宋体"/>
        </w:rPr>
      </w:pPr>
      <w:r>
        <w:rPr>
          <w:rFonts w:ascii="宋体" w:hAnsi="宋体" w:cs="宋体" w:hint="eastAsia"/>
        </w:rPr>
        <w:t>（2）在签订合同时不向你方提出附加条件；</w:t>
      </w:r>
    </w:p>
    <w:p w14:paraId="22CE9D7F" w14:textId="77777777" w:rsidR="005B41C3" w:rsidRDefault="00000000">
      <w:pPr>
        <w:ind w:firstLine="480"/>
        <w:rPr>
          <w:rFonts w:ascii="宋体" w:hAnsi="宋体" w:cs="宋体"/>
          <w:kern w:val="0"/>
          <w:szCs w:val="24"/>
        </w:rPr>
      </w:pPr>
      <w:r>
        <w:rPr>
          <w:rFonts w:ascii="宋体" w:hAnsi="宋体" w:cs="宋体" w:hint="eastAsia"/>
          <w:kern w:val="0"/>
          <w:szCs w:val="24"/>
        </w:rPr>
        <w:t>（3）按照比选文件要求提交履约保证金；</w:t>
      </w:r>
    </w:p>
    <w:p w14:paraId="6B7CDE76" w14:textId="77777777" w:rsidR="005B41C3" w:rsidRDefault="00000000">
      <w:pPr>
        <w:ind w:firstLine="480"/>
        <w:rPr>
          <w:rFonts w:ascii="宋体" w:hAnsi="宋体" w:cs="宋体"/>
        </w:rPr>
      </w:pPr>
      <w:r>
        <w:rPr>
          <w:rFonts w:ascii="宋体" w:hAnsi="宋体" w:cs="宋体" w:hint="eastAsia"/>
        </w:rPr>
        <w:t>（4）在合同约定的期限内完成合同规定的全部义务；</w:t>
      </w:r>
    </w:p>
    <w:p w14:paraId="306F4017" w14:textId="77777777" w:rsidR="005B41C3" w:rsidRDefault="00000000">
      <w:pPr>
        <w:ind w:firstLine="480"/>
        <w:rPr>
          <w:rFonts w:ascii="宋体" w:hAnsi="宋体" w:cs="宋体"/>
          <w:kern w:val="0"/>
          <w:szCs w:val="24"/>
        </w:rPr>
      </w:pPr>
      <w:r>
        <w:rPr>
          <w:rFonts w:ascii="宋体" w:hAnsi="宋体" w:cs="宋体" w:hint="eastAsia"/>
          <w:kern w:val="0"/>
          <w:szCs w:val="24"/>
        </w:rPr>
        <w:t>（5）本标段拟委任的主要人员未在其他项目上任职，或虽在其他项目上任职但本项目中标后能够从该项目撤离。</w:t>
      </w:r>
    </w:p>
    <w:p w14:paraId="36FA897F" w14:textId="77777777" w:rsidR="005B41C3" w:rsidRDefault="00000000">
      <w:pPr>
        <w:ind w:firstLine="480"/>
        <w:rPr>
          <w:rFonts w:ascii="宋体" w:hAnsi="宋体" w:cs="宋体"/>
        </w:rPr>
      </w:pPr>
      <w:r>
        <w:rPr>
          <w:rFonts w:ascii="宋体" w:hAnsi="宋体" w:cs="宋体" w:hint="eastAsia"/>
        </w:rPr>
        <w:t>5．我方在此声明，所递交的比选申请文件及有关资料内容完整、真实和准确，且不存在比选文件第二章“比选申请人须知”第1.4.3项和第1.4.4项规定的任何一种情形。</w:t>
      </w:r>
    </w:p>
    <w:p w14:paraId="4479B07E" w14:textId="77777777" w:rsidR="005B41C3" w:rsidRDefault="00000000">
      <w:pPr>
        <w:ind w:firstLine="480"/>
        <w:rPr>
          <w:rFonts w:ascii="宋体" w:hAnsi="宋体" w:cs="宋体"/>
        </w:rPr>
      </w:pPr>
      <w:r>
        <w:rPr>
          <w:rFonts w:ascii="宋体" w:hAnsi="宋体" w:cs="宋体" w:hint="eastAsia"/>
        </w:rPr>
        <w:t>6．在合同协议书正式签署生效之前，本比选申请函连同你方的中选通知书将构成我们双方之间共同遵守的文件，对双方具有约束力。</w:t>
      </w:r>
    </w:p>
    <w:p w14:paraId="0B74A612" w14:textId="77777777" w:rsidR="005B41C3" w:rsidRDefault="00000000">
      <w:pPr>
        <w:ind w:firstLine="480"/>
        <w:rPr>
          <w:rFonts w:ascii="宋体" w:hAnsi="宋体" w:cs="宋体"/>
        </w:rPr>
      </w:pPr>
      <w:r>
        <w:rPr>
          <w:rFonts w:ascii="宋体" w:hAnsi="宋体" w:cs="宋体" w:hint="eastAsia"/>
        </w:rPr>
        <w:t>7．</w:t>
      </w:r>
      <w:r>
        <w:rPr>
          <w:rFonts w:ascii="宋体" w:hAnsi="宋体" w:cs="宋体" w:hint="eastAsia"/>
          <w:u w:val="single"/>
        </w:rPr>
        <w:t xml:space="preserve">                           </w:t>
      </w:r>
      <w:r>
        <w:rPr>
          <w:rFonts w:ascii="宋体" w:hAnsi="宋体" w:cs="宋体" w:hint="eastAsia"/>
        </w:rPr>
        <w:t>（其他补充说明）。</w:t>
      </w:r>
    </w:p>
    <w:p w14:paraId="1513C148" w14:textId="77777777" w:rsidR="005B41C3" w:rsidRDefault="005B41C3">
      <w:pPr>
        <w:wordWrap w:val="0"/>
        <w:ind w:firstLine="480"/>
        <w:jc w:val="right"/>
      </w:pPr>
    </w:p>
    <w:p w14:paraId="31EA983C" w14:textId="77777777" w:rsidR="005B41C3" w:rsidRDefault="00000000">
      <w:pPr>
        <w:wordWrap w:val="0"/>
        <w:ind w:firstLine="480"/>
        <w:jc w:val="right"/>
      </w:pPr>
      <w:r>
        <w:t>比选申请人：</w:t>
      </w:r>
      <w:r>
        <w:rPr>
          <w:u w:val="single"/>
        </w:rPr>
        <w:t xml:space="preserve">                   </w:t>
      </w:r>
      <w:r>
        <w:t>（盖单位章）</w:t>
      </w:r>
    </w:p>
    <w:p w14:paraId="0FDF0EAA" w14:textId="77777777" w:rsidR="005B41C3" w:rsidRDefault="00000000">
      <w:pPr>
        <w:wordWrap w:val="0"/>
        <w:ind w:firstLine="480"/>
        <w:jc w:val="right"/>
      </w:pPr>
      <w:r>
        <w:t>法定代表人或其委托代理人：</w:t>
      </w:r>
      <w:r>
        <w:rPr>
          <w:u w:val="single"/>
        </w:rPr>
        <w:t xml:space="preserve">     </w:t>
      </w:r>
      <w:r>
        <w:t>（签字）</w:t>
      </w:r>
      <w:r>
        <w:t xml:space="preserve">    </w:t>
      </w:r>
    </w:p>
    <w:p w14:paraId="7B425391" w14:textId="77777777" w:rsidR="005B41C3" w:rsidRDefault="00000000">
      <w:pPr>
        <w:wordWrap w:val="0"/>
        <w:ind w:firstLine="480"/>
        <w:jc w:val="right"/>
        <w:rPr>
          <w:u w:val="single"/>
        </w:rPr>
      </w:pPr>
      <w:r>
        <w:t>地</w:t>
      </w:r>
      <w:r>
        <w:tab/>
      </w:r>
      <w:r>
        <w:t>址：</w:t>
      </w:r>
      <w:r>
        <w:rPr>
          <w:u w:val="single"/>
        </w:rPr>
        <w:t xml:space="preserve">                                    </w:t>
      </w:r>
    </w:p>
    <w:p w14:paraId="3A8CCA47" w14:textId="77777777" w:rsidR="005B41C3" w:rsidRDefault="00000000">
      <w:pPr>
        <w:wordWrap w:val="0"/>
        <w:ind w:firstLine="480"/>
        <w:jc w:val="right"/>
        <w:rPr>
          <w:u w:val="single"/>
        </w:rPr>
      </w:pPr>
      <w:r>
        <w:t>电</w:t>
      </w:r>
      <w:r>
        <w:tab/>
      </w:r>
      <w:r>
        <w:t>话：</w:t>
      </w:r>
      <w:r>
        <w:rPr>
          <w:u w:val="single"/>
        </w:rPr>
        <w:t xml:space="preserve">                                    </w:t>
      </w:r>
    </w:p>
    <w:p w14:paraId="4638CF26" w14:textId="77777777" w:rsidR="005B41C3" w:rsidRDefault="00000000">
      <w:pPr>
        <w:wordWrap w:val="0"/>
        <w:ind w:firstLine="480"/>
        <w:jc w:val="right"/>
        <w:rPr>
          <w:u w:val="single"/>
        </w:rPr>
      </w:pPr>
      <w:r>
        <w:t>传</w:t>
      </w:r>
      <w:r>
        <w:tab/>
      </w:r>
      <w:r>
        <w:t>真：</w:t>
      </w:r>
      <w:r>
        <w:rPr>
          <w:u w:val="single"/>
        </w:rPr>
        <w:t xml:space="preserve">                                    </w:t>
      </w:r>
    </w:p>
    <w:p w14:paraId="0C6FB7FB" w14:textId="77777777" w:rsidR="005B41C3" w:rsidRDefault="00000000">
      <w:pPr>
        <w:wordWrap w:val="0"/>
        <w:ind w:firstLine="480"/>
        <w:jc w:val="right"/>
        <w:rPr>
          <w:u w:val="single"/>
        </w:rPr>
      </w:pPr>
      <w:r>
        <w:t>邮政编码：</w:t>
      </w:r>
      <w:r>
        <w:rPr>
          <w:u w:val="single"/>
        </w:rPr>
        <w:t xml:space="preserve">                                 </w:t>
      </w:r>
    </w:p>
    <w:p w14:paraId="34F1BD20" w14:textId="77777777" w:rsidR="005B41C3" w:rsidRDefault="00000000">
      <w:pPr>
        <w:ind w:firstLine="480"/>
        <w:jc w:val="right"/>
      </w:pPr>
      <w:r>
        <w:rPr>
          <w:rFonts w:hint="eastAsia"/>
          <w:u w:val="single"/>
        </w:rPr>
        <w:t xml:space="preserve">     </w:t>
      </w:r>
      <w:r>
        <w:t>年</w:t>
      </w:r>
      <w:r>
        <w:rPr>
          <w:u w:val="single"/>
        </w:rPr>
        <w:t xml:space="preserve">     </w:t>
      </w:r>
      <w:r>
        <w:t>月</w:t>
      </w:r>
      <w:r>
        <w:rPr>
          <w:u w:val="single"/>
        </w:rPr>
        <w:t xml:space="preserve">     </w:t>
      </w:r>
      <w:r>
        <w:t>日</w:t>
      </w:r>
      <w:r>
        <w:br w:type="page"/>
      </w:r>
    </w:p>
    <w:p w14:paraId="38F13D28" w14:textId="77777777" w:rsidR="005B41C3" w:rsidRDefault="00000000">
      <w:pPr>
        <w:ind w:firstLineChars="0" w:firstLine="0"/>
        <w:jc w:val="center"/>
        <w:outlineLvl w:val="1"/>
        <w:rPr>
          <w:b/>
          <w:bCs/>
          <w:sz w:val="28"/>
          <w:szCs w:val="28"/>
        </w:rPr>
      </w:pPr>
      <w:r>
        <w:rPr>
          <w:b/>
          <w:bCs/>
          <w:sz w:val="28"/>
          <w:szCs w:val="28"/>
        </w:rPr>
        <w:lastRenderedPageBreak/>
        <w:t>二、授权委托书或法定代表人身份证明</w:t>
      </w:r>
    </w:p>
    <w:p w14:paraId="19C3FAC7" w14:textId="77777777" w:rsidR="005B41C3" w:rsidRDefault="00000000">
      <w:pPr>
        <w:ind w:firstLineChars="0" w:firstLine="0"/>
        <w:jc w:val="center"/>
        <w:rPr>
          <w:sz w:val="28"/>
          <w:szCs w:val="28"/>
        </w:rPr>
      </w:pPr>
      <w:r>
        <w:rPr>
          <w:sz w:val="28"/>
          <w:szCs w:val="28"/>
        </w:rPr>
        <w:t>（一）授权委托书</w:t>
      </w:r>
    </w:p>
    <w:p w14:paraId="0E787691" w14:textId="77777777" w:rsidR="005B41C3" w:rsidRDefault="005B41C3">
      <w:pPr>
        <w:ind w:firstLine="480"/>
      </w:pPr>
    </w:p>
    <w:p w14:paraId="3E695D16" w14:textId="77777777" w:rsidR="005B41C3" w:rsidRDefault="00000000">
      <w:pPr>
        <w:ind w:firstLine="480"/>
      </w:pPr>
      <w:r>
        <w:t>本人</w:t>
      </w:r>
      <w:r>
        <w:rPr>
          <w:u w:val="single"/>
        </w:rPr>
        <w:t xml:space="preserve">       </w:t>
      </w:r>
      <w:r>
        <w:t>（姓名）系</w:t>
      </w:r>
      <w:r>
        <w:rPr>
          <w:u w:val="single"/>
        </w:rPr>
        <w:t xml:space="preserve">        </w:t>
      </w:r>
      <w:r>
        <w:t>（比选申请人名称）的法定代表人，现委托</w:t>
      </w:r>
      <w:r>
        <w:rPr>
          <w:u w:val="single"/>
        </w:rPr>
        <w:t xml:space="preserve">    </w:t>
      </w:r>
      <w:r>
        <w:t>（姓名）为我方代理人。代理人根据授权，以我方名义签署、澄清确认、递交、撤回、修改</w:t>
      </w:r>
      <w:r>
        <w:rPr>
          <w:u w:val="single"/>
        </w:rPr>
        <w:t xml:space="preserve">          </w:t>
      </w:r>
      <w:r>
        <w:t>（项目名称）比选申请文件、签订合同和处理有关事宜，其法律后果由我方承担。</w:t>
      </w:r>
    </w:p>
    <w:p w14:paraId="6B24E89C" w14:textId="77777777" w:rsidR="005B41C3" w:rsidRDefault="00000000">
      <w:pPr>
        <w:ind w:firstLine="480"/>
      </w:pPr>
      <w:r>
        <w:t>委托期限：</w:t>
      </w:r>
      <w:r>
        <w:rPr>
          <w:rFonts w:ascii="宋体" w:hAnsi="宋体" w:cs="宋体" w:hint="eastAsia"/>
          <w:kern w:val="0"/>
          <w:szCs w:val="24"/>
        </w:rPr>
        <w:t>自比选申请人提交比选申请文件截止之日起计算90天。</w:t>
      </w:r>
    </w:p>
    <w:p w14:paraId="01FC9DCA" w14:textId="77777777" w:rsidR="005B41C3" w:rsidRDefault="00000000">
      <w:pPr>
        <w:ind w:firstLine="480"/>
      </w:pPr>
      <w:r>
        <w:t>代理人无转委托权。</w:t>
      </w:r>
    </w:p>
    <w:p w14:paraId="533DFE43" w14:textId="77777777" w:rsidR="005B41C3" w:rsidRDefault="005B41C3">
      <w:pPr>
        <w:ind w:firstLine="480"/>
      </w:pPr>
    </w:p>
    <w:p w14:paraId="0C502CCF" w14:textId="77777777" w:rsidR="005B41C3" w:rsidRDefault="00000000">
      <w:pPr>
        <w:ind w:firstLine="480"/>
      </w:pPr>
      <w:r>
        <w:t>附：法定代表人身份证影印件及委托代理人身份证影印件</w:t>
      </w:r>
      <w:r>
        <w:rPr>
          <w:rFonts w:hint="eastAsia"/>
        </w:rPr>
        <w:t>并加盖比选申请人单位章</w:t>
      </w:r>
      <w:r>
        <w:t>。</w:t>
      </w:r>
    </w:p>
    <w:p w14:paraId="7AD3AADB" w14:textId="77777777" w:rsidR="005B41C3" w:rsidRDefault="005B41C3">
      <w:pPr>
        <w:ind w:firstLine="480"/>
      </w:pPr>
    </w:p>
    <w:p w14:paraId="254E9377" w14:textId="77777777" w:rsidR="005B41C3" w:rsidRDefault="00000000">
      <w:pPr>
        <w:wordWrap w:val="0"/>
        <w:ind w:firstLine="480"/>
        <w:jc w:val="right"/>
      </w:pPr>
      <w:r>
        <w:t>比选申请人：</w:t>
      </w:r>
      <w:r>
        <w:rPr>
          <w:u w:val="single"/>
        </w:rPr>
        <w:t xml:space="preserve">           </w:t>
      </w:r>
      <w:r>
        <w:t>（盖单位章）</w:t>
      </w:r>
    </w:p>
    <w:p w14:paraId="527BF21A" w14:textId="77777777" w:rsidR="005B41C3" w:rsidRDefault="00000000">
      <w:pPr>
        <w:wordWrap w:val="0"/>
        <w:ind w:firstLine="480"/>
        <w:jc w:val="right"/>
      </w:pPr>
      <w:r>
        <w:t>法定代表人：</w:t>
      </w:r>
      <w:r>
        <w:rPr>
          <w:u w:val="single"/>
        </w:rPr>
        <w:t xml:space="preserve">           </w:t>
      </w:r>
      <w:r>
        <w:t>（</w:t>
      </w:r>
      <w:r>
        <w:rPr>
          <w:rFonts w:hint="eastAsia"/>
        </w:rPr>
        <w:t>亲笔</w:t>
      </w:r>
      <w:r>
        <w:t>签字）</w:t>
      </w:r>
    </w:p>
    <w:p w14:paraId="7803C049" w14:textId="77777777" w:rsidR="005B41C3" w:rsidRDefault="00000000">
      <w:pPr>
        <w:wordWrap w:val="0"/>
        <w:ind w:firstLine="480"/>
        <w:jc w:val="right"/>
        <w:rPr>
          <w:u w:val="single"/>
        </w:rPr>
      </w:pPr>
      <w:r>
        <w:t>身份证号码：</w:t>
      </w:r>
      <w:r>
        <w:rPr>
          <w:u w:val="single"/>
        </w:rPr>
        <w:t xml:space="preserve">                       </w:t>
      </w:r>
    </w:p>
    <w:p w14:paraId="42F49F7D" w14:textId="77777777" w:rsidR="005B41C3" w:rsidRDefault="00000000">
      <w:pPr>
        <w:wordWrap w:val="0"/>
        <w:ind w:firstLine="480"/>
        <w:jc w:val="right"/>
      </w:pPr>
      <w:r>
        <w:t>委托代理人：</w:t>
      </w:r>
      <w:r>
        <w:rPr>
          <w:u w:val="single"/>
        </w:rPr>
        <w:t xml:space="preserve">           </w:t>
      </w:r>
      <w:r>
        <w:t>（</w:t>
      </w:r>
      <w:r>
        <w:rPr>
          <w:rFonts w:hint="eastAsia"/>
        </w:rPr>
        <w:t>亲笔</w:t>
      </w:r>
      <w:r>
        <w:t>签字）</w:t>
      </w:r>
    </w:p>
    <w:p w14:paraId="3D9758B3" w14:textId="77777777" w:rsidR="005B41C3" w:rsidRDefault="00000000">
      <w:pPr>
        <w:wordWrap w:val="0"/>
        <w:ind w:firstLine="480"/>
        <w:jc w:val="right"/>
        <w:rPr>
          <w:u w:val="single"/>
        </w:rPr>
      </w:pPr>
      <w:r>
        <w:t>身份证号码：</w:t>
      </w:r>
      <w:r>
        <w:rPr>
          <w:u w:val="single"/>
        </w:rPr>
        <w:t xml:space="preserve">                       </w:t>
      </w:r>
    </w:p>
    <w:p w14:paraId="7232A025" w14:textId="77777777" w:rsidR="005B41C3" w:rsidRDefault="00000000">
      <w:pPr>
        <w:wordWrap w:val="0"/>
        <w:ind w:firstLine="480"/>
        <w:jc w:val="right"/>
      </w:pPr>
      <w:r>
        <w:rPr>
          <w:u w:val="single"/>
        </w:rPr>
        <w:t xml:space="preserve">      </w:t>
      </w:r>
      <w:r>
        <w:t>年</w:t>
      </w:r>
      <w:r>
        <w:rPr>
          <w:u w:val="single"/>
        </w:rPr>
        <w:t xml:space="preserve">    </w:t>
      </w:r>
      <w:r>
        <w:t>月</w:t>
      </w:r>
      <w:r>
        <w:rPr>
          <w:u w:val="single"/>
        </w:rPr>
        <w:t xml:space="preserve">    </w:t>
      </w:r>
      <w:r>
        <w:t>日</w:t>
      </w:r>
    </w:p>
    <w:p w14:paraId="1B369278" w14:textId="77777777" w:rsidR="005B41C3" w:rsidRDefault="005B41C3">
      <w:pPr>
        <w:pStyle w:val="a0"/>
        <w:ind w:firstLineChars="0" w:firstLine="0"/>
      </w:pPr>
    </w:p>
    <w:p w14:paraId="179DD625" w14:textId="77777777" w:rsidR="005B41C3" w:rsidRDefault="005B41C3">
      <w:pPr>
        <w:pStyle w:val="23"/>
        <w:ind w:leftChars="0" w:left="0" w:firstLineChars="0" w:firstLine="0"/>
      </w:pPr>
    </w:p>
    <w:p w14:paraId="1D2D0709"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注：</w:t>
      </w:r>
    </w:p>
    <w:p w14:paraId="6373A395"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1.如果比选申请文件由比选申请人的委托代理人签署，则比选申请人须提交授权委托书，授权委托书须满足下列要求：</w:t>
      </w:r>
    </w:p>
    <w:p w14:paraId="665777A0"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（1）比选申请人须在授权委托书上加盖比选申请人单位章；</w:t>
      </w:r>
    </w:p>
    <w:p w14:paraId="44950F90"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（2）法定代表人和委托代理人须在授权委托书上亲笔签名，不得使用印章、签名章或其他电子制版签名代替；</w:t>
      </w:r>
    </w:p>
    <w:p w14:paraId="2582EA5F"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（3）委托代理人只能是一个人，且不能再授予他人，否则其授权无效。</w:t>
      </w:r>
    </w:p>
    <w:p w14:paraId="2A65F6EF"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2.如果由比选申请人的委托代理人签署比选申请文件，则不需提供法定代表人身份证明。</w:t>
      </w:r>
    </w:p>
    <w:p w14:paraId="24BF000C" w14:textId="77777777" w:rsidR="005B41C3" w:rsidRDefault="005B41C3">
      <w:pPr>
        <w:ind w:firstLineChars="0" w:firstLine="0"/>
      </w:pPr>
    </w:p>
    <w:p w14:paraId="4E71A24D" w14:textId="77777777" w:rsidR="005B41C3" w:rsidRDefault="00000000">
      <w:pPr>
        <w:ind w:firstLine="560"/>
        <w:rPr>
          <w:sz w:val="28"/>
          <w:szCs w:val="28"/>
        </w:rPr>
      </w:pPr>
      <w:r>
        <w:rPr>
          <w:sz w:val="28"/>
          <w:szCs w:val="28"/>
        </w:rPr>
        <w:br w:type="page"/>
      </w:r>
    </w:p>
    <w:p w14:paraId="786C4AEC" w14:textId="77777777" w:rsidR="005B41C3" w:rsidRDefault="00000000">
      <w:pPr>
        <w:widowControl/>
        <w:spacing w:line="240" w:lineRule="auto"/>
        <w:ind w:firstLineChars="0" w:firstLine="0"/>
        <w:jc w:val="center"/>
        <w:rPr>
          <w:sz w:val="28"/>
          <w:szCs w:val="28"/>
        </w:rPr>
      </w:pPr>
      <w:r>
        <w:rPr>
          <w:sz w:val="28"/>
          <w:szCs w:val="28"/>
        </w:rPr>
        <w:lastRenderedPageBreak/>
        <w:t>（二）法定代表人身份证明</w:t>
      </w:r>
    </w:p>
    <w:p w14:paraId="6D832F9A" w14:textId="77777777" w:rsidR="005B41C3" w:rsidRDefault="005B41C3">
      <w:pPr>
        <w:ind w:firstLine="480"/>
      </w:pPr>
    </w:p>
    <w:p w14:paraId="5CC60820" w14:textId="77777777" w:rsidR="005B41C3" w:rsidRDefault="00000000">
      <w:pPr>
        <w:ind w:firstLineChars="0" w:firstLine="0"/>
        <w:rPr>
          <w:u w:val="single"/>
        </w:rPr>
      </w:pPr>
      <w:r>
        <w:t>比选申请人名称：</w:t>
      </w:r>
      <w:r>
        <w:rPr>
          <w:u w:val="single"/>
        </w:rPr>
        <w:t xml:space="preserve">                   </w:t>
      </w:r>
    </w:p>
    <w:p w14:paraId="3432A418" w14:textId="77777777" w:rsidR="005B41C3" w:rsidRDefault="00000000">
      <w:pPr>
        <w:ind w:firstLine="480"/>
      </w:pPr>
      <w:r>
        <w:t>姓名：</w:t>
      </w:r>
      <w:r>
        <w:rPr>
          <w:u w:val="single"/>
        </w:rPr>
        <w:t xml:space="preserve">     </w:t>
      </w:r>
      <w:r>
        <w:t>（法定代表人）性别：</w:t>
      </w:r>
      <w:r>
        <w:rPr>
          <w:u w:val="single"/>
        </w:rPr>
        <w:t xml:space="preserve">    </w:t>
      </w:r>
      <w:r>
        <w:t>年龄：</w:t>
      </w:r>
      <w:r>
        <w:rPr>
          <w:u w:val="single"/>
        </w:rPr>
        <w:t xml:space="preserve">    </w:t>
      </w:r>
      <w:r>
        <w:t>职务：</w:t>
      </w:r>
      <w:r>
        <w:rPr>
          <w:u w:val="single"/>
        </w:rPr>
        <w:t xml:space="preserve">     </w:t>
      </w:r>
      <w:r>
        <w:t>系</w:t>
      </w:r>
      <w:r>
        <w:rPr>
          <w:u w:val="single"/>
        </w:rPr>
        <w:t xml:space="preserve">      </w:t>
      </w:r>
      <w:r>
        <w:t>（比选申请人名称）的法定代表人。</w:t>
      </w:r>
    </w:p>
    <w:p w14:paraId="15CDF8D9" w14:textId="77777777" w:rsidR="005B41C3" w:rsidRDefault="00000000">
      <w:pPr>
        <w:ind w:firstLine="480"/>
      </w:pPr>
      <w:r>
        <w:t>特此证明。</w:t>
      </w:r>
    </w:p>
    <w:p w14:paraId="19D0654A" w14:textId="77777777" w:rsidR="005B41C3" w:rsidRDefault="005B41C3">
      <w:pPr>
        <w:ind w:firstLine="480"/>
      </w:pPr>
    </w:p>
    <w:p w14:paraId="6ACA9428" w14:textId="77777777" w:rsidR="005B41C3" w:rsidRDefault="005B41C3">
      <w:pPr>
        <w:ind w:firstLine="480"/>
      </w:pPr>
    </w:p>
    <w:p w14:paraId="78A2BF49" w14:textId="77777777" w:rsidR="005B41C3" w:rsidRDefault="00000000">
      <w:pPr>
        <w:ind w:firstLine="480"/>
      </w:pPr>
      <w:r>
        <w:t>附：法定代表人身份证影印件</w:t>
      </w:r>
      <w:r>
        <w:rPr>
          <w:rFonts w:hint="eastAsia"/>
        </w:rPr>
        <w:t>并加盖比选申请人单位章</w:t>
      </w:r>
      <w:r>
        <w:t>。</w:t>
      </w:r>
    </w:p>
    <w:p w14:paraId="16913DFF" w14:textId="77777777" w:rsidR="005B41C3" w:rsidRDefault="005B41C3">
      <w:pPr>
        <w:ind w:firstLine="480"/>
      </w:pPr>
    </w:p>
    <w:p w14:paraId="5D041775" w14:textId="77777777" w:rsidR="005B41C3" w:rsidRDefault="005B41C3">
      <w:pPr>
        <w:ind w:firstLine="480"/>
      </w:pPr>
    </w:p>
    <w:p w14:paraId="0104C9B6" w14:textId="77777777" w:rsidR="005B41C3" w:rsidRDefault="005B41C3">
      <w:pPr>
        <w:ind w:firstLine="480"/>
      </w:pPr>
    </w:p>
    <w:p w14:paraId="2FBAF54E" w14:textId="77777777" w:rsidR="005B41C3" w:rsidRDefault="005B41C3">
      <w:pPr>
        <w:ind w:firstLine="480"/>
      </w:pPr>
    </w:p>
    <w:p w14:paraId="32616EEE" w14:textId="77777777" w:rsidR="005B41C3" w:rsidRDefault="00000000">
      <w:pPr>
        <w:wordWrap w:val="0"/>
        <w:ind w:firstLine="480"/>
        <w:jc w:val="right"/>
      </w:pPr>
      <w:r>
        <w:t>比选申请人：</w:t>
      </w:r>
      <w:r>
        <w:rPr>
          <w:u w:val="single"/>
        </w:rPr>
        <w:t xml:space="preserve">              </w:t>
      </w:r>
      <w:r>
        <w:t>（盖单位章）</w:t>
      </w:r>
    </w:p>
    <w:p w14:paraId="5EE96B46" w14:textId="77777777" w:rsidR="005B41C3" w:rsidRDefault="00000000">
      <w:pPr>
        <w:wordWrap w:val="0"/>
        <w:ind w:firstLine="480"/>
        <w:jc w:val="right"/>
      </w:pPr>
      <w:r>
        <w:t>法定代表人：</w:t>
      </w:r>
      <w:r>
        <w:rPr>
          <w:u w:val="single"/>
        </w:rPr>
        <w:t xml:space="preserve">      </w:t>
      </w:r>
      <w:r>
        <w:rPr>
          <w:rFonts w:hint="eastAsia"/>
          <w:u w:val="single"/>
        </w:rPr>
        <w:t xml:space="preserve">   </w:t>
      </w:r>
      <w:r>
        <w:rPr>
          <w:u w:val="single"/>
        </w:rPr>
        <w:t xml:space="preserve">     </w:t>
      </w:r>
      <w:r>
        <w:t>（</w:t>
      </w:r>
      <w:r>
        <w:rPr>
          <w:rFonts w:hint="eastAsia"/>
        </w:rPr>
        <w:t>亲笔</w:t>
      </w:r>
      <w:r>
        <w:t>签字）</w:t>
      </w:r>
    </w:p>
    <w:p w14:paraId="3BC55793" w14:textId="77777777" w:rsidR="005B41C3" w:rsidRDefault="00000000">
      <w:pPr>
        <w:wordWrap w:val="0"/>
        <w:ind w:firstLine="480"/>
        <w:jc w:val="right"/>
      </w:pPr>
      <w:r>
        <w:rPr>
          <w:u w:val="single"/>
        </w:rPr>
        <w:t xml:space="preserve">     </w:t>
      </w:r>
      <w:r>
        <w:t>年</w:t>
      </w:r>
      <w:r>
        <w:rPr>
          <w:u w:val="single"/>
        </w:rPr>
        <w:t xml:space="preserve">    </w:t>
      </w:r>
      <w:r>
        <w:t>月</w:t>
      </w:r>
      <w:r>
        <w:rPr>
          <w:u w:val="single"/>
        </w:rPr>
        <w:t xml:space="preserve">    </w:t>
      </w:r>
      <w:r>
        <w:t>日</w:t>
      </w:r>
    </w:p>
    <w:p w14:paraId="1CBD7D38" w14:textId="77777777" w:rsidR="005B41C3" w:rsidRDefault="005B41C3">
      <w:pPr>
        <w:pStyle w:val="23"/>
        <w:ind w:leftChars="0" w:left="0" w:firstLineChars="0" w:firstLine="0"/>
      </w:pPr>
    </w:p>
    <w:p w14:paraId="2C798684" w14:textId="77777777" w:rsidR="005B41C3" w:rsidRDefault="005B41C3">
      <w:pPr>
        <w:pStyle w:val="23"/>
        <w:ind w:leftChars="0" w:left="0" w:firstLineChars="0" w:firstLine="0"/>
      </w:pPr>
    </w:p>
    <w:p w14:paraId="4D2A4022" w14:textId="77777777" w:rsidR="005B41C3" w:rsidRDefault="005B41C3">
      <w:pPr>
        <w:pStyle w:val="23"/>
        <w:ind w:leftChars="0" w:left="0" w:firstLineChars="0" w:firstLine="0"/>
      </w:pPr>
    </w:p>
    <w:p w14:paraId="68EB2B72" w14:textId="77777777" w:rsidR="005B41C3" w:rsidRDefault="005B41C3">
      <w:pPr>
        <w:pStyle w:val="23"/>
        <w:ind w:leftChars="0" w:left="0" w:firstLineChars="0" w:firstLine="0"/>
      </w:pPr>
    </w:p>
    <w:p w14:paraId="20EE9F1D" w14:textId="77777777" w:rsidR="005B41C3" w:rsidRDefault="00000000">
      <w:pPr>
        <w:pStyle w:val="23"/>
        <w:snapToGrid w:val="0"/>
        <w:spacing w:after="0"/>
        <w:ind w:leftChars="0" w:left="0" w:firstLineChars="0" w:firstLine="0"/>
        <w:rPr>
          <w:rFonts w:ascii="宋体" w:hAnsi="宋体" w:cs="宋体"/>
          <w:b/>
          <w:bCs/>
          <w:sz w:val="21"/>
          <w:szCs w:val="21"/>
        </w:rPr>
      </w:pPr>
      <w:r>
        <w:rPr>
          <w:rFonts w:ascii="宋体" w:hAnsi="宋体" w:cs="宋体" w:hint="eastAsia"/>
          <w:b/>
          <w:bCs/>
          <w:sz w:val="21"/>
          <w:szCs w:val="21"/>
        </w:rPr>
        <w:t>注：</w:t>
      </w:r>
    </w:p>
    <w:p w14:paraId="7D5AE82F" w14:textId="77777777" w:rsidR="005B41C3" w:rsidRDefault="00000000">
      <w:pPr>
        <w:pStyle w:val="23"/>
        <w:snapToGrid w:val="0"/>
        <w:spacing w:after="0"/>
        <w:ind w:leftChars="0" w:left="0" w:firstLineChars="0" w:firstLine="0"/>
        <w:rPr>
          <w:rFonts w:ascii="宋体" w:hAnsi="宋体" w:cs="宋体"/>
          <w:b/>
          <w:bCs/>
          <w:sz w:val="21"/>
          <w:szCs w:val="21"/>
        </w:rPr>
      </w:pPr>
      <w:r>
        <w:rPr>
          <w:rFonts w:ascii="宋体" w:hAnsi="宋体" w:cs="宋体" w:hint="eastAsia"/>
          <w:b/>
          <w:bCs/>
          <w:sz w:val="21"/>
          <w:szCs w:val="21"/>
        </w:rPr>
        <w:t>1.如果比选申请文件由比选申请人法定代表人签署，则比选申请人须提交法定代表人身份证明，法定代表人身份证明须满足下列要求：</w:t>
      </w:r>
    </w:p>
    <w:p w14:paraId="238A4C4F" w14:textId="77777777" w:rsidR="005B41C3" w:rsidRDefault="00000000">
      <w:pPr>
        <w:pStyle w:val="23"/>
        <w:snapToGrid w:val="0"/>
        <w:spacing w:after="0"/>
        <w:ind w:leftChars="0" w:left="0" w:firstLineChars="0" w:firstLine="0"/>
        <w:rPr>
          <w:rFonts w:ascii="宋体" w:hAnsi="宋体" w:cs="宋体"/>
          <w:b/>
          <w:bCs/>
          <w:sz w:val="21"/>
          <w:szCs w:val="21"/>
        </w:rPr>
      </w:pPr>
      <w:r>
        <w:rPr>
          <w:rFonts w:ascii="宋体" w:hAnsi="宋体" w:cs="宋体" w:hint="eastAsia"/>
          <w:b/>
          <w:bCs/>
          <w:sz w:val="21"/>
          <w:szCs w:val="21"/>
        </w:rPr>
        <w:t>（1）“法定代表人签字”指法定代表人的姓名处须由法定代表人亲笔签名，不得使用印章、签名章或其他电子制版签名代替；</w:t>
      </w:r>
    </w:p>
    <w:p w14:paraId="0B9E48A5" w14:textId="77777777" w:rsidR="005B41C3" w:rsidRDefault="00000000">
      <w:pPr>
        <w:pStyle w:val="23"/>
        <w:snapToGrid w:val="0"/>
        <w:spacing w:after="0"/>
        <w:ind w:leftChars="0" w:left="0" w:firstLineChars="0" w:firstLine="0"/>
        <w:rPr>
          <w:rFonts w:ascii="宋体" w:hAnsi="宋体" w:cs="宋体"/>
          <w:b/>
          <w:bCs/>
          <w:sz w:val="21"/>
          <w:szCs w:val="21"/>
        </w:rPr>
      </w:pPr>
      <w:r>
        <w:rPr>
          <w:rFonts w:ascii="宋体" w:hAnsi="宋体" w:cs="宋体" w:hint="eastAsia"/>
          <w:b/>
          <w:bCs/>
          <w:sz w:val="21"/>
          <w:szCs w:val="21"/>
        </w:rPr>
        <w:t>（2）比选申请人须在法定代表人身份证明上加盖比选申请人单位章。</w:t>
      </w:r>
    </w:p>
    <w:p w14:paraId="5255A287" w14:textId="77777777" w:rsidR="005B41C3" w:rsidRDefault="00000000">
      <w:pPr>
        <w:pStyle w:val="23"/>
        <w:snapToGrid w:val="0"/>
        <w:spacing w:after="0"/>
        <w:ind w:leftChars="0" w:left="0" w:firstLineChars="0" w:firstLine="0"/>
        <w:rPr>
          <w:rFonts w:ascii="宋体" w:hAnsi="宋体" w:cs="宋体"/>
          <w:sz w:val="21"/>
          <w:szCs w:val="21"/>
        </w:rPr>
      </w:pPr>
      <w:r>
        <w:rPr>
          <w:rFonts w:ascii="宋体" w:hAnsi="宋体" w:cs="宋体" w:hint="eastAsia"/>
          <w:b/>
          <w:bCs/>
          <w:sz w:val="21"/>
          <w:szCs w:val="21"/>
        </w:rPr>
        <w:t>2.如果由比选申请人的法定代表人亲自签署比选申请文件，则不需提交授权委托书。</w:t>
      </w:r>
    </w:p>
    <w:p w14:paraId="3A4904E9" w14:textId="77777777" w:rsidR="005B41C3" w:rsidRDefault="00000000">
      <w:pPr>
        <w:ind w:firstLine="480"/>
        <w:rPr>
          <w:b/>
          <w:bCs/>
          <w:color w:val="000000" w:themeColor="text1"/>
          <w:sz w:val="28"/>
          <w:szCs w:val="28"/>
        </w:rPr>
      </w:pPr>
      <w:r>
        <w:br w:type="page"/>
      </w:r>
    </w:p>
    <w:p w14:paraId="1E4E3FC1" w14:textId="77777777" w:rsidR="005B41C3" w:rsidRDefault="00000000">
      <w:pPr>
        <w:ind w:firstLineChars="0" w:firstLine="0"/>
        <w:jc w:val="center"/>
        <w:outlineLvl w:val="1"/>
        <w:rPr>
          <w:b/>
          <w:bCs/>
          <w:sz w:val="28"/>
          <w:szCs w:val="28"/>
        </w:rPr>
      </w:pPr>
      <w:r>
        <w:rPr>
          <w:rFonts w:hint="eastAsia"/>
          <w:b/>
          <w:bCs/>
          <w:sz w:val="28"/>
          <w:szCs w:val="28"/>
        </w:rPr>
        <w:lastRenderedPageBreak/>
        <w:t>三、比选申请保证金</w:t>
      </w:r>
    </w:p>
    <w:p w14:paraId="3AF0922D" w14:textId="77777777" w:rsidR="005B41C3" w:rsidRDefault="005B41C3">
      <w:pPr>
        <w:pStyle w:val="23"/>
        <w:spacing w:after="0"/>
        <w:ind w:leftChars="0" w:left="0" w:firstLine="480"/>
        <w:rPr>
          <w:rFonts w:ascii="宋体" w:hAnsi="宋体" w:cs="宋体"/>
        </w:rPr>
      </w:pPr>
    </w:p>
    <w:p w14:paraId="3A2491A1" w14:textId="77777777" w:rsidR="005B41C3" w:rsidRDefault="00000000">
      <w:pPr>
        <w:pStyle w:val="23"/>
        <w:spacing w:after="0"/>
        <w:ind w:leftChars="0" w:left="0" w:firstLine="480"/>
        <w:rPr>
          <w:rFonts w:ascii="宋体" w:hAnsi="宋体" w:cs="宋体"/>
        </w:rPr>
      </w:pPr>
      <w:r>
        <w:rPr>
          <w:rFonts w:ascii="宋体" w:hAnsi="宋体" w:cs="宋体" w:hint="eastAsia"/>
        </w:rPr>
        <w:t>比选申请保证金应采用</w:t>
      </w:r>
      <w:r>
        <w:rPr>
          <w:rFonts w:ascii="宋体" w:hAnsi="宋体" w:cs="宋体" w:hint="eastAsia"/>
          <w:b/>
          <w:bCs/>
          <w:u w:val="single"/>
        </w:rPr>
        <w:t>现金转账</w:t>
      </w:r>
      <w:r>
        <w:rPr>
          <w:rFonts w:ascii="宋体" w:hAnsi="宋体" w:cs="宋体" w:hint="eastAsia"/>
        </w:rPr>
        <w:t>形式，比选申请人应在此附加盖比选申请人单位章的转（汇）款凭证影印件。</w:t>
      </w:r>
    </w:p>
    <w:p w14:paraId="27F399B1" w14:textId="77777777" w:rsidR="005B41C3" w:rsidRDefault="00000000">
      <w:pPr>
        <w:pStyle w:val="23"/>
        <w:spacing w:after="0"/>
        <w:ind w:leftChars="0" w:left="0" w:firstLine="480"/>
        <w:rPr>
          <w:rFonts w:ascii="宋体" w:hAnsi="宋体" w:cs="宋体"/>
        </w:rPr>
      </w:pPr>
      <w:r>
        <w:rPr>
          <w:rFonts w:ascii="宋体" w:hAnsi="宋体" w:cs="宋体" w:hint="eastAsia"/>
        </w:rPr>
        <w:br w:type="page"/>
      </w:r>
      <w:bookmarkStart w:id="42" w:name="_Toc152042592"/>
      <w:bookmarkStart w:id="43" w:name="_Toc144974871"/>
      <w:bookmarkStart w:id="44" w:name="_Toc152045803"/>
      <w:bookmarkStart w:id="45" w:name="_Toc179632823"/>
    </w:p>
    <w:p w14:paraId="475BEABA" w14:textId="77777777" w:rsidR="005B41C3" w:rsidRDefault="00000000">
      <w:pPr>
        <w:ind w:firstLineChars="0" w:firstLine="0"/>
        <w:jc w:val="center"/>
        <w:outlineLvl w:val="1"/>
        <w:rPr>
          <w:b/>
          <w:bCs/>
          <w:color w:val="000000" w:themeColor="text1"/>
          <w:sz w:val="28"/>
          <w:szCs w:val="28"/>
        </w:rPr>
      </w:pPr>
      <w:r>
        <w:rPr>
          <w:rFonts w:hint="eastAsia"/>
          <w:b/>
          <w:bCs/>
          <w:color w:val="000000" w:themeColor="text1"/>
          <w:sz w:val="28"/>
          <w:szCs w:val="28"/>
        </w:rPr>
        <w:lastRenderedPageBreak/>
        <w:t>四、</w:t>
      </w:r>
      <w:r>
        <w:rPr>
          <w:b/>
          <w:bCs/>
          <w:color w:val="000000" w:themeColor="text1"/>
          <w:sz w:val="28"/>
          <w:szCs w:val="28"/>
        </w:rPr>
        <w:t>项目建设方案</w:t>
      </w:r>
      <w:bookmarkEnd w:id="42"/>
      <w:bookmarkEnd w:id="43"/>
      <w:bookmarkEnd w:id="44"/>
      <w:bookmarkEnd w:id="45"/>
    </w:p>
    <w:p w14:paraId="2C48A9BA" w14:textId="77777777" w:rsidR="005B41C3" w:rsidRDefault="00000000">
      <w:pPr>
        <w:ind w:firstLine="480"/>
        <w:rPr>
          <w:rFonts w:ascii="宋体" w:hAnsi="宋体"/>
        </w:rPr>
      </w:pPr>
      <w:bookmarkStart w:id="46" w:name="_Toc152042595"/>
      <w:bookmarkStart w:id="47" w:name="_Toc152045806"/>
      <w:bookmarkStart w:id="48" w:name="_Toc144974874"/>
      <w:bookmarkStart w:id="49" w:name="_Toc179632826"/>
      <w:r>
        <w:rPr>
          <w:rFonts w:ascii="宋体" w:hAnsi="宋体" w:hint="eastAsia"/>
        </w:rPr>
        <w:t>项目建设方案应结合本项目甲方实际业务需求，结合乙方技术规范、条件及自身技术能力进行编写，编写格式如下：</w:t>
      </w:r>
    </w:p>
    <w:p w14:paraId="7AA41B56" w14:textId="77777777" w:rsidR="005B41C3" w:rsidRDefault="00000000">
      <w:pPr>
        <w:ind w:firstLine="480"/>
        <w:rPr>
          <w:rFonts w:ascii="宋体" w:hAnsi="宋体"/>
        </w:rPr>
      </w:pPr>
      <w:r>
        <w:rPr>
          <w:rFonts w:ascii="宋体" w:hAnsi="宋体" w:hint="eastAsia"/>
        </w:rPr>
        <w:t>1、 概述：比选申请人对本项目的理解和概述等，包括对项目背景的了解，项目目标了解，以及甲方需求现状的了解，以及包括国家安全政策法律的了解和分析。</w:t>
      </w:r>
    </w:p>
    <w:p w14:paraId="04B9991F" w14:textId="77777777" w:rsidR="005B41C3" w:rsidRDefault="00000000">
      <w:pPr>
        <w:pStyle w:val="23"/>
        <w:ind w:leftChars="0" w:left="0" w:firstLineChars="0" w:firstLine="0"/>
      </w:pPr>
      <w:r>
        <w:rPr>
          <w:rFonts w:hint="eastAsia"/>
        </w:rPr>
        <w:t xml:space="preserve"> </w:t>
      </w:r>
      <w:r>
        <w:t xml:space="preserve">   2</w:t>
      </w:r>
      <w:r>
        <w:rPr>
          <w:rFonts w:hint="eastAsia"/>
        </w:rPr>
        <w:t>、需求分析</w:t>
      </w:r>
      <w:r>
        <w:rPr>
          <w:rFonts w:ascii="宋体" w:hAnsi="宋体" w:hint="eastAsia"/>
          <w:kern w:val="2"/>
          <w:szCs w:val="22"/>
        </w:rPr>
        <w:t>：对本项目建设的用户需求理解深入透彻分析，用户现状、迫切需求分析、痛点分析等。</w:t>
      </w:r>
    </w:p>
    <w:p w14:paraId="5F33FCDF" w14:textId="77777777" w:rsidR="005B41C3" w:rsidRDefault="00000000">
      <w:pPr>
        <w:ind w:firstLine="480"/>
        <w:rPr>
          <w:rFonts w:ascii="宋体" w:hAnsi="宋体"/>
        </w:rPr>
      </w:pPr>
      <w:r>
        <w:rPr>
          <w:rFonts w:ascii="宋体" w:hAnsi="宋体"/>
        </w:rPr>
        <w:t>3</w:t>
      </w:r>
      <w:r>
        <w:rPr>
          <w:rFonts w:ascii="宋体" w:hAnsi="宋体" w:hint="eastAsia"/>
        </w:rPr>
        <w:t>、 架构设计：阐述系统建设的指导思想和建设原则，描述系统架构，说明产品功能、性能指标、系统部署方案。</w:t>
      </w:r>
    </w:p>
    <w:p w14:paraId="6878E335" w14:textId="77777777" w:rsidR="005B41C3" w:rsidRDefault="00000000">
      <w:pPr>
        <w:ind w:firstLine="480"/>
        <w:rPr>
          <w:rFonts w:ascii="宋体" w:hAnsi="宋体"/>
        </w:rPr>
      </w:pPr>
      <w:r>
        <w:rPr>
          <w:rFonts w:ascii="宋体" w:hAnsi="宋体"/>
        </w:rPr>
        <w:t>4</w:t>
      </w:r>
      <w:r>
        <w:rPr>
          <w:rFonts w:ascii="宋体" w:hAnsi="宋体" w:hint="eastAsia"/>
        </w:rPr>
        <w:t>、 技术方案：针对本项目的技术要求，并结合为本项目所提供的需求，描述如何满足本项目功能需求，实现建设目标。</w:t>
      </w:r>
    </w:p>
    <w:p w14:paraId="00B14D30" w14:textId="77777777" w:rsidR="005B41C3" w:rsidRDefault="00000000">
      <w:pPr>
        <w:ind w:firstLine="480"/>
        <w:rPr>
          <w:rFonts w:ascii="宋体" w:hAnsi="宋体"/>
        </w:rPr>
      </w:pPr>
      <w:r>
        <w:rPr>
          <w:rFonts w:ascii="宋体" w:hAnsi="宋体"/>
        </w:rPr>
        <w:t>5</w:t>
      </w:r>
      <w:r>
        <w:rPr>
          <w:rFonts w:ascii="宋体" w:hAnsi="宋体" w:hint="eastAsia"/>
        </w:rPr>
        <w:t>、 实施方案：对本项目的组织结构和分工界面进行描述，给出项目总体进度计划，并从质量管理、进度管理、风险管理等方面说明项目保障体系，对系统测试、项目验收和成果交付方案进行描述，</w:t>
      </w:r>
      <w:proofErr w:type="gramStart"/>
      <w:r>
        <w:rPr>
          <w:rFonts w:ascii="宋体" w:hAnsi="宋体" w:hint="eastAsia"/>
        </w:rPr>
        <w:t>需体现</w:t>
      </w:r>
      <w:proofErr w:type="gramEnd"/>
      <w:r>
        <w:rPr>
          <w:rFonts w:ascii="宋体" w:hAnsi="宋体" w:hint="eastAsia"/>
        </w:rPr>
        <w:t>对项目组织的理解与组织配合。</w:t>
      </w:r>
    </w:p>
    <w:p w14:paraId="2CEAD140" w14:textId="77777777" w:rsidR="005B41C3" w:rsidRDefault="00000000">
      <w:pPr>
        <w:ind w:firstLine="480"/>
        <w:rPr>
          <w:rFonts w:ascii="宋体" w:hAnsi="宋体"/>
        </w:rPr>
      </w:pPr>
      <w:r>
        <w:rPr>
          <w:rFonts w:ascii="宋体" w:hAnsi="宋体"/>
        </w:rPr>
        <w:t>6</w:t>
      </w:r>
      <w:r>
        <w:rPr>
          <w:rFonts w:ascii="宋体" w:hAnsi="宋体" w:hint="eastAsia"/>
        </w:rPr>
        <w:t>、 技术服务与培训：对技术支持体系和售后服务体系进行说明，进行必要的服务承诺，给出具体的培训计划和培训方案。</w:t>
      </w:r>
    </w:p>
    <w:p w14:paraId="476A6189" w14:textId="77777777" w:rsidR="005B41C3" w:rsidRDefault="005B41C3">
      <w:pPr>
        <w:ind w:firstLine="480"/>
        <w:rPr>
          <w:rFonts w:ascii="宋体" w:hAnsi="宋体"/>
        </w:rPr>
      </w:pPr>
    </w:p>
    <w:p w14:paraId="572CAF94" w14:textId="77777777" w:rsidR="005B41C3" w:rsidRDefault="00000000">
      <w:pPr>
        <w:ind w:firstLine="480"/>
        <w:rPr>
          <w:rFonts w:ascii="宋体" w:hAnsi="宋体"/>
        </w:rPr>
      </w:pPr>
      <w:r>
        <w:rPr>
          <w:rFonts w:ascii="宋体" w:hAnsi="宋体" w:hint="eastAsia"/>
        </w:rPr>
        <w:t>如有未尽事宜或对本技术规范的技术要求有不同理解可补充说明。</w:t>
      </w:r>
    </w:p>
    <w:p w14:paraId="6858AB03" w14:textId="77777777" w:rsidR="005B41C3" w:rsidRDefault="00000000">
      <w:pPr>
        <w:ind w:firstLine="480"/>
      </w:pPr>
      <w:r>
        <w:br w:type="page"/>
      </w:r>
    </w:p>
    <w:bookmarkEnd w:id="46"/>
    <w:bookmarkEnd w:id="47"/>
    <w:bookmarkEnd w:id="48"/>
    <w:bookmarkEnd w:id="49"/>
    <w:p w14:paraId="2CA581A9" w14:textId="77777777" w:rsidR="005B41C3" w:rsidRDefault="00000000">
      <w:pPr>
        <w:ind w:firstLineChars="0" w:firstLine="0"/>
        <w:jc w:val="center"/>
        <w:outlineLvl w:val="1"/>
        <w:rPr>
          <w:b/>
          <w:bCs/>
          <w:sz w:val="28"/>
          <w:szCs w:val="28"/>
        </w:rPr>
      </w:pPr>
      <w:r>
        <w:rPr>
          <w:rFonts w:hint="eastAsia"/>
          <w:b/>
          <w:bCs/>
          <w:sz w:val="28"/>
          <w:szCs w:val="28"/>
        </w:rPr>
        <w:lastRenderedPageBreak/>
        <w:t>五、</w:t>
      </w:r>
      <w:r>
        <w:rPr>
          <w:b/>
          <w:bCs/>
          <w:sz w:val="28"/>
          <w:szCs w:val="28"/>
        </w:rPr>
        <w:t>资格审查证明资料</w:t>
      </w:r>
    </w:p>
    <w:p w14:paraId="646BF5A0" w14:textId="77777777" w:rsidR="005B41C3" w:rsidRDefault="00000000">
      <w:pPr>
        <w:ind w:firstLineChars="0" w:firstLine="0"/>
        <w:jc w:val="center"/>
        <w:rPr>
          <w:sz w:val="26"/>
          <w:szCs w:val="26"/>
        </w:rPr>
      </w:pPr>
      <w:bookmarkStart w:id="50" w:name="_Toc152045808"/>
      <w:bookmarkStart w:id="51" w:name="_Toc179632828"/>
      <w:bookmarkStart w:id="52" w:name="_Toc152042597"/>
      <w:bookmarkStart w:id="53" w:name="_Toc144974876"/>
      <w:r>
        <w:rPr>
          <w:sz w:val="26"/>
          <w:szCs w:val="26"/>
        </w:rPr>
        <w:t>（一）比选申请人基本情况表</w:t>
      </w:r>
      <w:bookmarkEnd w:id="50"/>
      <w:bookmarkEnd w:id="51"/>
      <w:bookmarkEnd w:id="52"/>
      <w:bookmarkEnd w:id="53"/>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0"/>
        <w:gridCol w:w="898"/>
        <w:gridCol w:w="951"/>
        <w:gridCol w:w="840"/>
        <w:gridCol w:w="420"/>
        <w:gridCol w:w="311"/>
        <w:gridCol w:w="1078"/>
        <w:gridCol w:w="490"/>
        <w:gridCol w:w="860"/>
        <w:gridCol w:w="992"/>
      </w:tblGrid>
      <w:tr w:rsidR="005B41C3" w14:paraId="68C22702" w14:textId="77777777">
        <w:trPr>
          <w:trHeight w:val="561"/>
        </w:trPr>
        <w:tc>
          <w:tcPr>
            <w:tcW w:w="2340" w:type="dxa"/>
            <w:tcBorders>
              <w:top w:val="single" w:sz="4" w:space="0" w:color="auto"/>
              <w:left w:val="single" w:sz="4" w:space="0" w:color="auto"/>
              <w:bottom w:val="single" w:sz="4" w:space="0" w:color="auto"/>
              <w:right w:val="single" w:sz="4" w:space="0" w:color="auto"/>
            </w:tcBorders>
            <w:vAlign w:val="center"/>
          </w:tcPr>
          <w:p w14:paraId="1CBAF509" w14:textId="77777777" w:rsidR="005B41C3" w:rsidRDefault="00000000">
            <w:pPr>
              <w:topLinePunct/>
              <w:spacing w:line="240" w:lineRule="auto"/>
              <w:ind w:firstLineChars="0" w:firstLine="0"/>
              <w:jc w:val="center"/>
              <w:rPr>
                <w:sz w:val="21"/>
                <w:szCs w:val="21"/>
              </w:rPr>
            </w:pPr>
            <w:r>
              <w:rPr>
                <w:sz w:val="21"/>
                <w:szCs w:val="21"/>
              </w:rPr>
              <w:t>比选申请人名称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B57220D" w14:textId="77777777" w:rsidR="005B41C3" w:rsidRDefault="005B41C3">
            <w:pPr>
              <w:topLinePunct/>
              <w:spacing w:line="240" w:lineRule="auto"/>
              <w:ind w:firstLineChars="0" w:firstLine="0"/>
              <w:jc w:val="center"/>
              <w:rPr>
                <w:sz w:val="21"/>
                <w:szCs w:val="21"/>
              </w:rPr>
            </w:pPr>
          </w:p>
        </w:tc>
      </w:tr>
      <w:tr w:rsidR="005B41C3" w14:paraId="53F763A5" w14:textId="77777777">
        <w:trPr>
          <w:trHeight w:val="611"/>
        </w:trPr>
        <w:tc>
          <w:tcPr>
            <w:tcW w:w="2340" w:type="dxa"/>
            <w:tcBorders>
              <w:top w:val="single" w:sz="4" w:space="0" w:color="auto"/>
              <w:left w:val="single" w:sz="4" w:space="0" w:color="auto"/>
              <w:bottom w:val="single" w:sz="4" w:space="0" w:color="auto"/>
              <w:right w:val="single" w:sz="4" w:space="0" w:color="auto"/>
            </w:tcBorders>
            <w:vAlign w:val="center"/>
          </w:tcPr>
          <w:p w14:paraId="7B5F7335" w14:textId="77777777" w:rsidR="005B41C3" w:rsidRDefault="00000000">
            <w:pPr>
              <w:topLinePunct/>
              <w:spacing w:line="240" w:lineRule="auto"/>
              <w:ind w:firstLineChars="0" w:firstLine="0"/>
              <w:jc w:val="center"/>
              <w:rPr>
                <w:sz w:val="21"/>
                <w:szCs w:val="21"/>
              </w:rPr>
            </w:pPr>
            <w:r>
              <w:rPr>
                <w:sz w:val="21"/>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7D39F48" w14:textId="77777777" w:rsidR="005B41C3" w:rsidRDefault="005B41C3">
            <w:pPr>
              <w:topLinePunct/>
              <w:spacing w:line="240" w:lineRule="auto"/>
              <w:ind w:firstLineChars="0" w:firstLine="0"/>
              <w:jc w:val="center"/>
              <w:rPr>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2C925DB5" w14:textId="77777777" w:rsidR="005B41C3" w:rsidRDefault="00000000">
            <w:pPr>
              <w:topLinePunct/>
              <w:spacing w:line="240" w:lineRule="auto"/>
              <w:ind w:firstLineChars="0" w:firstLine="0"/>
              <w:jc w:val="center"/>
              <w:rPr>
                <w:sz w:val="21"/>
                <w:szCs w:val="21"/>
              </w:rPr>
            </w:pPr>
            <w:r>
              <w:rPr>
                <w:sz w:val="2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621A659" w14:textId="77777777" w:rsidR="005B41C3" w:rsidRDefault="005B41C3">
            <w:pPr>
              <w:topLinePunct/>
              <w:spacing w:line="240" w:lineRule="auto"/>
              <w:ind w:firstLineChars="0" w:firstLine="0"/>
              <w:jc w:val="center"/>
              <w:rPr>
                <w:sz w:val="21"/>
                <w:szCs w:val="21"/>
              </w:rPr>
            </w:pPr>
          </w:p>
        </w:tc>
      </w:tr>
      <w:tr w:rsidR="005B41C3" w14:paraId="3C3937A6" w14:textId="77777777">
        <w:trPr>
          <w:cantSplit/>
          <w:trHeight w:val="605"/>
        </w:trPr>
        <w:tc>
          <w:tcPr>
            <w:tcW w:w="2340" w:type="dxa"/>
            <w:vMerge w:val="restart"/>
            <w:tcBorders>
              <w:top w:val="single" w:sz="4" w:space="0" w:color="auto"/>
              <w:left w:val="single" w:sz="4" w:space="0" w:color="auto"/>
              <w:bottom w:val="single" w:sz="4" w:space="0" w:color="auto"/>
              <w:right w:val="single" w:sz="4" w:space="0" w:color="auto"/>
            </w:tcBorders>
            <w:vAlign w:val="center"/>
          </w:tcPr>
          <w:p w14:paraId="54B69D70" w14:textId="77777777" w:rsidR="005B41C3" w:rsidRDefault="00000000">
            <w:pPr>
              <w:topLinePunct/>
              <w:spacing w:line="240" w:lineRule="auto"/>
              <w:ind w:firstLineChars="0" w:firstLine="0"/>
              <w:jc w:val="center"/>
              <w:rPr>
                <w:sz w:val="21"/>
                <w:szCs w:val="21"/>
              </w:rPr>
            </w:pPr>
            <w:r>
              <w:rPr>
                <w:sz w:val="2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7CC2AC1F" w14:textId="77777777" w:rsidR="005B41C3" w:rsidRDefault="00000000">
            <w:pPr>
              <w:topLinePunct/>
              <w:spacing w:line="240" w:lineRule="auto"/>
              <w:ind w:firstLineChars="0" w:firstLine="0"/>
              <w:jc w:val="center"/>
              <w:rPr>
                <w:sz w:val="21"/>
                <w:szCs w:val="21"/>
              </w:rPr>
            </w:pPr>
            <w:r>
              <w:rPr>
                <w:sz w:val="21"/>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53522AAE" w14:textId="77777777" w:rsidR="005B41C3" w:rsidRDefault="005B41C3">
            <w:pPr>
              <w:topLinePunct/>
              <w:spacing w:line="240" w:lineRule="auto"/>
              <w:ind w:firstLineChars="0" w:firstLine="0"/>
              <w:jc w:val="center"/>
              <w:rPr>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123C3426" w14:textId="77777777" w:rsidR="005B41C3" w:rsidRDefault="00000000">
            <w:pPr>
              <w:topLinePunct/>
              <w:spacing w:line="240" w:lineRule="auto"/>
              <w:ind w:firstLineChars="0" w:firstLine="0"/>
              <w:jc w:val="center"/>
              <w:rPr>
                <w:sz w:val="21"/>
                <w:szCs w:val="21"/>
              </w:rPr>
            </w:pPr>
            <w:r>
              <w:rPr>
                <w:sz w:val="21"/>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AA94E9A" w14:textId="77777777" w:rsidR="005B41C3" w:rsidRDefault="005B41C3">
            <w:pPr>
              <w:topLinePunct/>
              <w:spacing w:line="240" w:lineRule="auto"/>
              <w:ind w:firstLineChars="0" w:firstLine="0"/>
              <w:jc w:val="center"/>
              <w:rPr>
                <w:sz w:val="21"/>
                <w:szCs w:val="21"/>
              </w:rPr>
            </w:pPr>
          </w:p>
        </w:tc>
      </w:tr>
      <w:tr w:rsidR="005B41C3" w14:paraId="181B6DCD" w14:textId="77777777">
        <w:trPr>
          <w:cantSplit/>
          <w:trHeight w:val="613"/>
        </w:trPr>
        <w:tc>
          <w:tcPr>
            <w:tcW w:w="2340" w:type="dxa"/>
            <w:vMerge/>
            <w:tcBorders>
              <w:top w:val="single" w:sz="4" w:space="0" w:color="auto"/>
              <w:left w:val="single" w:sz="4" w:space="0" w:color="auto"/>
              <w:bottom w:val="single" w:sz="4" w:space="0" w:color="auto"/>
              <w:right w:val="single" w:sz="4" w:space="0" w:color="auto"/>
            </w:tcBorders>
            <w:vAlign w:val="center"/>
          </w:tcPr>
          <w:p w14:paraId="7A189CA4" w14:textId="77777777" w:rsidR="005B41C3" w:rsidRDefault="005B41C3">
            <w:pPr>
              <w:topLinePunct/>
              <w:spacing w:line="240" w:lineRule="auto"/>
              <w:ind w:firstLineChars="0" w:firstLine="0"/>
              <w:jc w:val="center"/>
              <w:rPr>
                <w:sz w:val="2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1D3E2868" w14:textId="77777777" w:rsidR="005B41C3" w:rsidRDefault="00000000">
            <w:pPr>
              <w:topLinePunct/>
              <w:spacing w:line="240" w:lineRule="auto"/>
              <w:ind w:firstLineChars="0" w:firstLine="0"/>
              <w:jc w:val="center"/>
              <w:rPr>
                <w:sz w:val="21"/>
                <w:szCs w:val="21"/>
              </w:rPr>
            </w:pPr>
            <w:r>
              <w:rPr>
                <w:sz w:val="21"/>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4A0D5C0" w14:textId="77777777" w:rsidR="005B41C3" w:rsidRDefault="005B41C3">
            <w:pPr>
              <w:topLinePunct/>
              <w:spacing w:line="240" w:lineRule="auto"/>
              <w:ind w:firstLineChars="0" w:firstLine="0"/>
              <w:jc w:val="center"/>
              <w:rPr>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9351AE3" w14:textId="77777777" w:rsidR="005B41C3" w:rsidRDefault="00000000">
            <w:pPr>
              <w:topLinePunct/>
              <w:spacing w:line="240" w:lineRule="auto"/>
              <w:ind w:firstLineChars="0" w:firstLine="0"/>
              <w:jc w:val="center"/>
              <w:rPr>
                <w:sz w:val="21"/>
                <w:szCs w:val="21"/>
              </w:rPr>
            </w:pPr>
            <w:r>
              <w:rPr>
                <w:sz w:val="21"/>
                <w:szCs w:val="21"/>
              </w:rPr>
              <w:t>电子邮件</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5556548" w14:textId="77777777" w:rsidR="005B41C3" w:rsidRDefault="005B41C3">
            <w:pPr>
              <w:topLinePunct/>
              <w:spacing w:line="240" w:lineRule="auto"/>
              <w:ind w:firstLineChars="0" w:firstLine="0"/>
              <w:jc w:val="center"/>
              <w:rPr>
                <w:sz w:val="21"/>
                <w:szCs w:val="21"/>
              </w:rPr>
            </w:pPr>
          </w:p>
        </w:tc>
      </w:tr>
      <w:tr w:rsidR="005B41C3" w14:paraId="1EA3A773" w14:textId="77777777">
        <w:trPr>
          <w:trHeight w:val="608"/>
        </w:trPr>
        <w:tc>
          <w:tcPr>
            <w:tcW w:w="2340" w:type="dxa"/>
            <w:tcBorders>
              <w:top w:val="single" w:sz="4" w:space="0" w:color="auto"/>
              <w:left w:val="single" w:sz="4" w:space="0" w:color="auto"/>
              <w:bottom w:val="single" w:sz="4" w:space="0" w:color="auto"/>
              <w:right w:val="single" w:sz="4" w:space="0" w:color="auto"/>
            </w:tcBorders>
            <w:vAlign w:val="center"/>
          </w:tcPr>
          <w:p w14:paraId="6F500180" w14:textId="77777777" w:rsidR="005B41C3" w:rsidRDefault="00000000">
            <w:pPr>
              <w:topLinePunct/>
              <w:spacing w:line="240" w:lineRule="auto"/>
              <w:ind w:firstLineChars="0" w:firstLine="0"/>
              <w:jc w:val="center"/>
              <w:rPr>
                <w:sz w:val="21"/>
                <w:szCs w:val="21"/>
              </w:rPr>
            </w:pPr>
            <w:r>
              <w:rPr>
                <w:sz w:val="2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B5675E5" w14:textId="77777777" w:rsidR="005B41C3" w:rsidRDefault="00000000">
            <w:pPr>
              <w:topLinePunct/>
              <w:spacing w:line="240" w:lineRule="auto"/>
              <w:ind w:firstLineChars="0" w:firstLine="0"/>
              <w:jc w:val="center"/>
              <w:rPr>
                <w:sz w:val="21"/>
                <w:szCs w:val="21"/>
              </w:rPr>
            </w:pPr>
            <w:r>
              <w:rPr>
                <w:sz w:val="2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EF5CFB2" w14:textId="77777777" w:rsidR="005B41C3" w:rsidRDefault="005B41C3">
            <w:pPr>
              <w:topLinePunct/>
              <w:spacing w:line="240" w:lineRule="auto"/>
              <w:ind w:firstLineChars="0" w:firstLine="0"/>
              <w:jc w:val="center"/>
              <w:rPr>
                <w:sz w:val="2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72DC318" w14:textId="77777777" w:rsidR="005B41C3" w:rsidRDefault="00000000">
            <w:pPr>
              <w:topLinePunct/>
              <w:spacing w:line="240" w:lineRule="auto"/>
              <w:ind w:firstLineChars="0" w:firstLine="0"/>
              <w:jc w:val="center"/>
              <w:rPr>
                <w:sz w:val="21"/>
                <w:szCs w:val="21"/>
              </w:rPr>
            </w:pPr>
            <w:r>
              <w:rPr>
                <w:sz w:val="2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1A24B0E" w14:textId="77777777" w:rsidR="005B41C3" w:rsidRDefault="005B41C3">
            <w:pPr>
              <w:topLinePunct/>
              <w:spacing w:line="240" w:lineRule="auto"/>
              <w:ind w:firstLineChars="0" w:firstLine="0"/>
              <w:jc w:val="center"/>
              <w:rPr>
                <w:sz w:val="21"/>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A264209" w14:textId="77777777" w:rsidR="005B41C3" w:rsidRDefault="00000000">
            <w:pPr>
              <w:topLinePunct/>
              <w:spacing w:line="240" w:lineRule="auto"/>
              <w:ind w:firstLineChars="0" w:firstLine="0"/>
              <w:jc w:val="center"/>
              <w:rPr>
                <w:sz w:val="21"/>
                <w:szCs w:val="21"/>
              </w:rPr>
            </w:pPr>
            <w:r>
              <w:rPr>
                <w:sz w:val="2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18C026F8" w14:textId="77777777" w:rsidR="005B41C3" w:rsidRDefault="005B41C3">
            <w:pPr>
              <w:topLinePunct/>
              <w:spacing w:line="240" w:lineRule="auto"/>
              <w:ind w:firstLineChars="0" w:firstLine="0"/>
              <w:jc w:val="center"/>
              <w:rPr>
                <w:sz w:val="21"/>
                <w:szCs w:val="21"/>
              </w:rPr>
            </w:pPr>
          </w:p>
        </w:tc>
      </w:tr>
      <w:tr w:rsidR="005B41C3" w14:paraId="51CFE641" w14:textId="77777777">
        <w:trPr>
          <w:trHeight w:val="602"/>
        </w:trPr>
        <w:tc>
          <w:tcPr>
            <w:tcW w:w="2340" w:type="dxa"/>
            <w:tcBorders>
              <w:top w:val="single" w:sz="4" w:space="0" w:color="auto"/>
              <w:left w:val="single" w:sz="4" w:space="0" w:color="auto"/>
              <w:bottom w:val="single" w:sz="4" w:space="0" w:color="auto"/>
              <w:right w:val="single" w:sz="4" w:space="0" w:color="auto"/>
            </w:tcBorders>
            <w:vAlign w:val="center"/>
          </w:tcPr>
          <w:p w14:paraId="075BB8D4" w14:textId="77777777" w:rsidR="005B41C3" w:rsidRDefault="00000000">
            <w:pPr>
              <w:topLinePunct/>
              <w:spacing w:line="240" w:lineRule="auto"/>
              <w:ind w:firstLineChars="0" w:firstLine="0"/>
              <w:jc w:val="center"/>
              <w:rPr>
                <w:sz w:val="21"/>
                <w:szCs w:val="21"/>
              </w:rPr>
            </w:pPr>
            <w:r>
              <w:rPr>
                <w:sz w:val="2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64CE4C85" w14:textId="77777777" w:rsidR="005B41C3" w:rsidRDefault="00000000">
            <w:pPr>
              <w:topLinePunct/>
              <w:spacing w:line="240" w:lineRule="auto"/>
              <w:ind w:firstLineChars="0" w:firstLine="0"/>
              <w:jc w:val="center"/>
              <w:rPr>
                <w:sz w:val="21"/>
                <w:szCs w:val="21"/>
              </w:rPr>
            </w:pPr>
            <w:r>
              <w:rPr>
                <w:sz w:val="2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595A6A4C" w14:textId="77777777" w:rsidR="005B41C3" w:rsidRDefault="005B41C3">
            <w:pPr>
              <w:topLinePunct/>
              <w:spacing w:line="240" w:lineRule="auto"/>
              <w:ind w:firstLineChars="0" w:firstLine="0"/>
              <w:jc w:val="center"/>
              <w:rPr>
                <w:sz w:val="2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CACD998" w14:textId="77777777" w:rsidR="005B41C3" w:rsidRDefault="00000000">
            <w:pPr>
              <w:topLinePunct/>
              <w:spacing w:line="240" w:lineRule="auto"/>
              <w:ind w:firstLineChars="0" w:firstLine="0"/>
              <w:jc w:val="center"/>
              <w:rPr>
                <w:sz w:val="21"/>
                <w:szCs w:val="21"/>
              </w:rPr>
            </w:pPr>
            <w:r>
              <w:rPr>
                <w:sz w:val="2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0E24A351" w14:textId="77777777" w:rsidR="005B41C3" w:rsidRDefault="005B41C3">
            <w:pPr>
              <w:topLinePunct/>
              <w:spacing w:line="240" w:lineRule="auto"/>
              <w:ind w:firstLineChars="0" w:firstLine="0"/>
              <w:jc w:val="center"/>
              <w:rPr>
                <w:sz w:val="21"/>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E9A2116" w14:textId="77777777" w:rsidR="005B41C3" w:rsidRDefault="00000000">
            <w:pPr>
              <w:topLinePunct/>
              <w:spacing w:line="240" w:lineRule="auto"/>
              <w:ind w:firstLineChars="0" w:firstLine="0"/>
              <w:jc w:val="center"/>
              <w:rPr>
                <w:sz w:val="21"/>
                <w:szCs w:val="21"/>
              </w:rPr>
            </w:pPr>
            <w:r>
              <w:rPr>
                <w:sz w:val="2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69F4077B" w14:textId="77777777" w:rsidR="005B41C3" w:rsidRDefault="005B41C3">
            <w:pPr>
              <w:topLinePunct/>
              <w:spacing w:line="240" w:lineRule="auto"/>
              <w:ind w:firstLineChars="0" w:firstLine="0"/>
              <w:jc w:val="center"/>
              <w:rPr>
                <w:sz w:val="21"/>
                <w:szCs w:val="21"/>
              </w:rPr>
            </w:pPr>
          </w:p>
        </w:tc>
      </w:tr>
      <w:tr w:rsidR="005B41C3" w14:paraId="45ED3B58" w14:textId="77777777">
        <w:trPr>
          <w:trHeight w:val="624"/>
        </w:trPr>
        <w:tc>
          <w:tcPr>
            <w:tcW w:w="2340" w:type="dxa"/>
            <w:tcBorders>
              <w:top w:val="single" w:sz="4" w:space="0" w:color="auto"/>
              <w:left w:val="single" w:sz="4" w:space="0" w:color="auto"/>
              <w:bottom w:val="single" w:sz="4" w:space="0" w:color="auto"/>
              <w:right w:val="single" w:sz="4" w:space="0" w:color="auto"/>
            </w:tcBorders>
            <w:vAlign w:val="center"/>
          </w:tcPr>
          <w:p w14:paraId="2FC12D05" w14:textId="77777777" w:rsidR="005B41C3" w:rsidRDefault="00000000">
            <w:pPr>
              <w:topLinePunct/>
              <w:spacing w:line="240" w:lineRule="auto"/>
              <w:ind w:firstLineChars="0" w:firstLine="0"/>
              <w:jc w:val="center"/>
              <w:rPr>
                <w:sz w:val="21"/>
                <w:szCs w:val="21"/>
              </w:rPr>
            </w:pPr>
            <w:r>
              <w:rPr>
                <w:sz w:val="21"/>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0E8F7C1" w14:textId="77777777" w:rsidR="005B41C3" w:rsidRDefault="005B41C3">
            <w:pPr>
              <w:topLinePunct/>
              <w:spacing w:line="240" w:lineRule="auto"/>
              <w:ind w:firstLineChars="0" w:firstLine="0"/>
              <w:jc w:val="center"/>
              <w:rPr>
                <w:sz w:val="21"/>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24755FE9" w14:textId="77777777" w:rsidR="005B41C3" w:rsidRDefault="00000000">
            <w:pPr>
              <w:topLinePunct/>
              <w:spacing w:line="240" w:lineRule="auto"/>
              <w:ind w:firstLineChars="0" w:firstLine="0"/>
              <w:jc w:val="center"/>
              <w:rPr>
                <w:sz w:val="21"/>
                <w:szCs w:val="21"/>
              </w:rPr>
            </w:pPr>
            <w:r>
              <w:rPr>
                <w:sz w:val="21"/>
                <w:szCs w:val="21"/>
              </w:rPr>
              <w:t>员工总人数：</w:t>
            </w:r>
          </w:p>
        </w:tc>
      </w:tr>
      <w:tr w:rsidR="005B41C3" w14:paraId="5A5E2A55" w14:textId="77777777">
        <w:trPr>
          <w:cantSplit/>
          <w:trHeight w:val="658"/>
        </w:trPr>
        <w:tc>
          <w:tcPr>
            <w:tcW w:w="2340" w:type="dxa"/>
            <w:tcBorders>
              <w:top w:val="single" w:sz="4" w:space="0" w:color="auto"/>
              <w:left w:val="single" w:sz="4" w:space="0" w:color="auto"/>
              <w:bottom w:val="single" w:sz="4" w:space="0" w:color="auto"/>
              <w:right w:val="single" w:sz="4" w:space="0" w:color="auto"/>
            </w:tcBorders>
            <w:vAlign w:val="center"/>
          </w:tcPr>
          <w:p w14:paraId="390A86AC" w14:textId="77777777" w:rsidR="005B41C3" w:rsidRDefault="00000000">
            <w:pPr>
              <w:topLinePunct/>
              <w:spacing w:line="240" w:lineRule="auto"/>
              <w:ind w:firstLineChars="0" w:firstLine="0"/>
              <w:jc w:val="center"/>
              <w:rPr>
                <w:sz w:val="21"/>
                <w:szCs w:val="21"/>
              </w:rPr>
            </w:pPr>
            <w:r>
              <w:rPr>
                <w:sz w:val="21"/>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3DD36F2" w14:textId="77777777" w:rsidR="005B41C3" w:rsidRDefault="005B41C3">
            <w:pPr>
              <w:topLinePunct/>
              <w:spacing w:line="240" w:lineRule="auto"/>
              <w:ind w:firstLineChars="0" w:firstLine="0"/>
              <w:jc w:val="center"/>
              <w:rPr>
                <w:sz w:val="21"/>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891C02D" w14:textId="77777777" w:rsidR="005B41C3" w:rsidRDefault="00000000">
            <w:pPr>
              <w:topLinePunct/>
              <w:spacing w:line="240" w:lineRule="auto"/>
              <w:ind w:firstLineChars="0" w:firstLine="0"/>
              <w:jc w:val="center"/>
              <w:rPr>
                <w:sz w:val="21"/>
                <w:szCs w:val="21"/>
              </w:rPr>
            </w:pPr>
            <w:r>
              <w:rPr>
                <w:sz w:val="21"/>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A864528" w14:textId="77777777" w:rsidR="005B41C3" w:rsidRDefault="00000000">
            <w:pPr>
              <w:topLinePunct/>
              <w:spacing w:line="240" w:lineRule="auto"/>
              <w:ind w:firstLineChars="0" w:firstLine="0"/>
              <w:jc w:val="center"/>
              <w:rPr>
                <w:sz w:val="21"/>
                <w:szCs w:val="21"/>
              </w:rPr>
            </w:pPr>
            <w:r>
              <w:rPr>
                <w:sz w:val="21"/>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C17DBF6" w14:textId="77777777" w:rsidR="005B41C3" w:rsidRDefault="005B41C3">
            <w:pPr>
              <w:topLinePunct/>
              <w:spacing w:line="240" w:lineRule="auto"/>
              <w:ind w:firstLineChars="0" w:firstLine="0"/>
              <w:jc w:val="center"/>
              <w:rPr>
                <w:sz w:val="21"/>
                <w:szCs w:val="21"/>
              </w:rPr>
            </w:pPr>
          </w:p>
        </w:tc>
      </w:tr>
      <w:tr w:rsidR="005B41C3" w14:paraId="7374B9F6" w14:textId="77777777">
        <w:trPr>
          <w:cantSplit/>
          <w:trHeight w:val="610"/>
        </w:trPr>
        <w:tc>
          <w:tcPr>
            <w:tcW w:w="2340" w:type="dxa"/>
            <w:tcBorders>
              <w:top w:val="single" w:sz="4" w:space="0" w:color="auto"/>
              <w:left w:val="single" w:sz="4" w:space="0" w:color="auto"/>
              <w:bottom w:val="single" w:sz="4" w:space="0" w:color="auto"/>
              <w:right w:val="single" w:sz="4" w:space="0" w:color="auto"/>
            </w:tcBorders>
            <w:vAlign w:val="center"/>
          </w:tcPr>
          <w:p w14:paraId="698AE108" w14:textId="77777777" w:rsidR="005B41C3" w:rsidRDefault="00000000">
            <w:pPr>
              <w:topLinePunct/>
              <w:spacing w:line="240" w:lineRule="auto"/>
              <w:ind w:firstLineChars="0" w:firstLine="0"/>
              <w:jc w:val="center"/>
              <w:rPr>
                <w:sz w:val="21"/>
                <w:szCs w:val="21"/>
              </w:rPr>
            </w:pPr>
            <w:r>
              <w:rPr>
                <w:sz w:val="21"/>
                <w:szCs w:val="21"/>
              </w:rPr>
              <w:t>注册资本</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FE7EE2A" w14:textId="77777777" w:rsidR="005B41C3" w:rsidRDefault="005B41C3">
            <w:pPr>
              <w:topLinePunct/>
              <w:spacing w:line="240" w:lineRule="auto"/>
              <w:ind w:firstLineChars="0" w:firstLine="0"/>
              <w:jc w:val="center"/>
              <w:rPr>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A87735" w14:textId="77777777" w:rsidR="005B41C3" w:rsidRDefault="005B41C3">
            <w:pPr>
              <w:topLinePunct/>
              <w:spacing w:line="240" w:lineRule="auto"/>
              <w:ind w:firstLineChars="0" w:firstLine="0"/>
              <w:jc w:val="center"/>
              <w:rPr>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CF1FDB4" w14:textId="77777777" w:rsidR="005B41C3" w:rsidRDefault="00000000">
            <w:pPr>
              <w:topLinePunct/>
              <w:spacing w:line="240" w:lineRule="auto"/>
              <w:ind w:firstLineChars="0" w:firstLine="0"/>
              <w:jc w:val="center"/>
              <w:rPr>
                <w:sz w:val="21"/>
                <w:szCs w:val="21"/>
              </w:rPr>
            </w:pPr>
            <w:r>
              <w:rPr>
                <w:sz w:val="21"/>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A9EA6E0" w14:textId="77777777" w:rsidR="005B41C3" w:rsidRDefault="005B41C3">
            <w:pPr>
              <w:topLinePunct/>
              <w:spacing w:line="240" w:lineRule="auto"/>
              <w:ind w:firstLineChars="0" w:firstLine="0"/>
              <w:jc w:val="center"/>
              <w:rPr>
                <w:sz w:val="21"/>
                <w:szCs w:val="21"/>
              </w:rPr>
            </w:pPr>
          </w:p>
        </w:tc>
      </w:tr>
      <w:tr w:rsidR="005B41C3" w14:paraId="2518502A" w14:textId="77777777">
        <w:trPr>
          <w:cantSplit/>
          <w:trHeight w:val="604"/>
        </w:trPr>
        <w:tc>
          <w:tcPr>
            <w:tcW w:w="2340" w:type="dxa"/>
            <w:tcBorders>
              <w:top w:val="single" w:sz="4" w:space="0" w:color="auto"/>
              <w:left w:val="single" w:sz="4" w:space="0" w:color="auto"/>
              <w:bottom w:val="single" w:sz="4" w:space="0" w:color="auto"/>
              <w:right w:val="single" w:sz="4" w:space="0" w:color="auto"/>
            </w:tcBorders>
            <w:vAlign w:val="center"/>
          </w:tcPr>
          <w:p w14:paraId="600F035B" w14:textId="77777777" w:rsidR="005B41C3" w:rsidRDefault="00000000">
            <w:pPr>
              <w:topLinePunct/>
              <w:spacing w:line="240" w:lineRule="auto"/>
              <w:ind w:firstLineChars="0" w:firstLine="0"/>
              <w:jc w:val="center"/>
              <w:rPr>
                <w:sz w:val="21"/>
                <w:szCs w:val="21"/>
              </w:rPr>
            </w:pPr>
            <w:r>
              <w:rPr>
                <w:sz w:val="21"/>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B00B6F7" w14:textId="77777777" w:rsidR="005B41C3" w:rsidRDefault="005B41C3">
            <w:pPr>
              <w:topLinePunct/>
              <w:spacing w:line="240" w:lineRule="auto"/>
              <w:ind w:firstLineChars="0" w:firstLine="0"/>
              <w:jc w:val="center"/>
              <w:rPr>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577F3B4" w14:textId="77777777" w:rsidR="005B41C3" w:rsidRDefault="005B41C3">
            <w:pPr>
              <w:topLinePunct/>
              <w:spacing w:line="240" w:lineRule="auto"/>
              <w:ind w:firstLineChars="0" w:firstLine="0"/>
              <w:jc w:val="center"/>
              <w:rPr>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5CD0F4B" w14:textId="77777777" w:rsidR="005B41C3" w:rsidRDefault="00000000">
            <w:pPr>
              <w:topLinePunct/>
              <w:spacing w:line="240" w:lineRule="auto"/>
              <w:ind w:firstLineChars="0" w:firstLine="0"/>
              <w:jc w:val="center"/>
              <w:rPr>
                <w:sz w:val="21"/>
                <w:szCs w:val="21"/>
              </w:rPr>
            </w:pPr>
            <w:r>
              <w:rPr>
                <w:sz w:val="21"/>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6D06DFD" w14:textId="77777777" w:rsidR="005B41C3" w:rsidRDefault="005B41C3">
            <w:pPr>
              <w:topLinePunct/>
              <w:spacing w:line="240" w:lineRule="auto"/>
              <w:ind w:firstLineChars="0" w:firstLine="0"/>
              <w:jc w:val="center"/>
              <w:rPr>
                <w:sz w:val="21"/>
                <w:szCs w:val="21"/>
              </w:rPr>
            </w:pPr>
          </w:p>
        </w:tc>
      </w:tr>
      <w:tr w:rsidR="005B41C3" w14:paraId="00B1FD0D" w14:textId="77777777">
        <w:trPr>
          <w:cantSplit/>
          <w:trHeight w:val="626"/>
        </w:trPr>
        <w:tc>
          <w:tcPr>
            <w:tcW w:w="2340" w:type="dxa"/>
            <w:tcBorders>
              <w:top w:val="single" w:sz="4" w:space="0" w:color="auto"/>
              <w:left w:val="single" w:sz="4" w:space="0" w:color="auto"/>
              <w:bottom w:val="single" w:sz="4" w:space="0" w:color="auto"/>
              <w:right w:val="single" w:sz="4" w:space="0" w:color="auto"/>
            </w:tcBorders>
            <w:vAlign w:val="center"/>
          </w:tcPr>
          <w:p w14:paraId="30C81926" w14:textId="77777777" w:rsidR="005B41C3" w:rsidRDefault="00000000">
            <w:pPr>
              <w:topLinePunct/>
              <w:spacing w:line="240" w:lineRule="auto"/>
              <w:ind w:firstLineChars="0" w:firstLine="0"/>
              <w:jc w:val="center"/>
              <w:rPr>
                <w:sz w:val="21"/>
                <w:szCs w:val="21"/>
              </w:rPr>
            </w:pPr>
            <w:r>
              <w:rPr>
                <w:sz w:val="21"/>
                <w:szCs w:val="21"/>
              </w:rPr>
              <w:t>基本账户开户银行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779A1FF" w14:textId="77777777" w:rsidR="005B41C3" w:rsidRDefault="005B41C3">
            <w:pPr>
              <w:topLinePunct/>
              <w:spacing w:line="240" w:lineRule="auto"/>
              <w:ind w:firstLineChars="0" w:firstLine="0"/>
              <w:jc w:val="center"/>
              <w:rPr>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0486949" w14:textId="77777777" w:rsidR="005B41C3" w:rsidRDefault="005B41C3">
            <w:pPr>
              <w:topLinePunct/>
              <w:spacing w:line="240" w:lineRule="auto"/>
              <w:ind w:firstLineChars="0" w:firstLine="0"/>
              <w:jc w:val="center"/>
              <w:rPr>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4FBF175" w14:textId="77777777" w:rsidR="005B41C3" w:rsidRDefault="00000000">
            <w:pPr>
              <w:topLinePunct/>
              <w:spacing w:line="240" w:lineRule="auto"/>
              <w:ind w:firstLineChars="0" w:firstLine="0"/>
              <w:jc w:val="center"/>
              <w:rPr>
                <w:sz w:val="21"/>
                <w:szCs w:val="21"/>
              </w:rPr>
            </w:pPr>
            <w:r>
              <w:rPr>
                <w:sz w:val="21"/>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6AEA79" w14:textId="77777777" w:rsidR="005B41C3" w:rsidRDefault="005B41C3">
            <w:pPr>
              <w:topLinePunct/>
              <w:spacing w:line="240" w:lineRule="auto"/>
              <w:ind w:firstLineChars="0" w:firstLine="0"/>
              <w:jc w:val="center"/>
              <w:rPr>
                <w:sz w:val="21"/>
                <w:szCs w:val="21"/>
              </w:rPr>
            </w:pPr>
          </w:p>
        </w:tc>
      </w:tr>
      <w:tr w:rsidR="005B41C3" w14:paraId="7032FEA5" w14:textId="77777777">
        <w:trPr>
          <w:cantSplit/>
          <w:trHeight w:val="606"/>
        </w:trPr>
        <w:tc>
          <w:tcPr>
            <w:tcW w:w="2340" w:type="dxa"/>
            <w:tcBorders>
              <w:top w:val="single" w:sz="4" w:space="0" w:color="auto"/>
              <w:left w:val="single" w:sz="4" w:space="0" w:color="auto"/>
              <w:bottom w:val="single" w:sz="4" w:space="0" w:color="auto"/>
              <w:right w:val="single" w:sz="4" w:space="0" w:color="auto"/>
            </w:tcBorders>
            <w:vAlign w:val="center"/>
          </w:tcPr>
          <w:p w14:paraId="47458E13" w14:textId="77777777" w:rsidR="005B41C3" w:rsidRDefault="00000000">
            <w:pPr>
              <w:topLinePunct/>
              <w:spacing w:line="240" w:lineRule="auto"/>
              <w:ind w:firstLineChars="0" w:firstLine="0"/>
              <w:jc w:val="center"/>
              <w:rPr>
                <w:sz w:val="21"/>
                <w:szCs w:val="21"/>
              </w:rPr>
            </w:pPr>
            <w:r>
              <w:rPr>
                <w:sz w:val="21"/>
                <w:szCs w:val="21"/>
              </w:rPr>
              <w:t>基本账户银行账号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684B24" w14:textId="77777777" w:rsidR="005B41C3" w:rsidRDefault="005B41C3">
            <w:pPr>
              <w:topLinePunct/>
              <w:spacing w:line="240" w:lineRule="auto"/>
              <w:ind w:firstLineChars="0" w:firstLine="0"/>
              <w:jc w:val="center"/>
              <w:rPr>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6177A06" w14:textId="77777777" w:rsidR="005B41C3" w:rsidRDefault="005B41C3">
            <w:pPr>
              <w:topLinePunct/>
              <w:spacing w:line="240" w:lineRule="auto"/>
              <w:ind w:firstLineChars="0" w:firstLine="0"/>
              <w:jc w:val="center"/>
              <w:rPr>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DB0F8C4" w14:textId="77777777" w:rsidR="005B41C3" w:rsidRDefault="00000000">
            <w:pPr>
              <w:pStyle w:val="TOC1"/>
              <w:jc w:val="center"/>
              <w:rPr>
                <w:b w:val="0"/>
                <w:sz w:val="21"/>
                <w:szCs w:val="21"/>
              </w:rPr>
            </w:pPr>
            <w:r>
              <w:rPr>
                <w:b w:val="0"/>
                <w:sz w:val="21"/>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9446713" w14:textId="77777777" w:rsidR="005B41C3" w:rsidRDefault="005B41C3">
            <w:pPr>
              <w:topLinePunct/>
              <w:spacing w:line="240" w:lineRule="auto"/>
              <w:ind w:firstLineChars="0" w:firstLine="0"/>
              <w:jc w:val="center"/>
              <w:rPr>
                <w:sz w:val="21"/>
                <w:szCs w:val="21"/>
              </w:rPr>
            </w:pPr>
          </w:p>
        </w:tc>
      </w:tr>
      <w:tr w:rsidR="005B41C3" w14:paraId="61533071" w14:textId="77777777">
        <w:trPr>
          <w:trHeight w:val="810"/>
        </w:trPr>
        <w:tc>
          <w:tcPr>
            <w:tcW w:w="2340" w:type="dxa"/>
            <w:tcBorders>
              <w:top w:val="single" w:sz="4" w:space="0" w:color="auto"/>
              <w:bottom w:val="single" w:sz="4" w:space="0" w:color="auto"/>
              <w:right w:val="single" w:sz="4" w:space="0" w:color="auto"/>
            </w:tcBorders>
            <w:vAlign w:val="center"/>
          </w:tcPr>
          <w:p w14:paraId="6F5FE95D" w14:textId="77777777" w:rsidR="005B41C3" w:rsidRDefault="00000000">
            <w:pPr>
              <w:topLinePunct/>
              <w:spacing w:line="240" w:lineRule="auto"/>
              <w:ind w:firstLineChars="0" w:firstLine="0"/>
              <w:jc w:val="center"/>
              <w:rPr>
                <w:sz w:val="21"/>
                <w:szCs w:val="21"/>
              </w:rPr>
            </w:pPr>
            <w:r>
              <w:rPr>
                <w:sz w:val="21"/>
                <w:szCs w:val="21"/>
              </w:rPr>
              <w:t>经营范围</w:t>
            </w:r>
          </w:p>
        </w:tc>
        <w:tc>
          <w:tcPr>
            <w:tcW w:w="6840" w:type="dxa"/>
            <w:gridSpan w:val="9"/>
            <w:tcBorders>
              <w:top w:val="single" w:sz="4" w:space="0" w:color="auto"/>
              <w:left w:val="single" w:sz="4" w:space="0" w:color="auto"/>
              <w:bottom w:val="single" w:sz="4" w:space="0" w:color="auto"/>
            </w:tcBorders>
          </w:tcPr>
          <w:p w14:paraId="4D888481" w14:textId="77777777" w:rsidR="005B41C3" w:rsidRDefault="005B41C3">
            <w:pPr>
              <w:spacing w:line="240" w:lineRule="auto"/>
              <w:ind w:firstLineChars="0" w:firstLine="0"/>
              <w:rPr>
                <w:sz w:val="21"/>
                <w:szCs w:val="21"/>
              </w:rPr>
            </w:pPr>
          </w:p>
          <w:p w14:paraId="09501C1D" w14:textId="77777777" w:rsidR="005B41C3" w:rsidRDefault="005B41C3">
            <w:pPr>
              <w:spacing w:line="240" w:lineRule="auto"/>
              <w:ind w:firstLineChars="0" w:firstLine="0"/>
              <w:rPr>
                <w:sz w:val="21"/>
                <w:szCs w:val="21"/>
              </w:rPr>
            </w:pPr>
          </w:p>
        </w:tc>
      </w:tr>
      <w:tr w:rsidR="005B41C3" w14:paraId="38D520F0" w14:textId="77777777">
        <w:trPr>
          <w:trHeight w:val="2387"/>
        </w:trPr>
        <w:tc>
          <w:tcPr>
            <w:tcW w:w="2340" w:type="dxa"/>
            <w:tcBorders>
              <w:top w:val="single" w:sz="4" w:space="0" w:color="auto"/>
              <w:bottom w:val="single" w:sz="4" w:space="0" w:color="auto"/>
              <w:right w:val="single" w:sz="4" w:space="0" w:color="auto"/>
            </w:tcBorders>
            <w:vAlign w:val="center"/>
          </w:tcPr>
          <w:p w14:paraId="4F7649D3" w14:textId="77777777" w:rsidR="005B41C3" w:rsidRDefault="00000000">
            <w:pPr>
              <w:topLinePunct/>
              <w:spacing w:line="240" w:lineRule="auto"/>
              <w:ind w:firstLineChars="0" w:firstLine="0"/>
              <w:jc w:val="center"/>
              <w:rPr>
                <w:sz w:val="21"/>
                <w:szCs w:val="21"/>
              </w:rPr>
            </w:pPr>
            <w:r>
              <w:rPr>
                <w:sz w:val="21"/>
                <w:szCs w:val="21"/>
              </w:rPr>
              <w:t>比选申请人关联企业情况</w:t>
            </w:r>
          </w:p>
        </w:tc>
        <w:tc>
          <w:tcPr>
            <w:tcW w:w="6840" w:type="dxa"/>
            <w:gridSpan w:val="9"/>
            <w:tcBorders>
              <w:top w:val="single" w:sz="4" w:space="0" w:color="auto"/>
              <w:left w:val="single" w:sz="4" w:space="0" w:color="auto"/>
              <w:bottom w:val="single" w:sz="4" w:space="0" w:color="auto"/>
            </w:tcBorders>
            <w:vAlign w:val="center"/>
          </w:tcPr>
          <w:p w14:paraId="07FAF747" w14:textId="77777777" w:rsidR="005B41C3" w:rsidRDefault="00000000">
            <w:pPr>
              <w:spacing w:line="240" w:lineRule="auto"/>
              <w:ind w:firstLineChars="0" w:firstLine="0"/>
              <w:rPr>
                <w:sz w:val="21"/>
                <w:szCs w:val="21"/>
              </w:rPr>
            </w:pPr>
            <w:r>
              <w:rPr>
                <w:sz w:val="21"/>
                <w:szCs w:val="21"/>
              </w:rPr>
              <w:t>比选申请人应提供关联企业情况，包括：</w:t>
            </w:r>
          </w:p>
          <w:p w14:paraId="41ED072E" w14:textId="77777777" w:rsidR="005B41C3" w:rsidRDefault="00000000">
            <w:pPr>
              <w:spacing w:line="240" w:lineRule="auto"/>
              <w:ind w:firstLineChars="0" w:firstLine="0"/>
              <w:rPr>
                <w:sz w:val="21"/>
                <w:szCs w:val="21"/>
              </w:rPr>
            </w:pPr>
            <w:r>
              <w:rPr>
                <w:sz w:val="21"/>
                <w:szCs w:val="21"/>
              </w:rPr>
              <w:t>（</w:t>
            </w:r>
            <w:r>
              <w:rPr>
                <w:sz w:val="21"/>
                <w:szCs w:val="21"/>
              </w:rPr>
              <w:t>1</w:t>
            </w:r>
            <w:r>
              <w:rPr>
                <w:sz w:val="21"/>
                <w:szCs w:val="21"/>
              </w:rPr>
              <w:t>）比选申请人的所有股东名称及相应股权（出资额）比例</w:t>
            </w:r>
            <w:r>
              <w:rPr>
                <w:sz w:val="21"/>
                <w:szCs w:val="21"/>
                <w:u w:val="single"/>
              </w:rPr>
              <w:t xml:space="preserve">         </w:t>
            </w:r>
            <w:r>
              <w:rPr>
                <w:sz w:val="21"/>
                <w:szCs w:val="21"/>
              </w:rPr>
              <w:t>；如比选申请人为上市公司，比选申请人应提供股权占公司股份总数</w:t>
            </w:r>
            <w:r>
              <w:rPr>
                <w:sz w:val="21"/>
                <w:szCs w:val="21"/>
                <w:u w:val="single"/>
              </w:rPr>
              <w:t xml:space="preserve">   </w:t>
            </w:r>
            <w:r>
              <w:rPr>
                <w:sz w:val="21"/>
                <w:szCs w:val="21"/>
              </w:rPr>
              <w:t>%</w:t>
            </w:r>
            <w:r>
              <w:rPr>
                <w:sz w:val="21"/>
                <w:szCs w:val="21"/>
              </w:rPr>
              <w:t>以上的所有股东名称及相应股权比例</w:t>
            </w:r>
            <w:r>
              <w:rPr>
                <w:sz w:val="21"/>
                <w:szCs w:val="21"/>
                <w:u w:val="single"/>
              </w:rPr>
              <w:t xml:space="preserve">       </w:t>
            </w:r>
            <w:r>
              <w:rPr>
                <w:sz w:val="21"/>
                <w:szCs w:val="21"/>
              </w:rPr>
              <w:t>；</w:t>
            </w:r>
          </w:p>
          <w:p w14:paraId="3D3945E1" w14:textId="77777777" w:rsidR="005B41C3" w:rsidRDefault="00000000">
            <w:pPr>
              <w:spacing w:line="240" w:lineRule="auto"/>
              <w:ind w:firstLineChars="0" w:firstLine="0"/>
              <w:rPr>
                <w:sz w:val="21"/>
                <w:szCs w:val="21"/>
              </w:rPr>
            </w:pPr>
            <w:r>
              <w:rPr>
                <w:sz w:val="21"/>
                <w:szCs w:val="21"/>
              </w:rPr>
              <w:t>（</w:t>
            </w:r>
            <w:r>
              <w:rPr>
                <w:sz w:val="21"/>
                <w:szCs w:val="21"/>
              </w:rPr>
              <w:t>2</w:t>
            </w:r>
            <w:r>
              <w:rPr>
                <w:sz w:val="21"/>
                <w:szCs w:val="21"/>
              </w:rPr>
              <w:t>）比选申请人投资（控股）或管理的下属企业名称、持有股权（出资额）比例</w:t>
            </w:r>
            <w:r>
              <w:rPr>
                <w:sz w:val="21"/>
                <w:szCs w:val="21"/>
                <w:u w:val="single"/>
              </w:rPr>
              <w:t xml:space="preserve">       </w:t>
            </w:r>
            <w:r>
              <w:rPr>
                <w:sz w:val="21"/>
                <w:szCs w:val="21"/>
              </w:rPr>
              <w:t>；</w:t>
            </w:r>
          </w:p>
          <w:p w14:paraId="593A9E3B" w14:textId="77777777" w:rsidR="005B41C3" w:rsidRDefault="00000000">
            <w:pPr>
              <w:spacing w:line="240" w:lineRule="auto"/>
              <w:ind w:firstLineChars="0" w:firstLine="0"/>
              <w:rPr>
                <w:sz w:val="21"/>
                <w:szCs w:val="21"/>
              </w:rPr>
            </w:pPr>
            <w:r>
              <w:rPr>
                <w:sz w:val="21"/>
                <w:szCs w:val="21"/>
              </w:rPr>
              <w:t>（</w:t>
            </w:r>
            <w:r>
              <w:rPr>
                <w:sz w:val="21"/>
                <w:szCs w:val="21"/>
              </w:rPr>
              <w:t>3</w:t>
            </w:r>
            <w:r>
              <w:rPr>
                <w:sz w:val="21"/>
                <w:szCs w:val="21"/>
              </w:rPr>
              <w:t>）与比选申请人单位负责人（即法定代表人）为同一人的其他单位名称。</w:t>
            </w:r>
          </w:p>
        </w:tc>
      </w:tr>
      <w:tr w:rsidR="005B41C3" w14:paraId="3575FF73" w14:textId="77777777">
        <w:trPr>
          <w:trHeight w:val="643"/>
        </w:trPr>
        <w:tc>
          <w:tcPr>
            <w:tcW w:w="2340" w:type="dxa"/>
            <w:tcBorders>
              <w:top w:val="single" w:sz="4" w:space="0" w:color="auto"/>
              <w:bottom w:val="single" w:sz="4" w:space="0" w:color="auto"/>
              <w:right w:val="single" w:sz="4" w:space="0" w:color="auto"/>
            </w:tcBorders>
            <w:vAlign w:val="center"/>
          </w:tcPr>
          <w:p w14:paraId="635D796B" w14:textId="77777777" w:rsidR="005B41C3" w:rsidRDefault="00000000">
            <w:pPr>
              <w:spacing w:line="240" w:lineRule="auto"/>
              <w:ind w:firstLineChars="0" w:firstLine="0"/>
              <w:jc w:val="center"/>
              <w:rPr>
                <w:sz w:val="21"/>
                <w:szCs w:val="21"/>
              </w:rPr>
            </w:pPr>
            <w:r>
              <w:rPr>
                <w:sz w:val="21"/>
                <w:szCs w:val="21"/>
              </w:rPr>
              <w:t>备注</w:t>
            </w:r>
          </w:p>
        </w:tc>
        <w:tc>
          <w:tcPr>
            <w:tcW w:w="6840" w:type="dxa"/>
            <w:gridSpan w:val="9"/>
            <w:tcBorders>
              <w:top w:val="single" w:sz="4" w:space="0" w:color="auto"/>
              <w:left w:val="single" w:sz="4" w:space="0" w:color="auto"/>
              <w:bottom w:val="single" w:sz="4" w:space="0" w:color="auto"/>
            </w:tcBorders>
          </w:tcPr>
          <w:p w14:paraId="1407DCBC" w14:textId="77777777" w:rsidR="005B41C3" w:rsidRDefault="005B41C3">
            <w:pPr>
              <w:topLinePunct/>
              <w:spacing w:line="240" w:lineRule="auto"/>
              <w:ind w:firstLineChars="0" w:firstLine="0"/>
              <w:jc w:val="center"/>
              <w:rPr>
                <w:sz w:val="21"/>
                <w:szCs w:val="21"/>
              </w:rPr>
            </w:pPr>
          </w:p>
          <w:p w14:paraId="0CABCA21" w14:textId="77777777" w:rsidR="005B41C3" w:rsidRDefault="005B41C3">
            <w:pPr>
              <w:spacing w:line="240" w:lineRule="auto"/>
              <w:ind w:firstLineChars="0" w:firstLine="0"/>
              <w:rPr>
                <w:sz w:val="21"/>
                <w:szCs w:val="21"/>
              </w:rPr>
            </w:pPr>
          </w:p>
        </w:tc>
      </w:tr>
    </w:tbl>
    <w:p w14:paraId="0AD59FBE" w14:textId="77777777" w:rsidR="005B41C3" w:rsidRDefault="00000000">
      <w:pPr>
        <w:ind w:firstLineChars="0" w:firstLine="0"/>
        <w:rPr>
          <w:rFonts w:ascii="宋体" w:hAnsi="宋体" w:cs="宋体"/>
          <w:sz w:val="21"/>
          <w:szCs w:val="21"/>
        </w:rPr>
      </w:pPr>
      <w:r>
        <w:rPr>
          <w:rFonts w:ascii="宋体" w:hAnsi="宋体" w:cs="宋体" w:hint="eastAsia"/>
          <w:sz w:val="21"/>
          <w:szCs w:val="21"/>
        </w:rPr>
        <w:t>注：</w:t>
      </w:r>
    </w:p>
    <w:p w14:paraId="405E0202" w14:textId="77777777" w:rsidR="005B41C3" w:rsidRDefault="00000000">
      <w:pPr>
        <w:ind w:firstLineChars="0" w:firstLine="0"/>
        <w:rPr>
          <w:rFonts w:ascii="宋体" w:hAnsi="宋体" w:cs="宋体"/>
          <w:sz w:val="21"/>
          <w:szCs w:val="21"/>
        </w:rPr>
      </w:pPr>
      <w:r>
        <w:rPr>
          <w:rFonts w:ascii="宋体" w:hAnsi="宋体" w:cs="宋体" w:hint="eastAsia"/>
          <w:sz w:val="21"/>
          <w:szCs w:val="21"/>
        </w:rPr>
        <w:t>1.比选申请人应在本表后附企业营业执照副本、基本账户开户许可证或基本账户存款信息表（由基本账户开户银行出具）及比选申请人认为可以附的其它相关证明材料。</w:t>
      </w:r>
    </w:p>
    <w:p w14:paraId="717FD33A" w14:textId="77777777" w:rsidR="005B41C3" w:rsidRDefault="00000000">
      <w:pPr>
        <w:ind w:firstLineChars="0" w:firstLine="0"/>
        <w:rPr>
          <w:rFonts w:ascii="宋体" w:hAnsi="宋体" w:cs="宋体"/>
          <w:sz w:val="21"/>
          <w:szCs w:val="21"/>
        </w:rPr>
      </w:pPr>
      <w:r>
        <w:rPr>
          <w:rFonts w:ascii="宋体" w:hAnsi="宋体" w:cs="宋体" w:hint="eastAsia"/>
          <w:sz w:val="21"/>
          <w:szCs w:val="21"/>
        </w:rPr>
        <w:t>2.以上材料均为影印件，本表及相关证明材料均加盖比选申请人单位章。</w:t>
      </w:r>
    </w:p>
    <w:p w14:paraId="4FD7435E" w14:textId="77777777" w:rsidR="005B41C3" w:rsidRDefault="00000000">
      <w:pPr>
        <w:ind w:firstLineChars="0" w:firstLine="0"/>
        <w:jc w:val="center"/>
        <w:rPr>
          <w:sz w:val="26"/>
          <w:szCs w:val="26"/>
        </w:rPr>
      </w:pPr>
      <w:r>
        <w:rPr>
          <w:sz w:val="28"/>
          <w:szCs w:val="28"/>
        </w:rPr>
        <w:br w:type="page"/>
      </w:r>
      <w:r>
        <w:rPr>
          <w:sz w:val="26"/>
          <w:szCs w:val="26"/>
        </w:rPr>
        <w:lastRenderedPageBreak/>
        <w:t>（二）比选申请人企业组织结构框图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2"/>
      </w:tblGrid>
      <w:tr w:rsidR="005B41C3" w14:paraId="0D912258" w14:textId="77777777">
        <w:trPr>
          <w:trHeight w:val="8027"/>
        </w:trPr>
        <w:tc>
          <w:tcPr>
            <w:tcW w:w="8402" w:type="dxa"/>
          </w:tcPr>
          <w:p w14:paraId="10404B30" w14:textId="77777777" w:rsidR="005B41C3" w:rsidRDefault="00000000">
            <w:pPr>
              <w:ind w:firstLine="420"/>
              <w:rPr>
                <w:sz w:val="21"/>
                <w:szCs w:val="21"/>
              </w:rPr>
            </w:pPr>
            <w:r>
              <w:rPr>
                <w:sz w:val="21"/>
                <w:szCs w:val="21"/>
              </w:rPr>
              <w:t>以框图方式表示。</w:t>
            </w:r>
          </w:p>
        </w:tc>
      </w:tr>
      <w:tr w:rsidR="005B41C3" w14:paraId="761CD1E5" w14:textId="77777777">
        <w:trPr>
          <w:trHeight w:val="2739"/>
        </w:trPr>
        <w:tc>
          <w:tcPr>
            <w:tcW w:w="8402" w:type="dxa"/>
          </w:tcPr>
          <w:p w14:paraId="13DF3C66" w14:textId="77777777" w:rsidR="005B41C3" w:rsidRDefault="00000000">
            <w:pPr>
              <w:ind w:firstLine="420"/>
              <w:rPr>
                <w:sz w:val="21"/>
                <w:szCs w:val="21"/>
              </w:rPr>
            </w:pPr>
            <w:r>
              <w:rPr>
                <w:sz w:val="21"/>
                <w:szCs w:val="21"/>
              </w:rPr>
              <w:t>说明</w:t>
            </w:r>
          </w:p>
        </w:tc>
      </w:tr>
    </w:tbl>
    <w:p w14:paraId="4AAD2AE9" w14:textId="77777777" w:rsidR="005B41C3" w:rsidRDefault="005B41C3">
      <w:pPr>
        <w:ind w:firstLineChars="0" w:firstLine="0"/>
        <w:jc w:val="left"/>
        <w:rPr>
          <w:sz w:val="21"/>
          <w:szCs w:val="21"/>
        </w:rPr>
      </w:pPr>
    </w:p>
    <w:p w14:paraId="70541C0F" w14:textId="77777777" w:rsidR="005B41C3" w:rsidRDefault="005B41C3">
      <w:pPr>
        <w:ind w:firstLineChars="0" w:firstLine="0"/>
        <w:jc w:val="left"/>
        <w:rPr>
          <w:sz w:val="21"/>
          <w:szCs w:val="21"/>
        </w:rPr>
      </w:pPr>
    </w:p>
    <w:p w14:paraId="65C56F79" w14:textId="77777777" w:rsidR="005B41C3" w:rsidRDefault="00000000">
      <w:pPr>
        <w:ind w:firstLineChars="0" w:firstLine="0"/>
        <w:jc w:val="left"/>
        <w:rPr>
          <w:b/>
          <w:sz w:val="28"/>
          <w:szCs w:val="28"/>
        </w:rPr>
      </w:pPr>
      <w:r>
        <w:rPr>
          <w:sz w:val="21"/>
          <w:szCs w:val="21"/>
        </w:rPr>
        <w:t>注：本表应加盖比选申请人单位章。</w:t>
      </w:r>
    </w:p>
    <w:p w14:paraId="625250E4" w14:textId="77777777" w:rsidR="005B41C3" w:rsidRDefault="00000000">
      <w:pPr>
        <w:ind w:firstLineChars="0" w:firstLine="0"/>
        <w:jc w:val="center"/>
        <w:rPr>
          <w:sz w:val="26"/>
          <w:szCs w:val="26"/>
        </w:rPr>
      </w:pPr>
      <w:r>
        <w:rPr>
          <w:b/>
          <w:sz w:val="28"/>
          <w:szCs w:val="28"/>
        </w:rPr>
        <w:br w:type="page"/>
      </w:r>
      <w:r>
        <w:rPr>
          <w:sz w:val="26"/>
          <w:szCs w:val="26"/>
        </w:rPr>
        <w:lastRenderedPageBreak/>
        <w:t>（三）近年财务状况表</w:t>
      </w:r>
    </w:p>
    <w:p w14:paraId="0AF6362A" w14:textId="77777777" w:rsidR="005B41C3" w:rsidRDefault="00000000">
      <w:pPr>
        <w:spacing w:line="400" w:lineRule="exact"/>
        <w:ind w:firstLineChars="0" w:firstLine="0"/>
        <w:jc w:val="center"/>
        <w:rPr>
          <w:sz w:val="26"/>
          <w:szCs w:val="26"/>
        </w:rPr>
      </w:pPr>
      <w:r>
        <w:rPr>
          <w:sz w:val="26"/>
          <w:szCs w:val="26"/>
        </w:rPr>
        <w:t>财务状况表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88"/>
        <w:gridCol w:w="4457"/>
      </w:tblGrid>
      <w:tr w:rsidR="005B41C3" w14:paraId="1B440952" w14:textId="77777777">
        <w:trPr>
          <w:trHeight w:val="624"/>
          <w:jc w:val="center"/>
        </w:trPr>
        <w:tc>
          <w:tcPr>
            <w:tcW w:w="2126" w:type="dxa"/>
            <w:vAlign w:val="center"/>
          </w:tcPr>
          <w:p w14:paraId="22889BFD" w14:textId="77777777" w:rsidR="005B41C3" w:rsidRDefault="00000000">
            <w:pPr>
              <w:adjustRightInd w:val="0"/>
              <w:snapToGrid w:val="0"/>
              <w:spacing w:line="240" w:lineRule="auto"/>
              <w:ind w:firstLineChars="0" w:firstLine="0"/>
              <w:jc w:val="center"/>
              <w:rPr>
                <w:sz w:val="21"/>
                <w:szCs w:val="21"/>
              </w:rPr>
            </w:pPr>
            <w:r>
              <w:rPr>
                <w:sz w:val="21"/>
                <w:szCs w:val="21"/>
              </w:rPr>
              <w:t>项目或指标</w:t>
            </w:r>
          </w:p>
        </w:tc>
        <w:tc>
          <w:tcPr>
            <w:tcW w:w="1488" w:type="dxa"/>
            <w:vAlign w:val="center"/>
          </w:tcPr>
          <w:p w14:paraId="6DD4EB42" w14:textId="77777777" w:rsidR="005B41C3" w:rsidRDefault="00000000">
            <w:pPr>
              <w:adjustRightInd w:val="0"/>
              <w:snapToGrid w:val="0"/>
              <w:spacing w:line="240" w:lineRule="auto"/>
              <w:ind w:firstLineChars="0" w:firstLine="0"/>
              <w:jc w:val="center"/>
              <w:rPr>
                <w:sz w:val="21"/>
                <w:szCs w:val="21"/>
              </w:rPr>
            </w:pPr>
            <w:r>
              <w:rPr>
                <w:sz w:val="21"/>
                <w:szCs w:val="21"/>
              </w:rPr>
              <w:t>单位</w:t>
            </w:r>
          </w:p>
        </w:tc>
        <w:tc>
          <w:tcPr>
            <w:tcW w:w="4457" w:type="dxa"/>
            <w:vAlign w:val="center"/>
          </w:tcPr>
          <w:p w14:paraId="1C524594" w14:textId="77777777" w:rsidR="005B41C3" w:rsidRDefault="00000000">
            <w:pPr>
              <w:adjustRightInd w:val="0"/>
              <w:snapToGrid w:val="0"/>
              <w:spacing w:line="240" w:lineRule="auto"/>
              <w:ind w:firstLineChars="0" w:firstLine="0"/>
              <w:jc w:val="center"/>
              <w:rPr>
                <w:sz w:val="21"/>
                <w:szCs w:val="21"/>
              </w:rPr>
            </w:pPr>
            <w:r>
              <w:rPr>
                <w:rFonts w:hint="eastAsia"/>
                <w:sz w:val="21"/>
                <w:szCs w:val="21"/>
                <w:u w:val="single"/>
              </w:rPr>
              <w:t xml:space="preserve">       </w:t>
            </w:r>
            <w:r>
              <w:rPr>
                <w:sz w:val="21"/>
                <w:szCs w:val="21"/>
              </w:rPr>
              <w:t>年</w:t>
            </w:r>
            <w:r>
              <w:rPr>
                <w:rFonts w:hint="eastAsia"/>
                <w:sz w:val="21"/>
                <w:szCs w:val="21"/>
              </w:rPr>
              <w:t>度</w:t>
            </w:r>
          </w:p>
        </w:tc>
      </w:tr>
      <w:tr w:rsidR="005B41C3" w14:paraId="698722F7" w14:textId="77777777">
        <w:trPr>
          <w:trHeight w:val="624"/>
          <w:jc w:val="center"/>
        </w:trPr>
        <w:tc>
          <w:tcPr>
            <w:tcW w:w="2126" w:type="dxa"/>
            <w:vAlign w:val="center"/>
          </w:tcPr>
          <w:p w14:paraId="1C265E5E" w14:textId="77777777" w:rsidR="005B41C3" w:rsidRDefault="00000000">
            <w:pPr>
              <w:adjustRightInd w:val="0"/>
              <w:snapToGrid w:val="0"/>
              <w:spacing w:line="240" w:lineRule="auto"/>
              <w:ind w:firstLineChars="0" w:firstLine="0"/>
              <w:jc w:val="center"/>
              <w:rPr>
                <w:sz w:val="21"/>
                <w:szCs w:val="21"/>
              </w:rPr>
            </w:pPr>
            <w:r>
              <w:rPr>
                <w:sz w:val="21"/>
                <w:szCs w:val="21"/>
              </w:rPr>
              <w:t>一、注册资本</w:t>
            </w:r>
          </w:p>
        </w:tc>
        <w:tc>
          <w:tcPr>
            <w:tcW w:w="1488" w:type="dxa"/>
            <w:vAlign w:val="center"/>
          </w:tcPr>
          <w:p w14:paraId="06FEEBE2"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7CABE542" w14:textId="77777777" w:rsidR="005B41C3" w:rsidRDefault="005B41C3">
            <w:pPr>
              <w:adjustRightInd w:val="0"/>
              <w:snapToGrid w:val="0"/>
              <w:spacing w:line="240" w:lineRule="auto"/>
              <w:ind w:firstLineChars="0" w:firstLine="0"/>
              <w:jc w:val="center"/>
              <w:rPr>
                <w:sz w:val="21"/>
                <w:szCs w:val="21"/>
              </w:rPr>
            </w:pPr>
          </w:p>
        </w:tc>
      </w:tr>
      <w:tr w:rsidR="005B41C3" w14:paraId="74C945BC" w14:textId="77777777">
        <w:trPr>
          <w:trHeight w:val="624"/>
          <w:jc w:val="center"/>
        </w:trPr>
        <w:tc>
          <w:tcPr>
            <w:tcW w:w="2126" w:type="dxa"/>
            <w:vAlign w:val="center"/>
          </w:tcPr>
          <w:p w14:paraId="00553FAA" w14:textId="77777777" w:rsidR="005B41C3" w:rsidRDefault="00000000">
            <w:pPr>
              <w:adjustRightInd w:val="0"/>
              <w:snapToGrid w:val="0"/>
              <w:spacing w:line="240" w:lineRule="auto"/>
              <w:ind w:firstLineChars="0" w:firstLine="0"/>
              <w:jc w:val="center"/>
              <w:rPr>
                <w:sz w:val="21"/>
                <w:szCs w:val="21"/>
              </w:rPr>
            </w:pPr>
            <w:r>
              <w:rPr>
                <w:sz w:val="21"/>
                <w:szCs w:val="21"/>
              </w:rPr>
              <w:t>二、净资产</w:t>
            </w:r>
          </w:p>
        </w:tc>
        <w:tc>
          <w:tcPr>
            <w:tcW w:w="1488" w:type="dxa"/>
            <w:vAlign w:val="center"/>
          </w:tcPr>
          <w:p w14:paraId="61781FBE"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5866A4B3" w14:textId="77777777" w:rsidR="005B41C3" w:rsidRDefault="005B41C3">
            <w:pPr>
              <w:adjustRightInd w:val="0"/>
              <w:snapToGrid w:val="0"/>
              <w:spacing w:line="240" w:lineRule="auto"/>
              <w:ind w:firstLineChars="0" w:firstLine="0"/>
              <w:jc w:val="center"/>
              <w:rPr>
                <w:sz w:val="21"/>
                <w:szCs w:val="21"/>
              </w:rPr>
            </w:pPr>
          </w:p>
        </w:tc>
      </w:tr>
      <w:tr w:rsidR="005B41C3" w14:paraId="6998AED0" w14:textId="77777777">
        <w:trPr>
          <w:trHeight w:val="624"/>
          <w:jc w:val="center"/>
        </w:trPr>
        <w:tc>
          <w:tcPr>
            <w:tcW w:w="2126" w:type="dxa"/>
            <w:vAlign w:val="center"/>
          </w:tcPr>
          <w:p w14:paraId="68852DE9" w14:textId="77777777" w:rsidR="005B41C3" w:rsidRDefault="00000000">
            <w:pPr>
              <w:adjustRightInd w:val="0"/>
              <w:snapToGrid w:val="0"/>
              <w:spacing w:line="240" w:lineRule="auto"/>
              <w:ind w:firstLineChars="0" w:firstLine="0"/>
              <w:jc w:val="center"/>
              <w:rPr>
                <w:sz w:val="21"/>
                <w:szCs w:val="21"/>
              </w:rPr>
            </w:pPr>
            <w:r>
              <w:rPr>
                <w:sz w:val="21"/>
                <w:szCs w:val="21"/>
              </w:rPr>
              <w:t>三、总资产</w:t>
            </w:r>
          </w:p>
        </w:tc>
        <w:tc>
          <w:tcPr>
            <w:tcW w:w="1488" w:type="dxa"/>
            <w:vAlign w:val="center"/>
          </w:tcPr>
          <w:p w14:paraId="583F4425"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0E262CFD" w14:textId="77777777" w:rsidR="005B41C3" w:rsidRDefault="005B41C3">
            <w:pPr>
              <w:adjustRightInd w:val="0"/>
              <w:snapToGrid w:val="0"/>
              <w:spacing w:line="240" w:lineRule="auto"/>
              <w:ind w:firstLineChars="0" w:firstLine="0"/>
              <w:jc w:val="center"/>
              <w:rPr>
                <w:sz w:val="21"/>
                <w:szCs w:val="21"/>
              </w:rPr>
            </w:pPr>
          </w:p>
        </w:tc>
      </w:tr>
      <w:tr w:rsidR="005B41C3" w14:paraId="4930F934" w14:textId="77777777">
        <w:trPr>
          <w:trHeight w:val="624"/>
          <w:jc w:val="center"/>
        </w:trPr>
        <w:tc>
          <w:tcPr>
            <w:tcW w:w="2126" w:type="dxa"/>
            <w:vAlign w:val="center"/>
          </w:tcPr>
          <w:p w14:paraId="217757A7" w14:textId="77777777" w:rsidR="005B41C3" w:rsidRDefault="00000000">
            <w:pPr>
              <w:adjustRightInd w:val="0"/>
              <w:snapToGrid w:val="0"/>
              <w:spacing w:line="240" w:lineRule="auto"/>
              <w:ind w:firstLineChars="0" w:firstLine="0"/>
              <w:jc w:val="center"/>
              <w:rPr>
                <w:sz w:val="21"/>
                <w:szCs w:val="21"/>
              </w:rPr>
            </w:pPr>
            <w:r>
              <w:rPr>
                <w:sz w:val="21"/>
                <w:szCs w:val="21"/>
              </w:rPr>
              <w:t>四、固定资产</w:t>
            </w:r>
          </w:p>
        </w:tc>
        <w:tc>
          <w:tcPr>
            <w:tcW w:w="1488" w:type="dxa"/>
            <w:vAlign w:val="center"/>
          </w:tcPr>
          <w:p w14:paraId="7A6A5F55"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5DD82C86" w14:textId="77777777" w:rsidR="005B41C3" w:rsidRDefault="005B41C3">
            <w:pPr>
              <w:adjustRightInd w:val="0"/>
              <w:snapToGrid w:val="0"/>
              <w:spacing w:line="240" w:lineRule="auto"/>
              <w:ind w:firstLineChars="0" w:firstLine="0"/>
              <w:jc w:val="center"/>
              <w:rPr>
                <w:sz w:val="21"/>
                <w:szCs w:val="21"/>
              </w:rPr>
            </w:pPr>
          </w:p>
        </w:tc>
      </w:tr>
      <w:tr w:rsidR="005B41C3" w14:paraId="2DE70C7A" w14:textId="77777777">
        <w:trPr>
          <w:trHeight w:val="624"/>
          <w:jc w:val="center"/>
        </w:trPr>
        <w:tc>
          <w:tcPr>
            <w:tcW w:w="2126" w:type="dxa"/>
            <w:vAlign w:val="center"/>
          </w:tcPr>
          <w:p w14:paraId="76D528A3" w14:textId="77777777" w:rsidR="005B41C3" w:rsidRDefault="00000000">
            <w:pPr>
              <w:adjustRightInd w:val="0"/>
              <w:snapToGrid w:val="0"/>
              <w:spacing w:line="240" w:lineRule="auto"/>
              <w:ind w:firstLineChars="0" w:firstLine="0"/>
              <w:jc w:val="center"/>
              <w:rPr>
                <w:sz w:val="21"/>
                <w:szCs w:val="21"/>
              </w:rPr>
            </w:pPr>
            <w:r>
              <w:rPr>
                <w:sz w:val="21"/>
                <w:szCs w:val="21"/>
              </w:rPr>
              <w:t>五、流动资产</w:t>
            </w:r>
          </w:p>
        </w:tc>
        <w:tc>
          <w:tcPr>
            <w:tcW w:w="1488" w:type="dxa"/>
            <w:vAlign w:val="center"/>
          </w:tcPr>
          <w:p w14:paraId="6A84F2DE"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09662005" w14:textId="77777777" w:rsidR="005B41C3" w:rsidRDefault="005B41C3">
            <w:pPr>
              <w:adjustRightInd w:val="0"/>
              <w:snapToGrid w:val="0"/>
              <w:spacing w:line="240" w:lineRule="auto"/>
              <w:ind w:firstLineChars="0" w:firstLine="0"/>
              <w:jc w:val="center"/>
              <w:rPr>
                <w:sz w:val="21"/>
                <w:szCs w:val="21"/>
              </w:rPr>
            </w:pPr>
          </w:p>
        </w:tc>
      </w:tr>
      <w:tr w:rsidR="005B41C3" w14:paraId="4E71AD59" w14:textId="77777777">
        <w:trPr>
          <w:trHeight w:val="624"/>
          <w:jc w:val="center"/>
        </w:trPr>
        <w:tc>
          <w:tcPr>
            <w:tcW w:w="2126" w:type="dxa"/>
            <w:vAlign w:val="center"/>
          </w:tcPr>
          <w:p w14:paraId="13D661B1" w14:textId="77777777" w:rsidR="005B41C3" w:rsidRDefault="00000000">
            <w:pPr>
              <w:adjustRightInd w:val="0"/>
              <w:snapToGrid w:val="0"/>
              <w:spacing w:line="240" w:lineRule="auto"/>
              <w:ind w:firstLineChars="0" w:firstLine="0"/>
              <w:jc w:val="center"/>
              <w:rPr>
                <w:sz w:val="21"/>
                <w:szCs w:val="21"/>
              </w:rPr>
            </w:pPr>
            <w:r>
              <w:rPr>
                <w:sz w:val="21"/>
                <w:szCs w:val="21"/>
              </w:rPr>
              <w:t>六、流动</w:t>
            </w:r>
            <w:r>
              <w:rPr>
                <w:rFonts w:hint="eastAsia"/>
                <w:sz w:val="21"/>
                <w:szCs w:val="21"/>
              </w:rPr>
              <w:t>负债</w:t>
            </w:r>
          </w:p>
        </w:tc>
        <w:tc>
          <w:tcPr>
            <w:tcW w:w="1488" w:type="dxa"/>
            <w:vAlign w:val="center"/>
          </w:tcPr>
          <w:p w14:paraId="226E6DB6"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0173B19E" w14:textId="77777777" w:rsidR="005B41C3" w:rsidRDefault="005B41C3">
            <w:pPr>
              <w:adjustRightInd w:val="0"/>
              <w:snapToGrid w:val="0"/>
              <w:spacing w:line="240" w:lineRule="auto"/>
              <w:ind w:firstLineChars="0" w:firstLine="0"/>
              <w:jc w:val="center"/>
              <w:rPr>
                <w:sz w:val="21"/>
                <w:szCs w:val="21"/>
              </w:rPr>
            </w:pPr>
          </w:p>
        </w:tc>
      </w:tr>
      <w:tr w:rsidR="005B41C3" w14:paraId="4DCAA835" w14:textId="77777777">
        <w:trPr>
          <w:trHeight w:val="624"/>
          <w:jc w:val="center"/>
        </w:trPr>
        <w:tc>
          <w:tcPr>
            <w:tcW w:w="2126" w:type="dxa"/>
            <w:vAlign w:val="center"/>
          </w:tcPr>
          <w:p w14:paraId="7A141CF3" w14:textId="77777777" w:rsidR="005B41C3" w:rsidRDefault="00000000">
            <w:pPr>
              <w:adjustRightInd w:val="0"/>
              <w:snapToGrid w:val="0"/>
              <w:spacing w:line="240" w:lineRule="auto"/>
              <w:ind w:firstLineChars="0" w:firstLine="0"/>
              <w:jc w:val="center"/>
              <w:rPr>
                <w:sz w:val="21"/>
                <w:szCs w:val="21"/>
              </w:rPr>
            </w:pPr>
            <w:r>
              <w:rPr>
                <w:sz w:val="21"/>
                <w:szCs w:val="21"/>
              </w:rPr>
              <w:t>七、负债合计</w:t>
            </w:r>
          </w:p>
        </w:tc>
        <w:tc>
          <w:tcPr>
            <w:tcW w:w="1488" w:type="dxa"/>
            <w:vAlign w:val="center"/>
          </w:tcPr>
          <w:p w14:paraId="70A797FA"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687E3BD7" w14:textId="77777777" w:rsidR="005B41C3" w:rsidRDefault="005B41C3">
            <w:pPr>
              <w:adjustRightInd w:val="0"/>
              <w:snapToGrid w:val="0"/>
              <w:spacing w:line="240" w:lineRule="auto"/>
              <w:ind w:firstLineChars="0" w:firstLine="0"/>
              <w:jc w:val="center"/>
              <w:rPr>
                <w:sz w:val="21"/>
                <w:szCs w:val="21"/>
              </w:rPr>
            </w:pPr>
          </w:p>
        </w:tc>
      </w:tr>
      <w:tr w:rsidR="005B41C3" w14:paraId="7504A77D" w14:textId="77777777">
        <w:trPr>
          <w:trHeight w:val="624"/>
          <w:jc w:val="center"/>
        </w:trPr>
        <w:tc>
          <w:tcPr>
            <w:tcW w:w="2126" w:type="dxa"/>
            <w:vAlign w:val="center"/>
          </w:tcPr>
          <w:p w14:paraId="72A3D1D1" w14:textId="77777777" w:rsidR="005B41C3" w:rsidRDefault="00000000">
            <w:pPr>
              <w:adjustRightInd w:val="0"/>
              <w:snapToGrid w:val="0"/>
              <w:spacing w:line="240" w:lineRule="auto"/>
              <w:ind w:firstLineChars="0" w:firstLine="0"/>
              <w:jc w:val="center"/>
              <w:rPr>
                <w:sz w:val="21"/>
                <w:szCs w:val="21"/>
              </w:rPr>
            </w:pPr>
            <w:r>
              <w:rPr>
                <w:sz w:val="21"/>
                <w:szCs w:val="21"/>
              </w:rPr>
              <w:t>八、营业收入</w:t>
            </w:r>
          </w:p>
        </w:tc>
        <w:tc>
          <w:tcPr>
            <w:tcW w:w="1488" w:type="dxa"/>
            <w:vAlign w:val="center"/>
          </w:tcPr>
          <w:p w14:paraId="11B53398"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6F88FAA6" w14:textId="77777777" w:rsidR="005B41C3" w:rsidRDefault="005B41C3">
            <w:pPr>
              <w:adjustRightInd w:val="0"/>
              <w:snapToGrid w:val="0"/>
              <w:spacing w:line="240" w:lineRule="auto"/>
              <w:ind w:firstLineChars="0" w:firstLine="0"/>
              <w:jc w:val="center"/>
              <w:rPr>
                <w:sz w:val="21"/>
                <w:szCs w:val="21"/>
              </w:rPr>
            </w:pPr>
          </w:p>
        </w:tc>
      </w:tr>
      <w:tr w:rsidR="005B41C3" w14:paraId="6E27177A" w14:textId="77777777">
        <w:trPr>
          <w:trHeight w:val="624"/>
          <w:jc w:val="center"/>
        </w:trPr>
        <w:tc>
          <w:tcPr>
            <w:tcW w:w="2126" w:type="dxa"/>
            <w:vAlign w:val="center"/>
          </w:tcPr>
          <w:p w14:paraId="4E9A69E9" w14:textId="77777777" w:rsidR="005B41C3" w:rsidRDefault="00000000">
            <w:pPr>
              <w:adjustRightInd w:val="0"/>
              <w:snapToGrid w:val="0"/>
              <w:spacing w:line="240" w:lineRule="auto"/>
              <w:ind w:firstLineChars="0" w:firstLine="0"/>
              <w:jc w:val="center"/>
              <w:rPr>
                <w:sz w:val="21"/>
                <w:szCs w:val="21"/>
              </w:rPr>
            </w:pPr>
            <w:r>
              <w:rPr>
                <w:sz w:val="21"/>
                <w:szCs w:val="21"/>
              </w:rPr>
              <w:t>九、净利润</w:t>
            </w:r>
          </w:p>
        </w:tc>
        <w:tc>
          <w:tcPr>
            <w:tcW w:w="1488" w:type="dxa"/>
            <w:vAlign w:val="center"/>
          </w:tcPr>
          <w:p w14:paraId="14DDE118" w14:textId="77777777" w:rsidR="005B41C3" w:rsidRDefault="00000000">
            <w:pPr>
              <w:adjustRightInd w:val="0"/>
              <w:snapToGrid w:val="0"/>
              <w:spacing w:line="240" w:lineRule="auto"/>
              <w:ind w:firstLineChars="0" w:firstLine="0"/>
              <w:jc w:val="center"/>
              <w:rPr>
                <w:sz w:val="21"/>
                <w:szCs w:val="21"/>
              </w:rPr>
            </w:pPr>
            <w:r>
              <w:rPr>
                <w:sz w:val="21"/>
                <w:szCs w:val="21"/>
              </w:rPr>
              <w:t>万元</w:t>
            </w:r>
          </w:p>
        </w:tc>
        <w:tc>
          <w:tcPr>
            <w:tcW w:w="4457" w:type="dxa"/>
            <w:vAlign w:val="center"/>
          </w:tcPr>
          <w:p w14:paraId="1F111A35" w14:textId="77777777" w:rsidR="005B41C3" w:rsidRDefault="005B41C3">
            <w:pPr>
              <w:adjustRightInd w:val="0"/>
              <w:snapToGrid w:val="0"/>
              <w:spacing w:line="240" w:lineRule="auto"/>
              <w:ind w:firstLineChars="0" w:firstLine="0"/>
              <w:jc w:val="center"/>
              <w:rPr>
                <w:sz w:val="21"/>
                <w:szCs w:val="21"/>
              </w:rPr>
            </w:pPr>
          </w:p>
        </w:tc>
      </w:tr>
    </w:tbl>
    <w:p w14:paraId="6CBC944F" w14:textId="77777777" w:rsidR="005B41C3" w:rsidRDefault="005B41C3">
      <w:pPr>
        <w:spacing w:line="240" w:lineRule="auto"/>
        <w:ind w:firstLineChars="0" w:firstLine="0"/>
        <w:rPr>
          <w:sz w:val="21"/>
          <w:szCs w:val="21"/>
        </w:rPr>
      </w:pPr>
    </w:p>
    <w:p w14:paraId="1992979B" w14:textId="77777777" w:rsidR="005B41C3" w:rsidRDefault="00000000">
      <w:pPr>
        <w:ind w:firstLineChars="0" w:firstLine="0"/>
        <w:rPr>
          <w:rFonts w:ascii="宋体" w:hAnsi="宋体" w:cs="宋体"/>
          <w:sz w:val="21"/>
          <w:szCs w:val="21"/>
        </w:rPr>
      </w:pPr>
      <w:r>
        <w:rPr>
          <w:rFonts w:ascii="宋体" w:hAnsi="宋体" w:cs="宋体" w:hint="eastAsia"/>
          <w:sz w:val="21"/>
          <w:szCs w:val="21"/>
        </w:rPr>
        <w:t>注：</w:t>
      </w:r>
    </w:p>
    <w:p w14:paraId="27CEE75B" w14:textId="77777777" w:rsidR="005B41C3" w:rsidRDefault="00000000">
      <w:pPr>
        <w:ind w:firstLineChars="0" w:firstLine="0"/>
        <w:rPr>
          <w:rFonts w:ascii="宋体" w:hAnsi="宋体" w:cs="宋体"/>
          <w:kern w:val="0"/>
          <w:sz w:val="21"/>
          <w:szCs w:val="21"/>
        </w:rPr>
      </w:pPr>
      <w:r>
        <w:rPr>
          <w:rFonts w:ascii="宋体" w:hAnsi="宋体" w:cs="宋体" w:hint="eastAsia"/>
          <w:sz w:val="21"/>
          <w:szCs w:val="21"/>
        </w:rPr>
        <w:t>1.比选申请</w:t>
      </w:r>
      <w:r>
        <w:rPr>
          <w:rFonts w:ascii="宋体" w:hAnsi="宋体" w:cs="宋体" w:hint="eastAsia"/>
          <w:kern w:val="0"/>
          <w:sz w:val="21"/>
          <w:szCs w:val="21"/>
        </w:rPr>
        <w:t>人在本表后，应按照要求的内容提供对应年度的相关财务状况证明材料：</w:t>
      </w:r>
    </w:p>
    <w:p w14:paraId="478E63ED" w14:textId="77777777" w:rsidR="005B41C3" w:rsidRDefault="00000000">
      <w:pPr>
        <w:ind w:firstLine="420"/>
        <w:rPr>
          <w:rFonts w:ascii="宋体" w:hAnsi="宋体" w:cs="宋体"/>
          <w:kern w:val="0"/>
          <w:sz w:val="21"/>
          <w:szCs w:val="21"/>
        </w:rPr>
      </w:pPr>
      <w:r>
        <w:rPr>
          <w:rFonts w:ascii="宋体" w:hAnsi="宋体" w:cs="宋体" w:hint="eastAsia"/>
          <w:kern w:val="0"/>
          <w:sz w:val="21"/>
          <w:szCs w:val="21"/>
        </w:rPr>
        <w:t>会计师事务所出具的2021年或2022年审计报告，包括资产负债表、现金流量表、利润表和财务情况说明书（或附注）的影印件，无须额外提供会计师事务所签署审计报告的注册会计师身份证明、主任会计师身份证明、合伙人身份证明</w:t>
      </w:r>
      <w:proofErr w:type="gramStart"/>
      <w:r>
        <w:rPr>
          <w:rFonts w:ascii="宋体" w:hAnsi="宋体" w:cs="宋体" w:hint="eastAsia"/>
          <w:kern w:val="0"/>
          <w:sz w:val="21"/>
          <w:szCs w:val="21"/>
        </w:rPr>
        <w:t>以及主任</w:t>
      </w:r>
      <w:proofErr w:type="gramEnd"/>
      <w:r>
        <w:rPr>
          <w:rFonts w:ascii="宋体" w:hAnsi="宋体" w:cs="宋体" w:hint="eastAsia"/>
          <w:kern w:val="0"/>
          <w:sz w:val="21"/>
          <w:szCs w:val="21"/>
        </w:rPr>
        <w:t>会计师授权等相关资料。本表所列数据必须与本表各附件中的数据相一致。</w:t>
      </w:r>
    </w:p>
    <w:p w14:paraId="3C9C5B15" w14:textId="77777777" w:rsidR="005B41C3" w:rsidRDefault="00000000">
      <w:pPr>
        <w:ind w:firstLineChars="0" w:firstLine="0"/>
        <w:rPr>
          <w:rFonts w:ascii="宋体" w:hAnsi="宋体" w:cs="宋体"/>
          <w:sz w:val="21"/>
          <w:szCs w:val="21"/>
        </w:rPr>
      </w:pPr>
      <w:r>
        <w:rPr>
          <w:rFonts w:ascii="宋体" w:hAnsi="宋体" w:cs="宋体" w:hint="eastAsia"/>
          <w:kern w:val="0"/>
          <w:sz w:val="21"/>
          <w:szCs w:val="21"/>
        </w:rPr>
        <w:t>2.因比选申请人自身原因未提供附件或提供的附件不能与所证明的内容相匹配，造成财务或其他内容不予认可时，比选申请人自行承担相关责任。</w:t>
      </w:r>
    </w:p>
    <w:p w14:paraId="555F0241" w14:textId="77777777" w:rsidR="005B41C3" w:rsidRDefault="00000000">
      <w:pPr>
        <w:ind w:firstLineChars="0" w:firstLine="0"/>
        <w:rPr>
          <w:rFonts w:ascii="宋体" w:hAnsi="宋体" w:cs="宋体"/>
          <w:sz w:val="21"/>
          <w:szCs w:val="21"/>
        </w:rPr>
      </w:pPr>
      <w:r>
        <w:rPr>
          <w:rFonts w:ascii="宋体" w:hAnsi="宋体" w:cs="宋体" w:hint="eastAsia"/>
          <w:sz w:val="21"/>
          <w:szCs w:val="21"/>
        </w:rPr>
        <w:t>3.以上证明材料及本表均应加盖比选申请人单位章。</w:t>
      </w:r>
    </w:p>
    <w:p w14:paraId="38E65859" w14:textId="77777777" w:rsidR="005B41C3" w:rsidRDefault="00000000">
      <w:pPr>
        <w:ind w:firstLineChars="0" w:firstLine="0"/>
        <w:jc w:val="center"/>
        <w:rPr>
          <w:sz w:val="28"/>
          <w:szCs w:val="28"/>
        </w:rPr>
      </w:pPr>
      <w:bookmarkStart w:id="54" w:name="_Toc179632830"/>
      <w:bookmarkStart w:id="55" w:name="_Toc152045810"/>
      <w:bookmarkStart w:id="56" w:name="_Toc152042599"/>
      <w:bookmarkStart w:id="57" w:name="_Toc144974878"/>
      <w:r>
        <w:br w:type="page"/>
      </w:r>
      <w:r>
        <w:rPr>
          <w:sz w:val="26"/>
          <w:szCs w:val="26"/>
        </w:rPr>
        <w:lastRenderedPageBreak/>
        <w:t>（四）近年完成的类似项目情况表</w:t>
      </w:r>
      <w:bookmarkEnd w:id="54"/>
      <w:bookmarkEnd w:id="55"/>
      <w:bookmarkEnd w:id="56"/>
      <w:bookmarkEnd w:id="57"/>
    </w:p>
    <w:p w14:paraId="77D814E9" w14:textId="77777777" w:rsidR="005B41C3" w:rsidRDefault="00000000">
      <w:pPr>
        <w:spacing w:line="440" w:lineRule="exact"/>
        <w:ind w:firstLineChars="0" w:firstLine="0"/>
        <w:rPr>
          <w:sz w:val="23"/>
          <w:szCs w:val="23"/>
        </w:rPr>
      </w:pPr>
      <w:r>
        <w:rPr>
          <w:sz w:val="23"/>
          <w:szCs w:val="23"/>
        </w:rPr>
        <w:t>序号</w:t>
      </w:r>
      <w:r>
        <w:rPr>
          <w:sz w:val="23"/>
          <w:szCs w:val="23"/>
          <w:u w:val="single"/>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5B41C3" w14:paraId="6972C038" w14:textId="77777777">
        <w:trPr>
          <w:trHeight w:val="670"/>
        </w:trPr>
        <w:tc>
          <w:tcPr>
            <w:tcW w:w="2270" w:type="dxa"/>
            <w:vAlign w:val="center"/>
          </w:tcPr>
          <w:p w14:paraId="37A732E5" w14:textId="77777777" w:rsidR="005B41C3" w:rsidRDefault="00000000">
            <w:pPr>
              <w:topLinePunct/>
              <w:spacing w:line="240" w:lineRule="auto"/>
              <w:ind w:firstLineChars="0" w:firstLine="0"/>
              <w:jc w:val="center"/>
              <w:rPr>
                <w:sz w:val="21"/>
                <w:szCs w:val="21"/>
              </w:rPr>
            </w:pPr>
            <w:r>
              <w:rPr>
                <w:sz w:val="21"/>
                <w:szCs w:val="21"/>
              </w:rPr>
              <w:t>项目名称</w:t>
            </w:r>
          </w:p>
        </w:tc>
        <w:tc>
          <w:tcPr>
            <w:tcW w:w="6258" w:type="dxa"/>
          </w:tcPr>
          <w:p w14:paraId="24584599" w14:textId="77777777" w:rsidR="005B41C3" w:rsidRDefault="005B41C3">
            <w:pPr>
              <w:topLinePunct/>
              <w:spacing w:line="240" w:lineRule="auto"/>
              <w:ind w:firstLineChars="0" w:firstLine="0"/>
              <w:rPr>
                <w:sz w:val="21"/>
                <w:szCs w:val="21"/>
              </w:rPr>
            </w:pPr>
          </w:p>
        </w:tc>
      </w:tr>
      <w:tr w:rsidR="005B41C3" w14:paraId="663AA45D" w14:textId="77777777">
        <w:trPr>
          <w:trHeight w:val="606"/>
        </w:trPr>
        <w:tc>
          <w:tcPr>
            <w:tcW w:w="2270" w:type="dxa"/>
            <w:vAlign w:val="center"/>
          </w:tcPr>
          <w:p w14:paraId="724502AD" w14:textId="77777777" w:rsidR="005B41C3" w:rsidRDefault="00000000">
            <w:pPr>
              <w:topLinePunct/>
              <w:spacing w:line="240" w:lineRule="auto"/>
              <w:ind w:firstLineChars="0" w:firstLine="0"/>
              <w:jc w:val="center"/>
              <w:rPr>
                <w:sz w:val="21"/>
                <w:szCs w:val="21"/>
              </w:rPr>
            </w:pPr>
            <w:r>
              <w:rPr>
                <w:sz w:val="21"/>
                <w:szCs w:val="21"/>
              </w:rPr>
              <w:t>项目所在地</w:t>
            </w:r>
          </w:p>
        </w:tc>
        <w:tc>
          <w:tcPr>
            <w:tcW w:w="6258" w:type="dxa"/>
          </w:tcPr>
          <w:p w14:paraId="5C849AFC" w14:textId="77777777" w:rsidR="005B41C3" w:rsidRDefault="005B41C3">
            <w:pPr>
              <w:topLinePunct/>
              <w:spacing w:line="240" w:lineRule="auto"/>
              <w:ind w:firstLineChars="0" w:firstLine="0"/>
              <w:rPr>
                <w:sz w:val="21"/>
                <w:szCs w:val="21"/>
              </w:rPr>
            </w:pPr>
          </w:p>
        </w:tc>
      </w:tr>
      <w:tr w:rsidR="005B41C3" w14:paraId="03681963" w14:textId="77777777">
        <w:trPr>
          <w:trHeight w:val="614"/>
        </w:trPr>
        <w:tc>
          <w:tcPr>
            <w:tcW w:w="2270" w:type="dxa"/>
            <w:vAlign w:val="center"/>
          </w:tcPr>
          <w:p w14:paraId="72C0766C" w14:textId="77777777" w:rsidR="005B41C3" w:rsidRDefault="00000000">
            <w:pPr>
              <w:topLinePunct/>
              <w:spacing w:line="240" w:lineRule="auto"/>
              <w:ind w:firstLineChars="0" w:firstLine="0"/>
              <w:jc w:val="center"/>
              <w:rPr>
                <w:sz w:val="21"/>
                <w:szCs w:val="21"/>
              </w:rPr>
            </w:pPr>
            <w:r>
              <w:rPr>
                <w:sz w:val="21"/>
                <w:szCs w:val="21"/>
              </w:rPr>
              <w:t>项目用户名称</w:t>
            </w:r>
          </w:p>
        </w:tc>
        <w:tc>
          <w:tcPr>
            <w:tcW w:w="6258" w:type="dxa"/>
          </w:tcPr>
          <w:p w14:paraId="5C8C09FD" w14:textId="77777777" w:rsidR="005B41C3" w:rsidRDefault="005B41C3">
            <w:pPr>
              <w:topLinePunct/>
              <w:spacing w:line="240" w:lineRule="auto"/>
              <w:ind w:firstLineChars="0" w:firstLine="0"/>
              <w:rPr>
                <w:sz w:val="21"/>
                <w:szCs w:val="21"/>
              </w:rPr>
            </w:pPr>
          </w:p>
        </w:tc>
      </w:tr>
      <w:tr w:rsidR="005B41C3" w14:paraId="4078F45D" w14:textId="77777777">
        <w:trPr>
          <w:trHeight w:val="608"/>
        </w:trPr>
        <w:tc>
          <w:tcPr>
            <w:tcW w:w="2270" w:type="dxa"/>
            <w:vAlign w:val="center"/>
          </w:tcPr>
          <w:p w14:paraId="4BA2A2B6" w14:textId="77777777" w:rsidR="005B41C3" w:rsidRDefault="00000000">
            <w:pPr>
              <w:topLinePunct/>
              <w:spacing w:line="240" w:lineRule="auto"/>
              <w:ind w:firstLineChars="0" w:firstLine="0"/>
              <w:jc w:val="center"/>
              <w:rPr>
                <w:sz w:val="21"/>
                <w:szCs w:val="21"/>
              </w:rPr>
            </w:pPr>
            <w:r>
              <w:rPr>
                <w:sz w:val="21"/>
                <w:szCs w:val="21"/>
              </w:rPr>
              <w:t>项目用户地址</w:t>
            </w:r>
          </w:p>
        </w:tc>
        <w:tc>
          <w:tcPr>
            <w:tcW w:w="6258" w:type="dxa"/>
          </w:tcPr>
          <w:p w14:paraId="3948FF5A" w14:textId="77777777" w:rsidR="005B41C3" w:rsidRDefault="005B41C3">
            <w:pPr>
              <w:topLinePunct/>
              <w:spacing w:line="240" w:lineRule="auto"/>
              <w:ind w:firstLineChars="0" w:firstLine="0"/>
              <w:rPr>
                <w:sz w:val="21"/>
                <w:szCs w:val="21"/>
              </w:rPr>
            </w:pPr>
          </w:p>
        </w:tc>
      </w:tr>
      <w:tr w:rsidR="005B41C3" w14:paraId="4FD68549" w14:textId="77777777">
        <w:trPr>
          <w:trHeight w:val="608"/>
        </w:trPr>
        <w:tc>
          <w:tcPr>
            <w:tcW w:w="2270" w:type="dxa"/>
            <w:vAlign w:val="center"/>
          </w:tcPr>
          <w:p w14:paraId="7B43775D" w14:textId="77777777" w:rsidR="005B41C3" w:rsidRDefault="00000000">
            <w:pPr>
              <w:topLinePunct/>
              <w:spacing w:line="240" w:lineRule="auto"/>
              <w:ind w:firstLineChars="0" w:firstLine="0"/>
              <w:jc w:val="center"/>
              <w:rPr>
                <w:sz w:val="21"/>
                <w:szCs w:val="21"/>
              </w:rPr>
            </w:pPr>
            <w:r>
              <w:rPr>
                <w:sz w:val="21"/>
                <w:szCs w:val="21"/>
              </w:rPr>
              <w:t>项目用户联系人</w:t>
            </w:r>
          </w:p>
        </w:tc>
        <w:tc>
          <w:tcPr>
            <w:tcW w:w="6258" w:type="dxa"/>
          </w:tcPr>
          <w:p w14:paraId="664713FC" w14:textId="77777777" w:rsidR="005B41C3" w:rsidRDefault="005B41C3">
            <w:pPr>
              <w:topLinePunct/>
              <w:spacing w:line="240" w:lineRule="auto"/>
              <w:ind w:firstLineChars="0" w:firstLine="0"/>
              <w:rPr>
                <w:sz w:val="21"/>
                <w:szCs w:val="21"/>
              </w:rPr>
            </w:pPr>
          </w:p>
        </w:tc>
      </w:tr>
      <w:tr w:rsidR="005B41C3" w14:paraId="65F7EC0A" w14:textId="77777777">
        <w:trPr>
          <w:trHeight w:val="616"/>
        </w:trPr>
        <w:tc>
          <w:tcPr>
            <w:tcW w:w="2270" w:type="dxa"/>
            <w:vAlign w:val="center"/>
          </w:tcPr>
          <w:p w14:paraId="73C41A15" w14:textId="77777777" w:rsidR="005B41C3" w:rsidRDefault="00000000">
            <w:pPr>
              <w:topLinePunct/>
              <w:spacing w:line="240" w:lineRule="auto"/>
              <w:ind w:firstLineChars="0" w:firstLine="0"/>
              <w:jc w:val="center"/>
              <w:rPr>
                <w:sz w:val="21"/>
                <w:szCs w:val="21"/>
              </w:rPr>
            </w:pPr>
            <w:r>
              <w:rPr>
                <w:sz w:val="21"/>
                <w:szCs w:val="21"/>
              </w:rPr>
              <w:t>项目客户电话</w:t>
            </w:r>
          </w:p>
        </w:tc>
        <w:tc>
          <w:tcPr>
            <w:tcW w:w="6258" w:type="dxa"/>
          </w:tcPr>
          <w:p w14:paraId="45298C4B" w14:textId="77777777" w:rsidR="005B41C3" w:rsidRDefault="005B41C3">
            <w:pPr>
              <w:topLinePunct/>
              <w:spacing w:line="240" w:lineRule="auto"/>
              <w:ind w:firstLineChars="0" w:firstLine="0"/>
              <w:rPr>
                <w:sz w:val="21"/>
                <w:szCs w:val="21"/>
              </w:rPr>
            </w:pPr>
          </w:p>
        </w:tc>
      </w:tr>
      <w:tr w:rsidR="005B41C3" w14:paraId="370AB80C" w14:textId="77777777">
        <w:trPr>
          <w:trHeight w:val="610"/>
        </w:trPr>
        <w:tc>
          <w:tcPr>
            <w:tcW w:w="2270" w:type="dxa"/>
            <w:vAlign w:val="center"/>
          </w:tcPr>
          <w:p w14:paraId="732730D1" w14:textId="77777777" w:rsidR="005B41C3" w:rsidRDefault="00000000">
            <w:pPr>
              <w:topLinePunct/>
              <w:spacing w:line="240" w:lineRule="auto"/>
              <w:ind w:firstLineChars="0" w:firstLine="0"/>
              <w:jc w:val="center"/>
              <w:rPr>
                <w:sz w:val="21"/>
                <w:szCs w:val="21"/>
              </w:rPr>
            </w:pPr>
            <w:r>
              <w:rPr>
                <w:sz w:val="21"/>
                <w:szCs w:val="21"/>
              </w:rPr>
              <w:t>合同总金额</w:t>
            </w:r>
          </w:p>
        </w:tc>
        <w:tc>
          <w:tcPr>
            <w:tcW w:w="6258" w:type="dxa"/>
          </w:tcPr>
          <w:p w14:paraId="4188C56D" w14:textId="77777777" w:rsidR="005B41C3" w:rsidRDefault="005B41C3">
            <w:pPr>
              <w:topLinePunct/>
              <w:spacing w:line="240" w:lineRule="auto"/>
              <w:ind w:firstLineChars="0" w:firstLine="0"/>
              <w:rPr>
                <w:sz w:val="21"/>
                <w:szCs w:val="21"/>
              </w:rPr>
            </w:pPr>
          </w:p>
        </w:tc>
      </w:tr>
      <w:tr w:rsidR="005B41C3" w14:paraId="3AA76714" w14:textId="77777777">
        <w:trPr>
          <w:trHeight w:val="627"/>
        </w:trPr>
        <w:tc>
          <w:tcPr>
            <w:tcW w:w="2270" w:type="dxa"/>
            <w:vAlign w:val="center"/>
          </w:tcPr>
          <w:p w14:paraId="314368D8" w14:textId="77777777" w:rsidR="005B41C3" w:rsidRDefault="00000000">
            <w:pPr>
              <w:topLinePunct/>
              <w:spacing w:line="240" w:lineRule="auto"/>
              <w:ind w:firstLineChars="0" w:firstLine="0"/>
              <w:jc w:val="center"/>
              <w:rPr>
                <w:sz w:val="21"/>
                <w:szCs w:val="21"/>
              </w:rPr>
            </w:pPr>
            <w:r>
              <w:rPr>
                <w:sz w:val="21"/>
                <w:szCs w:val="21"/>
              </w:rPr>
              <w:t>签订合同日期</w:t>
            </w:r>
          </w:p>
        </w:tc>
        <w:tc>
          <w:tcPr>
            <w:tcW w:w="6258" w:type="dxa"/>
          </w:tcPr>
          <w:p w14:paraId="021A0110" w14:textId="77777777" w:rsidR="005B41C3" w:rsidRDefault="005B41C3">
            <w:pPr>
              <w:topLinePunct/>
              <w:spacing w:line="240" w:lineRule="auto"/>
              <w:ind w:firstLineChars="0" w:firstLine="0"/>
              <w:rPr>
                <w:sz w:val="21"/>
                <w:szCs w:val="21"/>
              </w:rPr>
            </w:pPr>
          </w:p>
        </w:tc>
      </w:tr>
      <w:tr w:rsidR="005B41C3" w14:paraId="2CC93A2F" w14:textId="77777777">
        <w:trPr>
          <w:trHeight w:val="607"/>
        </w:trPr>
        <w:tc>
          <w:tcPr>
            <w:tcW w:w="2270" w:type="dxa"/>
            <w:vAlign w:val="center"/>
          </w:tcPr>
          <w:p w14:paraId="432A40CF" w14:textId="77777777" w:rsidR="005B41C3" w:rsidRDefault="00000000">
            <w:pPr>
              <w:topLinePunct/>
              <w:spacing w:line="240" w:lineRule="auto"/>
              <w:ind w:firstLineChars="0" w:firstLine="0"/>
              <w:jc w:val="center"/>
              <w:rPr>
                <w:sz w:val="21"/>
                <w:szCs w:val="21"/>
              </w:rPr>
            </w:pPr>
            <w:r>
              <w:rPr>
                <w:sz w:val="21"/>
                <w:szCs w:val="21"/>
              </w:rPr>
              <w:t>承担的工作</w:t>
            </w:r>
          </w:p>
        </w:tc>
        <w:tc>
          <w:tcPr>
            <w:tcW w:w="6258" w:type="dxa"/>
          </w:tcPr>
          <w:p w14:paraId="47052E2C" w14:textId="77777777" w:rsidR="005B41C3" w:rsidRDefault="005B41C3">
            <w:pPr>
              <w:topLinePunct/>
              <w:spacing w:line="240" w:lineRule="auto"/>
              <w:ind w:firstLineChars="0" w:firstLine="0"/>
              <w:rPr>
                <w:sz w:val="21"/>
                <w:szCs w:val="21"/>
              </w:rPr>
            </w:pPr>
          </w:p>
        </w:tc>
      </w:tr>
      <w:tr w:rsidR="005B41C3" w14:paraId="243B0D07" w14:textId="77777777">
        <w:trPr>
          <w:trHeight w:val="1649"/>
        </w:trPr>
        <w:tc>
          <w:tcPr>
            <w:tcW w:w="2270" w:type="dxa"/>
            <w:vAlign w:val="center"/>
          </w:tcPr>
          <w:p w14:paraId="3EC9DBA4" w14:textId="77777777" w:rsidR="005B41C3" w:rsidRDefault="00000000">
            <w:pPr>
              <w:topLinePunct/>
              <w:spacing w:line="240" w:lineRule="auto"/>
              <w:ind w:firstLineChars="0" w:firstLine="0"/>
              <w:jc w:val="center"/>
              <w:rPr>
                <w:sz w:val="21"/>
                <w:szCs w:val="21"/>
              </w:rPr>
            </w:pPr>
            <w:r>
              <w:rPr>
                <w:sz w:val="21"/>
                <w:szCs w:val="21"/>
              </w:rPr>
              <w:t>项目描述</w:t>
            </w:r>
          </w:p>
        </w:tc>
        <w:tc>
          <w:tcPr>
            <w:tcW w:w="6258" w:type="dxa"/>
          </w:tcPr>
          <w:p w14:paraId="60FBEFC1" w14:textId="77777777" w:rsidR="005B41C3" w:rsidRDefault="005B41C3">
            <w:pPr>
              <w:topLinePunct/>
              <w:spacing w:line="240" w:lineRule="auto"/>
              <w:ind w:firstLineChars="0" w:firstLine="0"/>
              <w:rPr>
                <w:sz w:val="21"/>
                <w:szCs w:val="21"/>
              </w:rPr>
            </w:pPr>
          </w:p>
          <w:p w14:paraId="3C299C66" w14:textId="77777777" w:rsidR="005B41C3" w:rsidRDefault="005B41C3">
            <w:pPr>
              <w:topLinePunct/>
              <w:spacing w:line="240" w:lineRule="auto"/>
              <w:ind w:firstLineChars="0" w:firstLine="0"/>
              <w:rPr>
                <w:sz w:val="21"/>
                <w:szCs w:val="21"/>
              </w:rPr>
            </w:pPr>
          </w:p>
          <w:p w14:paraId="2361D45E" w14:textId="77777777" w:rsidR="005B41C3" w:rsidRDefault="005B41C3">
            <w:pPr>
              <w:topLinePunct/>
              <w:spacing w:line="240" w:lineRule="auto"/>
              <w:ind w:firstLineChars="0" w:firstLine="0"/>
              <w:rPr>
                <w:sz w:val="21"/>
                <w:szCs w:val="21"/>
              </w:rPr>
            </w:pPr>
          </w:p>
          <w:p w14:paraId="7B1CCF6B" w14:textId="77777777" w:rsidR="005B41C3" w:rsidRDefault="005B41C3">
            <w:pPr>
              <w:topLinePunct/>
              <w:spacing w:line="240" w:lineRule="auto"/>
              <w:ind w:firstLineChars="0" w:firstLine="0"/>
              <w:rPr>
                <w:sz w:val="21"/>
                <w:szCs w:val="21"/>
              </w:rPr>
            </w:pPr>
          </w:p>
          <w:p w14:paraId="1B4E41B2" w14:textId="77777777" w:rsidR="005B41C3" w:rsidRDefault="005B41C3">
            <w:pPr>
              <w:topLinePunct/>
              <w:spacing w:line="240" w:lineRule="auto"/>
              <w:ind w:firstLineChars="0" w:firstLine="0"/>
              <w:rPr>
                <w:sz w:val="21"/>
                <w:szCs w:val="21"/>
              </w:rPr>
            </w:pPr>
          </w:p>
        </w:tc>
      </w:tr>
      <w:tr w:rsidR="005B41C3" w14:paraId="30F6B84A" w14:textId="77777777">
        <w:trPr>
          <w:trHeight w:val="604"/>
        </w:trPr>
        <w:tc>
          <w:tcPr>
            <w:tcW w:w="2270" w:type="dxa"/>
            <w:vAlign w:val="center"/>
          </w:tcPr>
          <w:p w14:paraId="086F8456" w14:textId="77777777" w:rsidR="005B41C3" w:rsidRDefault="00000000">
            <w:pPr>
              <w:spacing w:line="240" w:lineRule="auto"/>
              <w:ind w:firstLineChars="0" w:firstLine="0"/>
              <w:jc w:val="center"/>
              <w:rPr>
                <w:sz w:val="21"/>
                <w:szCs w:val="21"/>
              </w:rPr>
            </w:pPr>
            <w:r>
              <w:rPr>
                <w:sz w:val="21"/>
                <w:szCs w:val="21"/>
              </w:rPr>
              <w:t>备注</w:t>
            </w:r>
          </w:p>
        </w:tc>
        <w:tc>
          <w:tcPr>
            <w:tcW w:w="6258" w:type="dxa"/>
          </w:tcPr>
          <w:p w14:paraId="393492F6" w14:textId="77777777" w:rsidR="005B41C3" w:rsidRDefault="005B41C3">
            <w:pPr>
              <w:topLinePunct/>
              <w:spacing w:line="240" w:lineRule="auto"/>
              <w:ind w:firstLineChars="0" w:firstLine="0"/>
              <w:rPr>
                <w:sz w:val="21"/>
                <w:szCs w:val="21"/>
              </w:rPr>
            </w:pPr>
          </w:p>
        </w:tc>
      </w:tr>
    </w:tbl>
    <w:p w14:paraId="0408CF52" w14:textId="77777777" w:rsidR="005B41C3" w:rsidRDefault="005B41C3">
      <w:pPr>
        <w:spacing w:line="240" w:lineRule="auto"/>
        <w:ind w:firstLineChars="0" w:firstLine="0"/>
        <w:jc w:val="left"/>
        <w:rPr>
          <w:sz w:val="21"/>
          <w:szCs w:val="21"/>
        </w:rPr>
      </w:pPr>
    </w:p>
    <w:p w14:paraId="6106277F" w14:textId="77777777" w:rsidR="005B41C3" w:rsidRDefault="00000000">
      <w:pPr>
        <w:ind w:firstLineChars="0" w:firstLine="0"/>
        <w:jc w:val="left"/>
        <w:rPr>
          <w:rFonts w:ascii="宋体" w:hAnsi="宋体" w:cs="宋体"/>
          <w:sz w:val="21"/>
          <w:szCs w:val="21"/>
        </w:rPr>
      </w:pPr>
      <w:r>
        <w:rPr>
          <w:rFonts w:ascii="宋体" w:hAnsi="宋体" w:cs="宋体" w:hint="eastAsia"/>
          <w:sz w:val="21"/>
          <w:szCs w:val="21"/>
        </w:rPr>
        <w:t>注：</w:t>
      </w:r>
    </w:p>
    <w:p w14:paraId="44262182" w14:textId="77777777" w:rsidR="005B41C3" w:rsidRDefault="00000000">
      <w:pPr>
        <w:ind w:firstLineChars="0" w:firstLine="0"/>
        <w:jc w:val="left"/>
        <w:rPr>
          <w:rFonts w:ascii="宋体" w:hAnsi="宋体" w:cs="宋体"/>
          <w:sz w:val="21"/>
          <w:szCs w:val="21"/>
        </w:rPr>
      </w:pPr>
      <w:r>
        <w:rPr>
          <w:rFonts w:ascii="宋体" w:hAnsi="宋体" w:cs="宋体" w:hint="eastAsia"/>
          <w:sz w:val="21"/>
          <w:szCs w:val="21"/>
        </w:rPr>
        <w:t>1.每张表格只填写一个项目，并标明序号。</w:t>
      </w:r>
    </w:p>
    <w:p w14:paraId="05E04110" w14:textId="77777777" w:rsidR="005B41C3" w:rsidRDefault="00000000">
      <w:pPr>
        <w:ind w:firstLineChars="0" w:firstLine="0"/>
        <w:jc w:val="left"/>
        <w:rPr>
          <w:rFonts w:ascii="宋体" w:hAnsi="宋体" w:cs="宋体"/>
          <w:sz w:val="21"/>
          <w:szCs w:val="21"/>
        </w:rPr>
      </w:pPr>
      <w:r>
        <w:rPr>
          <w:rFonts w:ascii="宋体" w:hAnsi="宋体" w:cs="宋体" w:hint="eastAsia"/>
          <w:sz w:val="21"/>
          <w:szCs w:val="21"/>
        </w:rPr>
        <w:t>2.比选申请人应在本表后</w:t>
      </w:r>
      <w:proofErr w:type="gramStart"/>
      <w:r>
        <w:rPr>
          <w:rFonts w:ascii="宋体" w:hAnsi="宋体" w:cs="宋体" w:hint="eastAsia"/>
          <w:sz w:val="21"/>
          <w:szCs w:val="21"/>
        </w:rPr>
        <w:t>附合同</w:t>
      </w:r>
      <w:proofErr w:type="gramEnd"/>
      <w:r>
        <w:rPr>
          <w:rFonts w:ascii="宋体" w:hAnsi="宋体" w:cs="宋体" w:hint="eastAsia"/>
          <w:sz w:val="21"/>
          <w:szCs w:val="21"/>
        </w:rPr>
        <w:t>协议书</w:t>
      </w:r>
      <w:r>
        <w:rPr>
          <w:rFonts w:ascii="宋体" w:hAnsi="宋体" w:cs="宋体" w:hint="eastAsia"/>
          <w:kern w:val="0"/>
          <w:sz w:val="21"/>
          <w:szCs w:val="21"/>
        </w:rPr>
        <w:t>（</w:t>
      </w:r>
      <w:proofErr w:type="gramStart"/>
      <w:r>
        <w:rPr>
          <w:rFonts w:ascii="宋体" w:hAnsi="宋体" w:cs="宋体" w:hint="eastAsia"/>
          <w:kern w:val="0"/>
          <w:sz w:val="21"/>
          <w:szCs w:val="21"/>
        </w:rPr>
        <w:t>须包括</w:t>
      </w:r>
      <w:proofErr w:type="gramEnd"/>
      <w:r>
        <w:rPr>
          <w:rFonts w:ascii="宋体" w:hAnsi="宋体" w:cs="宋体" w:hint="eastAsia"/>
          <w:kern w:val="0"/>
          <w:sz w:val="21"/>
          <w:szCs w:val="21"/>
        </w:rPr>
        <w:t>签订合同的首页、</w:t>
      </w:r>
      <w:r>
        <w:rPr>
          <w:rFonts w:ascii="宋体" w:hAnsi="宋体" w:cs="宋体" w:hint="eastAsia"/>
          <w:bCs/>
          <w:sz w:val="21"/>
          <w:szCs w:val="21"/>
        </w:rPr>
        <w:t>项目名称、简介</w:t>
      </w:r>
      <w:r>
        <w:rPr>
          <w:rFonts w:ascii="宋体" w:hAnsi="宋体" w:cs="宋体" w:hint="eastAsia"/>
          <w:kern w:val="0"/>
          <w:sz w:val="21"/>
          <w:szCs w:val="21"/>
        </w:rPr>
        <w:t>所在页及清单页、金额页、签字盖章页等关键页）</w:t>
      </w:r>
      <w:r>
        <w:rPr>
          <w:rFonts w:ascii="宋体" w:hAnsi="宋体" w:cs="宋体" w:hint="eastAsia"/>
          <w:sz w:val="21"/>
          <w:szCs w:val="21"/>
        </w:rPr>
        <w:t>等相关证明材料的影印件，以及项目建设单位为国有企业的证明材料</w:t>
      </w:r>
      <w:r>
        <w:rPr>
          <w:rFonts w:ascii="宋体" w:hAnsi="宋体" w:cs="宋体" w:hint="eastAsia"/>
          <w:kern w:val="0"/>
          <w:sz w:val="21"/>
          <w:szCs w:val="21"/>
        </w:rPr>
        <w:t>；业绩时间以合同签订时间为准。</w:t>
      </w:r>
    </w:p>
    <w:p w14:paraId="072CA535" w14:textId="77777777" w:rsidR="005B41C3" w:rsidRDefault="00000000">
      <w:pPr>
        <w:ind w:firstLineChars="0" w:firstLine="0"/>
        <w:jc w:val="left"/>
        <w:rPr>
          <w:rFonts w:ascii="宋体" w:hAnsi="宋体" w:cs="宋体"/>
          <w:sz w:val="21"/>
          <w:szCs w:val="21"/>
        </w:rPr>
      </w:pPr>
      <w:r>
        <w:rPr>
          <w:rFonts w:ascii="宋体" w:hAnsi="宋体" w:cs="宋体" w:hint="eastAsia"/>
          <w:sz w:val="21"/>
          <w:szCs w:val="21"/>
        </w:rPr>
        <w:t>3.如近年来，比选申请人法人机构发生合法变更或重组或法人名称变更时，应提供相关部门的合法批件或其他相关证明材料来证明其所附业绩的继承性。</w:t>
      </w:r>
    </w:p>
    <w:p w14:paraId="56CAA40A" w14:textId="77777777" w:rsidR="005B41C3" w:rsidRDefault="00000000">
      <w:pPr>
        <w:ind w:firstLineChars="0" w:firstLine="0"/>
        <w:jc w:val="left"/>
        <w:rPr>
          <w:rFonts w:ascii="宋体" w:hAnsi="宋体" w:cs="宋体"/>
          <w:sz w:val="21"/>
          <w:szCs w:val="21"/>
        </w:rPr>
      </w:pPr>
      <w:r>
        <w:rPr>
          <w:rFonts w:ascii="宋体" w:hAnsi="宋体" w:cs="宋体" w:hint="eastAsia"/>
          <w:sz w:val="21"/>
          <w:szCs w:val="21"/>
        </w:rPr>
        <w:t>4.本表及相关证明材料均加盖比选申请人单位章。</w:t>
      </w:r>
    </w:p>
    <w:p w14:paraId="3703FFE8" w14:textId="77777777" w:rsidR="005B41C3" w:rsidRDefault="005B41C3">
      <w:pPr>
        <w:spacing w:line="240" w:lineRule="auto"/>
        <w:ind w:firstLineChars="0" w:firstLine="0"/>
        <w:jc w:val="left"/>
        <w:rPr>
          <w:sz w:val="21"/>
          <w:szCs w:val="21"/>
        </w:rPr>
      </w:pPr>
    </w:p>
    <w:p w14:paraId="2F7D2CD1" w14:textId="77777777" w:rsidR="005B41C3" w:rsidRDefault="005B41C3">
      <w:pPr>
        <w:spacing w:line="400" w:lineRule="exact"/>
        <w:ind w:firstLine="560"/>
        <w:jc w:val="center"/>
        <w:rPr>
          <w:sz w:val="28"/>
          <w:szCs w:val="28"/>
        </w:rPr>
      </w:pPr>
      <w:bookmarkStart w:id="58" w:name="_Toc152045811"/>
      <w:bookmarkStart w:id="59" w:name="_Toc144974879"/>
      <w:bookmarkStart w:id="60" w:name="_Toc179632831"/>
      <w:bookmarkStart w:id="61" w:name="_Toc152042600"/>
    </w:p>
    <w:p w14:paraId="702D16FA" w14:textId="77777777" w:rsidR="005B41C3" w:rsidRDefault="00000000">
      <w:pPr>
        <w:spacing w:line="400" w:lineRule="exact"/>
        <w:ind w:firstLineChars="0" w:firstLine="0"/>
        <w:jc w:val="center"/>
        <w:rPr>
          <w:sz w:val="28"/>
          <w:szCs w:val="28"/>
        </w:rPr>
      </w:pPr>
      <w:r>
        <w:rPr>
          <w:sz w:val="28"/>
          <w:szCs w:val="28"/>
        </w:rPr>
        <w:br w:type="page"/>
      </w:r>
      <w:r>
        <w:rPr>
          <w:sz w:val="26"/>
          <w:szCs w:val="26"/>
        </w:rPr>
        <w:lastRenderedPageBreak/>
        <w:t>（五）比选申请人信誉情况表</w:t>
      </w:r>
      <w:bookmarkEnd w:id="58"/>
      <w:bookmarkEnd w:id="59"/>
      <w:bookmarkEnd w:id="60"/>
      <w:bookmarkEnd w:id="61"/>
    </w:p>
    <w:p w14:paraId="0CD778D9" w14:textId="77777777" w:rsidR="005B41C3" w:rsidRDefault="005B41C3">
      <w:pPr>
        <w:spacing w:line="440" w:lineRule="exact"/>
        <w:ind w:firstLine="40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151"/>
      </w:tblGrid>
      <w:tr w:rsidR="005B41C3" w14:paraId="2A8202D7" w14:textId="77777777">
        <w:trPr>
          <w:trHeight w:val="794"/>
          <w:jc w:val="center"/>
        </w:trPr>
        <w:tc>
          <w:tcPr>
            <w:tcW w:w="3969" w:type="dxa"/>
            <w:vAlign w:val="center"/>
          </w:tcPr>
          <w:p w14:paraId="4143D268" w14:textId="77777777" w:rsidR="005B41C3" w:rsidRDefault="00000000">
            <w:pPr>
              <w:adjustRightInd w:val="0"/>
              <w:snapToGrid w:val="0"/>
              <w:spacing w:line="240" w:lineRule="auto"/>
              <w:ind w:firstLineChars="0" w:firstLine="0"/>
              <w:jc w:val="center"/>
              <w:rPr>
                <w:b/>
                <w:bCs/>
                <w:sz w:val="21"/>
                <w:szCs w:val="21"/>
              </w:rPr>
            </w:pPr>
            <w:r>
              <w:rPr>
                <w:b/>
                <w:bCs/>
                <w:sz w:val="21"/>
                <w:szCs w:val="21"/>
              </w:rPr>
              <w:t>项目</w:t>
            </w:r>
          </w:p>
        </w:tc>
        <w:tc>
          <w:tcPr>
            <w:tcW w:w="4151" w:type="dxa"/>
            <w:vAlign w:val="center"/>
          </w:tcPr>
          <w:p w14:paraId="61EBB4C0" w14:textId="77777777" w:rsidR="005B41C3" w:rsidRDefault="00000000">
            <w:pPr>
              <w:adjustRightInd w:val="0"/>
              <w:snapToGrid w:val="0"/>
              <w:spacing w:line="240" w:lineRule="auto"/>
              <w:ind w:firstLineChars="0" w:firstLine="0"/>
              <w:jc w:val="center"/>
              <w:rPr>
                <w:b/>
                <w:bCs/>
                <w:sz w:val="21"/>
                <w:szCs w:val="21"/>
              </w:rPr>
            </w:pPr>
            <w:r>
              <w:rPr>
                <w:b/>
                <w:bCs/>
                <w:sz w:val="21"/>
                <w:szCs w:val="21"/>
              </w:rPr>
              <w:t>比选申请人情况说明</w:t>
            </w:r>
          </w:p>
        </w:tc>
      </w:tr>
      <w:tr w:rsidR="005B41C3" w14:paraId="25FF2386" w14:textId="77777777">
        <w:trPr>
          <w:trHeight w:val="1361"/>
          <w:jc w:val="center"/>
        </w:trPr>
        <w:tc>
          <w:tcPr>
            <w:tcW w:w="3969" w:type="dxa"/>
            <w:vAlign w:val="center"/>
          </w:tcPr>
          <w:p w14:paraId="58B3CAD2" w14:textId="77777777" w:rsidR="005B41C3" w:rsidRDefault="00000000">
            <w:pPr>
              <w:adjustRightInd w:val="0"/>
              <w:snapToGrid w:val="0"/>
              <w:spacing w:line="240" w:lineRule="auto"/>
              <w:ind w:firstLineChars="0" w:firstLine="0"/>
              <w:rPr>
                <w:sz w:val="21"/>
                <w:szCs w:val="21"/>
              </w:rPr>
            </w:pPr>
            <w:r>
              <w:rPr>
                <w:sz w:val="21"/>
                <w:szCs w:val="21"/>
              </w:rPr>
              <w:t>1.</w:t>
            </w:r>
            <w:r>
              <w:rPr>
                <w:sz w:val="21"/>
                <w:szCs w:val="21"/>
              </w:rPr>
              <w:t>在</w:t>
            </w:r>
            <w:r>
              <w:rPr>
                <w:sz w:val="21"/>
                <w:szCs w:val="21"/>
              </w:rPr>
              <w:t>“</w:t>
            </w:r>
            <w:r>
              <w:rPr>
                <w:sz w:val="21"/>
                <w:szCs w:val="21"/>
              </w:rPr>
              <w:t>信用中国</w:t>
            </w:r>
            <w:r>
              <w:rPr>
                <w:sz w:val="21"/>
                <w:szCs w:val="21"/>
              </w:rPr>
              <w:t>”</w:t>
            </w:r>
            <w:r>
              <w:rPr>
                <w:sz w:val="21"/>
                <w:szCs w:val="21"/>
              </w:rPr>
              <w:t>网站（</w:t>
            </w:r>
            <w:r>
              <w:rPr>
                <w:sz w:val="21"/>
                <w:szCs w:val="21"/>
              </w:rPr>
              <w:t>http</w:t>
            </w:r>
            <w:r>
              <w:rPr>
                <w:sz w:val="21"/>
                <w:szCs w:val="21"/>
              </w:rPr>
              <w:t>：</w:t>
            </w:r>
            <w:r>
              <w:rPr>
                <w:sz w:val="21"/>
                <w:szCs w:val="21"/>
              </w:rPr>
              <w:t>//www.creditchina.gov.cn</w:t>
            </w:r>
            <w:r>
              <w:rPr>
                <w:sz w:val="21"/>
                <w:szCs w:val="21"/>
              </w:rPr>
              <w:t>）中被列入失信被执行人名单的比选申请人。</w:t>
            </w:r>
          </w:p>
        </w:tc>
        <w:tc>
          <w:tcPr>
            <w:tcW w:w="4151" w:type="dxa"/>
          </w:tcPr>
          <w:p w14:paraId="0478B688" w14:textId="77777777" w:rsidR="005B41C3" w:rsidRDefault="005B41C3">
            <w:pPr>
              <w:spacing w:line="440" w:lineRule="exact"/>
              <w:ind w:firstLineChars="0" w:firstLine="0"/>
              <w:rPr>
                <w:sz w:val="21"/>
                <w:szCs w:val="21"/>
              </w:rPr>
            </w:pPr>
          </w:p>
        </w:tc>
      </w:tr>
      <w:tr w:rsidR="005B41C3" w14:paraId="58139072" w14:textId="77777777">
        <w:trPr>
          <w:trHeight w:val="1361"/>
          <w:jc w:val="center"/>
        </w:trPr>
        <w:tc>
          <w:tcPr>
            <w:tcW w:w="3969" w:type="dxa"/>
            <w:vAlign w:val="center"/>
          </w:tcPr>
          <w:p w14:paraId="48029449" w14:textId="77777777" w:rsidR="005B41C3" w:rsidRDefault="00000000">
            <w:pPr>
              <w:adjustRightInd w:val="0"/>
              <w:snapToGrid w:val="0"/>
              <w:spacing w:line="240" w:lineRule="auto"/>
              <w:ind w:firstLineChars="0" w:firstLine="0"/>
              <w:rPr>
                <w:sz w:val="21"/>
                <w:szCs w:val="21"/>
              </w:rPr>
            </w:pPr>
            <w:r>
              <w:rPr>
                <w:sz w:val="21"/>
                <w:szCs w:val="21"/>
              </w:rPr>
              <w:t>2.</w:t>
            </w:r>
            <w:r>
              <w:rPr>
                <w:sz w:val="21"/>
                <w:szCs w:val="21"/>
              </w:rPr>
              <w:t>在国家企业信用信息公示系统（</w:t>
            </w:r>
            <w:r>
              <w:rPr>
                <w:sz w:val="21"/>
                <w:szCs w:val="21"/>
              </w:rPr>
              <w:t>http</w:t>
            </w:r>
            <w:r>
              <w:rPr>
                <w:sz w:val="21"/>
                <w:szCs w:val="21"/>
              </w:rPr>
              <w:t>：</w:t>
            </w:r>
            <w:r>
              <w:rPr>
                <w:sz w:val="21"/>
                <w:szCs w:val="21"/>
              </w:rPr>
              <w:t>//www.gsxt.gov.cn</w:t>
            </w:r>
            <w:r>
              <w:rPr>
                <w:sz w:val="21"/>
                <w:szCs w:val="21"/>
              </w:rPr>
              <w:t>）中被列入严重违法失信企业名单的比选申请人。</w:t>
            </w:r>
          </w:p>
        </w:tc>
        <w:tc>
          <w:tcPr>
            <w:tcW w:w="4151" w:type="dxa"/>
          </w:tcPr>
          <w:p w14:paraId="25FF8EBC" w14:textId="77777777" w:rsidR="005B41C3" w:rsidRDefault="005B41C3">
            <w:pPr>
              <w:spacing w:line="440" w:lineRule="exact"/>
              <w:ind w:firstLineChars="0" w:firstLine="0"/>
              <w:rPr>
                <w:sz w:val="21"/>
                <w:szCs w:val="21"/>
              </w:rPr>
            </w:pPr>
          </w:p>
        </w:tc>
      </w:tr>
      <w:tr w:rsidR="005B41C3" w14:paraId="32E2C0A8" w14:textId="77777777">
        <w:trPr>
          <w:trHeight w:val="1871"/>
          <w:jc w:val="center"/>
        </w:trPr>
        <w:tc>
          <w:tcPr>
            <w:tcW w:w="3969" w:type="dxa"/>
            <w:vAlign w:val="center"/>
          </w:tcPr>
          <w:p w14:paraId="01995091" w14:textId="77777777" w:rsidR="005B41C3" w:rsidRDefault="00000000">
            <w:pPr>
              <w:adjustRightInd w:val="0"/>
              <w:snapToGrid w:val="0"/>
              <w:spacing w:line="240" w:lineRule="auto"/>
              <w:ind w:firstLineChars="0" w:firstLine="0"/>
              <w:rPr>
                <w:sz w:val="21"/>
                <w:szCs w:val="21"/>
              </w:rPr>
            </w:pPr>
            <w:r>
              <w:rPr>
                <w:sz w:val="21"/>
                <w:szCs w:val="21"/>
              </w:rPr>
              <w:t>3.</w:t>
            </w:r>
            <w:r>
              <w:rPr>
                <w:sz w:val="21"/>
                <w:szCs w:val="21"/>
              </w:rPr>
              <w:t>在中国裁判文书网（</w:t>
            </w:r>
            <w:r>
              <w:rPr>
                <w:sz w:val="21"/>
                <w:szCs w:val="21"/>
              </w:rPr>
              <w:t>http</w:t>
            </w:r>
            <w:r>
              <w:rPr>
                <w:sz w:val="21"/>
                <w:szCs w:val="21"/>
              </w:rPr>
              <w:t>：</w:t>
            </w:r>
            <w:r>
              <w:rPr>
                <w:sz w:val="21"/>
                <w:szCs w:val="21"/>
              </w:rPr>
              <w:t>//wenshu.court.gov.cn</w:t>
            </w:r>
            <w:r>
              <w:rPr>
                <w:sz w:val="21"/>
                <w:szCs w:val="21"/>
              </w:rPr>
              <w:t>）中比选申请人（单位）及其法定代表人、拟委任的</w:t>
            </w:r>
            <w:r>
              <w:rPr>
                <w:rFonts w:hint="eastAsia"/>
                <w:sz w:val="21"/>
                <w:szCs w:val="21"/>
              </w:rPr>
              <w:t>项目经理</w:t>
            </w:r>
            <w:r>
              <w:rPr>
                <w:sz w:val="21"/>
                <w:szCs w:val="21"/>
              </w:rPr>
              <w:t>在</w:t>
            </w:r>
            <w:r>
              <w:rPr>
                <w:sz w:val="21"/>
                <w:szCs w:val="21"/>
              </w:rPr>
              <w:t>20</w:t>
            </w:r>
            <w:r>
              <w:rPr>
                <w:rFonts w:hint="eastAsia"/>
                <w:sz w:val="21"/>
                <w:szCs w:val="21"/>
              </w:rPr>
              <w:t>20</w:t>
            </w:r>
            <w:r>
              <w:rPr>
                <w:sz w:val="21"/>
                <w:szCs w:val="21"/>
              </w:rPr>
              <w:t>年</w:t>
            </w:r>
            <w:r>
              <w:rPr>
                <w:sz w:val="21"/>
                <w:szCs w:val="21"/>
              </w:rPr>
              <w:t>1</w:t>
            </w:r>
            <w:r>
              <w:rPr>
                <w:sz w:val="21"/>
                <w:szCs w:val="21"/>
              </w:rPr>
              <w:t>月</w:t>
            </w:r>
            <w:r>
              <w:rPr>
                <w:sz w:val="21"/>
                <w:szCs w:val="21"/>
              </w:rPr>
              <w:t>1</w:t>
            </w:r>
            <w:r>
              <w:rPr>
                <w:sz w:val="21"/>
                <w:szCs w:val="21"/>
              </w:rPr>
              <w:t>日至本次</w:t>
            </w:r>
            <w:r>
              <w:rPr>
                <w:spacing w:val="-6"/>
                <w:sz w:val="21"/>
                <w:szCs w:val="21"/>
              </w:rPr>
              <w:t>比选申请文件递交截止日</w:t>
            </w:r>
            <w:r>
              <w:rPr>
                <w:sz w:val="21"/>
                <w:szCs w:val="21"/>
              </w:rPr>
              <w:t>期间有行贿犯罪记录。</w:t>
            </w:r>
          </w:p>
        </w:tc>
        <w:tc>
          <w:tcPr>
            <w:tcW w:w="4151" w:type="dxa"/>
          </w:tcPr>
          <w:p w14:paraId="71B47468" w14:textId="77777777" w:rsidR="005B41C3" w:rsidRDefault="005B41C3">
            <w:pPr>
              <w:spacing w:line="440" w:lineRule="exact"/>
              <w:ind w:firstLineChars="0" w:firstLine="0"/>
              <w:rPr>
                <w:sz w:val="21"/>
                <w:szCs w:val="21"/>
              </w:rPr>
            </w:pPr>
          </w:p>
        </w:tc>
      </w:tr>
    </w:tbl>
    <w:p w14:paraId="4005AA3F" w14:textId="77777777" w:rsidR="005B41C3" w:rsidRDefault="005B41C3">
      <w:pPr>
        <w:spacing w:line="240" w:lineRule="auto"/>
        <w:ind w:firstLineChars="0" w:firstLine="0"/>
        <w:rPr>
          <w:sz w:val="21"/>
          <w:szCs w:val="21"/>
        </w:rPr>
      </w:pPr>
      <w:bookmarkStart w:id="62" w:name="_Toc152045813"/>
      <w:bookmarkStart w:id="63" w:name="_Toc179632833"/>
      <w:bookmarkStart w:id="64" w:name="_Toc152042602"/>
      <w:bookmarkStart w:id="65" w:name="_Toc144974881"/>
    </w:p>
    <w:p w14:paraId="34611C16" w14:textId="77777777" w:rsidR="005B41C3" w:rsidRDefault="00000000">
      <w:pPr>
        <w:ind w:firstLineChars="0" w:firstLine="0"/>
        <w:rPr>
          <w:rFonts w:ascii="宋体" w:hAnsi="宋体" w:cs="宋体"/>
          <w:sz w:val="21"/>
          <w:szCs w:val="21"/>
        </w:rPr>
      </w:pPr>
      <w:r>
        <w:rPr>
          <w:rFonts w:ascii="宋体" w:hAnsi="宋体" w:cs="宋体" w:hint="eastAsia"/>
          <w:sz w:val="21"/>
          <w:szCs w:val="21"/>
        </w:rPr>
        <w:t>注：</w:t>
      </w:r>
    </w:p>
    <w:p w14:paraId="0C7F52BC" w14:textId="77777777" w:rsidR="005B41C3" w:rsidRDefault="00000000">
      <w:pPr>
        <w:ind w:firstLineChars="0" w:firstLine="0"/>
        <w:rPr>
          <w:rFonts w:ascii="宋体" w:hAnsi="宋体" w:cs="宋体"/>
          <w:sz w:val="21"/>
          <w:szCs w:val="21"/>
        </w:rPr>
      </w:pPr>
      <w:r>
        <w:rPr>
          <w:rFonts w:ascii="宋体" w:hAnsi="宋体" w:cs="宋体" w:hint="eastAsia"/>
          <w:sz w:val="21"/>
          <w:szCs w:val="21"/>
        </w:rPr>
        <w:t>1.比选申请人应按照比选文件第二章“比选申请人须知”前附表附录4规定，逐条说明其信誉情况，并提供信誉情况承诺函（格式附后）。</w:t>
      </w:r>
    </w:p>
    <w:p w14:paraId="0B95A881" w14:textId="77777777" w:rsidR="005B41C3" w:rsidRDefault="00000000">
      <w:pPr>
        <w:ind w:firstLineChars="0" w:firstLine="0"/>
        <w:rPr>
          <w:rFonts w:ascii="宋体" w:hAnsi="宋体" w:cs="宋体"/>
          <w:sz w:val="21"/>
          <w:szCs w:val="21"/>
        </w:rPr>
      </w:pPr>
      <w:r>
        <w:rPr>
          <w:rFonts w:ascii="宋体" w:hAnsi="宋体" w:cs="宋体" w:hint="eastAsia"/>
          <w:sz w:val="21"/>
          <w:szCs w:val="21"/>
        </w:rPr>
        <w:t>2.本表及证明材料均应加盖比选申请人单位章。</w:t>
      </w:r>
    </w:p>
    <w:p w14:paraId="076E04CE" w14:textId="77777777" w:rsidR="005B41C3" w:rsidRDefault="005B41C3">
      <w:pPr>
        <w:spacing w:line="240" w:lineRule="auto"/>
        <w:ind w:firstLineChars="0" w:firstLine="0"/>
        <w:rPr>
          <w:sz w:val="21"/>
          <w:szCs w:val="21"/>
        </w:rPr>
      </w:pPr>
    </w:p>
    <w:p w14:paraId="22BAFF32" w14:textId="77777777" w:rsidR="005B41C3" w:rsidRDefault="00000000">
      <w:pPr>
        <w:ind w:firstLineChars="0" w:firstLine="0"/>
        <w:jc w:val="left"/>
      </w:pPr>
      <w:r>
        <w:br w:type="page"/>
      </w:r>
    </w:p>
    <w:p w14:paraId="7ADCE904" w14:textId="77777777" w:rsidR="005B41C3" w:rsidRDefault="00000000">
      <w:pPr>
        <w:widowControl/>
        <w:spacing w:line="240" w:lineRule="auto"/>
        <w:ind w:firstLineChars="0" w:firstLine="0"/>
        <w:jc w:val="center"/>
        <w:outlineLvl w:val="1"/>
        <w:rPr>
          <w:rFonts w:ascii="宋体" w:hAnsi="宋体" w:cs="宋体"/>
          <w:kern w:val="0"/>
        </w:rPr>
      </w:pPr>
      <w:r>
        <w:rPr>
          <w:rFonts w:ascii="宋体" w:hAnsi="宋体" w:cs="宋体" w:hint="eastAsia"/>
          <w:b/>
          <w:kern w:val="0"/>
          <w:sz w:val="32"/>
        </w:rPr>
        <w:lastRenderedPageBreak/>
        <w:t>信誉情况承诺函</w:t>
      </w:r>
    </w:p>
    <w:p w14:paraId="07E44614" w14:textId="77777777" w:rsidR="005B41C3" w:rsidRDefault="005B41C3">
      <w:pPr>
        <w:ind w:firstLineChars="0" w:firstLine="0"/>
        <w:jc w:val="left"/>
        <w:rPr>
          <w:rFonts w:ascii="宋体" w:hAnsi="宋体" w:cs="宋体"/>
          <w:kern w:val="0"/>
          <w:szCs w:val="24"/>
        </w:rPr>
      </w:pPr>
    </w:p>
    <w:p w14:paraId="5B61180C" w14:textId="77777777" w:rsidR="005B41C3" w:rsidRDefault="00000000">
      <w:pPr>
        <w:widowControl/>
        <w:spacing w:afterLines="50" w:after="120"/>
        <w:ind w:firstLineChars="0" w:firstLine="0"/>
        <w:rPr>
          <w:rFonts w:ascii="宋体" w:hAnsi="宋体" w:cs="宋体"/>
          <w:kern w:val="0"/>
          <w:sz w:val="22"/>
        </w:rPr>
      </w:pPr>
      <w:r>
        <w:rPr>
          <w:rFonts w:ascii="宋体" w:hAnsi="宋体" w:cs="宋体" w:hint="eastAsia"/>
          <w:kern w:val="0"/>
          <w:sz w:val="22"/>
          <w:u w:val="single"/>
        </w:rPr>
        <w:t xml:space="preserve">                   </w:t>
      </w:r>
      <w:r>
        <w:rPr>
          <w:rFonts w:ascii="宋体" w:hAnsi="宋体" w:cs="宋体" w:hint="eastAsia"/>
          <w:kern w:val="0"/>
          <w:sz w:val="22"/>
        </w:rPr>
        <w:t>（比选人名称）：</w:t>
      </w:r>
    </w:p>
    <w:p w14:paraId="36E479B3" w14:textId="77777777" w:rsidR="005B41C3" w:rsidRDefault="00000000">
      <w:pPr>
        <w:widowControl/>
        <w:ind w:firstLine="440"/>
        <w:rPr>
          <w:rFonts w:ascii="宋体" w:hAnsi="宋体" w:cs="宋体"/>
          <w:kern w:val="0"/>
          <w:sz w:val="22"/>
        </w:rPr>
      </w:pPr>
      <w:r>
        <w:rPr>
          <w:rFonts w:ascii="宋体" w:hAnsi="宋体" w:cs="宋体" w:hint="eastAsia"/>
          <w:kern w:val="0"/>
          <w:sz w:val="22"/>
        </w:rPr>
        <w:t>我公司于</w:t>
      </w:r>
      <w:r>
        <w:rPr>
          <w:rFonts w:ascii="宋体" w:hAnsi="宋体" w:cs="宋体" w:hint="eastAsia"/>
          <w:kern w:val="0"/>
          <w:sz w:val="22"/>
          <w:u w:val="single"/>
        </w:rPr>
        <w:t xml:space="preserve">    </w:t>
      </w:r>
      <w:r>
        <w:rPr>
          <w:rFonts w:ascii="宋体" w:hAnsi="宋体" w:cs="宋体" w:hint="eastAsia"/>
          <w:kern w:val="0"/>
          <w:sz w:val="22"/>
        </w:rPr>
        <w:t>年</w:t>
      </w:r>
      <w:r>
        <w:rPr>
          <w:rFonts w:ascii="宋体" w:hAnsi="宋体" w:cs="宋体" w:hint="eastAsia"/>
          <w:kern w:val="0"/>
          <w:sz w:val="22"/>
          <w:u w:val="single"/>
        </w:rPr>
        <w:t xml:space="preserve">   </w:t>
      </w:r>
      <w:r>
        <w:rPr>
          <w:rFonts w:ascii="宋体" w:hAnsi="宋体" w:cs="宋体" w:hint="eastAsia"/>
          <w:kern w:val="0"/>
          <w:sz w:val="22"/>
        </w:rPr>
        <w:t>月</w:t>
      </w:r>
      <w:r>
        <w:rPr>
          <w:rFonts w:ascii="宋体" w:hAnsi="宋体" w:cs="宋体" w:hint="eastAsia"/>
          <w:kern w:val="0"/>
          <w:sz w:val="22"/>
          <w:u w:val="single"/>
        </w:rPr>
        <w:t xml:space="preserve">   </w:t>
      </w:r>
      <w:r>
        <w:rPr>
          <w:rFonts w:ascii="宋体" w:hAnsi="宋体" w:cs="宋体" w:hint="eastAsia"/>
          <w:kern w:val="0"/>
          <w:sz w:val="22"/>
        </w:rPr>
        <w:t>日参加你公司</w:t>
      </w:r>
      <w:r>
        <w:rPr>
          <w:rFonts w:ascii="宋体" w:hAnsi="宋体" w:cs="宋体" w:hint="eastAsia"/>
          <w:kern w:val="0"/>
          <w:sz w:val="22"/>
          <w:u w:val="single"/>
        </w:rPr>
        <w:t xml:space="preserve">             </w:t>
      </w:r>
      <w:r>
        <w:rPr>
          <w:rFonts w:ascii="宋体" w:hAnsi="宋体" w:cs="宋体" w:hint="eastAsia"/>
          <w:kern w:val="0"/>
          <w:sz w:val="22"/>
        </w:rPr>
        <w:t>（项目名称）第</w:t>
      </w:r>
      <w:r>
        <w:rPr>
          <w:rFonts w:ascii="宋体" w:hAnsi="宋体" w:cs="宋体" w:hint="eastAsia"/>
          <w:kern w:val="0"/>
          <w:sz w:val="22"/>
          <w:u w:val="single"/>
        </w:rPr>
        <w:t xml:space="preserve">     </w:t>
      </w:r>
      <w:r>
        <w:rPr>
          <w:rFonts w:ascii="宋体" w:hAnsi="宋体" w:cs="宋体" w:hint="eastAsia"/>
          <w:kern w:val="0"/>
          <w:sz w:val="22"/>
        </w:rPr>
        <w:t>标段比选，我公司在此承诺：</w:t>
      </w:r>
    </w:p>
    <w:p w14:paraId="761D8CBC" w14:textId="77777777" w:rsidR="005B41C3" w:rsidRDefault="00000000">
      <w:pPr>
        <w:widowControl/>
        <w:ind w:firstLine="440"/>
        <w:rPr>
          <w:rFonts w:ascii="宋体" w:hAnsi="宋体" w:cs="宋体"/>
          <w:kern w:val="0"/>
          <w:sz w:val="22"/>
        </w:rPr>
      </w:pPr>
      <w:r>
        <w:rPr>
          <w:rFonts w:ascii="宋体" w:hAnsi="宋体" w:cs="宋体" w:hint="eastAsia"/>
          <w:kern w:val="0"/>
          <w:sz w:val="22"/>
        </w:rPr>
        <w:t>1.我公司未被“信用中国”网站（www.creditchina.gov.cn）列为失信被执行人；</w:t>
      </w:r>
    </w:p>
    <w:p w14:paraId="66ACF7CA" w14:textId="77777777" w:rsidR="005B41C3" w:rsidRDefault="00000000">
      <w:pPr>
        <w:widowControl/>
        <w:ind w:firstLine="440"/>
        <w:rPr>
          <w:rFonts w:ascii="宋体" w:hAnsi="宋体" w:cs="宋体"/>
          <w:kern w:val="0"/>
          <w:sz w:val="22"/>
        </w:rPr>
      </w:pPr>
      <w:r>
        <w:rPr>
          <w:rFonts w:ascii="宋体" w:hAnsi="宋体" w:cs="宋体" w:hint="eastAsia"/>
          <w:kern w:val="0"/>
          <w:sz w:val="22"/>
        </w:rPr>
        <w:t>2.我公司未被“国家企业信用信息公示系统”（www.gsxt.gov.cn）列入严重违法失信企业名单；</w:t>
      </w:r>
    </w:p>
    <w:p w14:paraId="14AAE504" w14:textId="77777777" w:rsidR="005B41C3" w:rsidRDefault="00000000">
      <w:pPr>
        <w:widowControl/>
        <w:ind w:firstLine="440"/>
        <w:rPr>
          <w:rFonts w:ascii="宋体" w:hAnsi="宋体" w:cs="宋体"/>
          <w:kern w:val="0"/>
          <w:sz w:val="22"/>
        </w:rPr>
      </w:pPr>
      <w:r>
        <w:rPr>
          <w:rFonts w:ascii="宋体" w:hAnsi="宋体" w:cs="宋体" w:hint="eastAsia"/>
          <w:kern w:val="0"/>
          <w:sz w:val="22"/>
        </w:rPr>
        <w:t>3.我公司、我公司法定代表人、拟委任的项目经理自2020年1月1日至本次比选截止之日期间无行贿犯罪行为。</w:t>
      </w:r>
    </w:p>
    <w:p w14:paraId="7B207BC1" w14:textId="77777777" w:rsidR="005B41C3" w:rsidRDefault="00000000">
      <w:pPr>
        <w:widowControl/>
        <w:ind w:firstLine="440"/>
        <w:rPr>
          <w:rFonts w:ascii="宋体" w:hAnsi="宋体" w:cs="宋体"/>
          <w:kern w:val="0"/>
          <w:sz w:val="22"/>
        </w:rPr>
      </w:pPr>
      <w:r>
        <w:rPr>
          <w:rFonts w:ascii="宋体" w:hAnsi="宋体" w:cs="宋体" w:hint="eastAsia"/>
          <w:kern w:val="0"/>
          <w:sz w:val="22"/>
        </w:rPr>
        <w:t>若经查询，我公司存在以上不良信誉情况，我公司无条件接受任何形式的处罚。</w:t>
      </w:r>
    </w:p>
    <w:p w14:paraId="283888E3" w14:textId="77777777" w:rsidR="005B41C3" w:rsidRDefault="00000000">
      <w:pPr>
        <w:widowControl/>
        <w:ind w:firstLine="440"/>
        <w:rPr>
          <w:rFonts w:ascii="宋体" w:hAnsi="宋体" w:cs="宋体"/>
          <w:kern w:val="0"/>
          <w:sz w:val="22"/>
        </w:rPr>
      </w:pPr>
      <w:r>
        <w:rPr>
          <w:rFonts w:ascii="宋体" w:hAnsi="宋体" w:cs="宋体" w:hint="eastAsia"/>
          <w:kern w:val="0"/>
          <w:sz w:val="22"/>
        </w:rPr>
        <w:t>以上承诺真实有效，若我公司</w:t>
      </w:r>
      <w:proofErr w:type="gramStart"/>
      <w:r>
        <w:rPr>
          <w:rFonts w:ascii="宋体" w:hAnsi="宋体" w:cs="宋体" w:hint="eastAsia"/>
          <w:kern w:val="0"/>
          <w:sz w:val="22"/>
        </w:rPr>
        <w:t>作出</w:t>
      </w:r>
      <w:proofErr w:type="gramEnd"/>
      <w:r>
        <w:rPr>
          <w:rFonts w:ascii="宋体" w:hAnsi="宋体" w:cs="宋体" w:hint="eastAsia"/>
          <w:kern w:val="0"/>
          <w:sz w:val="22"/>
        </w:rPr>
        <w:t>虚假承诺，我公司承担一切法律责任。</w:t>
      </w:r>
    </w:p>
    <w:p w14:paraId="1BE823FD" w14:textId="77777777" w:rsidR="005B41C3" w:rsidRDefault="005B41C3">
      <w:pPr>
        <w:pStyle w:val="a0"/>
        <w:ind w:firstLine="440"/>
        <w:jc w:val="both"/>
        <w:rPr>
          <w:sz w:val="22"/>
          <w:szCs w:val="22"/>
        </w:rPr>
      </w:pPr>
    </w:p>
    <w:p w14:paraId="33B96B3D" w14:textId="77777777" w:rsidR="005B41C3" w:rsidRDefault="005B41C3">
      <w:pPr>
        <w:ind w:firstLine="440"/>
        <w:rPr>
          <w:rFonts w:ascii="宋体" w:hAnsi="宋体" w:cs="宋体"/>
          <w:kern w:val="0"/>
          <w:sz w:val="22"/>
        </w:rPr>
      </w:pPr>
    </w:p>
    <w:p w14:paraId="6B53E431" w14:textId="77777777" w:rsidR="005B41C3" w:rsidRDefault="005B41C3">
      <w:pPr>
        <w:pStyle w:val="a0"/>
        <w:ind w:firstLine="440"/>
        <w:jc w:val="both"/>
        <w:rPr>
          <w:sz w:val="22"/>
          <w:szCs w:val="22"/>
        </w:rPr>
      </w:pPr>
    </w:p>
    <w:p w14:paraId="0C660E43" w14:textId="77777777" w:rsidR="005B41C3" w:rsidRDefault="00000000">
      <w:pPr>
        <w:ind w:firstLineChars="100" w:firstLine="220"/>
        <w:jc w:val="right"/>
        <w:rPr>
          <w:rFonts w:ascii="宋体" w:hAnsi="宋体" w:cs="宋体"/>
          <w:kern w:val="0"/>
          <w:sz w:val="22"/>
        </w:rPr>
      </w:pPr>
      <w:r>
        <w:rPr>
          <w:rFonts w:ascii="宋体" w:hAnsi="宋体" w:cs="宋体" w:hint="eastAsia"/>
          <w:kern w:val="0"/>
          <w:sz w:val="22"/>
        </w:rPr>
        <w:t>比选申请人：</w:t>
      </w:r>
      <w:r>
        <w:rPr>
          <w:rFonts w:ascii="宋体" w:hAnsi="宋体" w:cs="宋体" w:hint="eastAsia"/>
          <w:kern w:val="0"/>
          <w:sz w:val="22"/>
          <w:u w:val="single"/>
        </w:rPr>
        <w:t xml:space="preserve">                                     </w:t>
      </w:r>
      <w:r>
        <w:rPr>
          <w:rFonts w:ascii="宋体" w:hAnsi="宋体" w:cs="宋体" w:hint="eastAsia"/>
          <w:kern w:val="0"/>
          <w:sz w:val="22"/>
        </w:rPr>
        <w:t>（盖单位印章）</w:t>
      </w:r>
    </w:p>
    <w:p w14:paraId="423DC787" w14:textId="77777777" w:rsidR="005B41C3" w:rsidRDefault="00000000">
      <w:pPr>
        <w:ind w:firstLineChars="100" w:firstLine="220"/>
        <w:jc w:val="right"/>
        <w:rPr>
          <w:rFonts w:ascii="宋体" w:hAnsi="宋体" w:cs="宋体"/>
          <w:kern w:val="0"/>
          <w:sz w:val="22"/>
        </w:rPr>
      </w:pPr>
      <w:r>
        <w:rPr>
          <w:rFonts w:ascii="宋体" w:hAnsi="宋体" w:cs="宋体" w:hint="eastAsia"/>
          <w:kern w:val="0"/>
          <w:sz w:val="22"/>
        </w:rPr>
        <w:t>法定代表人或其委托代理人：</w:t>
      </w:r>
      <w:r>
        <w:rPr>
          <w:rFonts w:ascii="宋体" w:hAnsi="宋体" w:cs="宋体" w:hint="eastAsia"/>
          <w:kern w:val="0"/>
          <w:sz w:val="22"/>
          <w:u w:val="single"/>
        </w:rPr>
        <w:t xml:space="preserve">     </w:t>
      </w:r>
      <w:r>
        <w:rPr>
          <w:rFonts w:ascii="宋体" w:hAnsi="宋体" w:cs="宋体" w:hint="eastAsia"/>
          <w:kern w:val="0"/>
          <w:sz w:val="22"/>
        </w:rPr>
        <w:t>（签字）</w:t>
      </w:r>
    </w:p>
    <w:p w14:paraId="571C5FCE" w14:textId="77777777" w:rsidR="005B41C3" w:rsidRDefault="00000000">
      <w:pPr>
        <w:pStyle w:val="23"/>
        <w:ind w:left="480" w:firstLine="440"/>
        <w:jc w:val="right"/>
        <w:rPr>
          <w:rFonts w:ascii="宋体" w:hAnsi="宋体" w:cs="宋体"/>
          <w:sz w:val="22"/>
          <w:szCs w:val="22"/>
        </w:rPr>
      </w:pP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14:paraId="769452E6" w14:textId="77777777" w:rsidR="005B41C3" w:rsidRDefault="005B41C3">
      <w:pPr>
        <w:pStyle w:val="23"/>
        <w:ind w:leftChars="0" w:left="0" w:firstLineChars="0" w:firstLine="0"/>
      </w:pPr>
    </w:p>
    <w:p w14:paraId="333D456E" w14:textId="77777777" w:rsidR="005B41C3" w:rsidRDefault="00000000">
      <w:pPr>
        <w:spacing w:line="400" w:lineRule="exact"/>
        <w:ind w:firstLineChars="0" w:firstLine="0"/>
        <w:jc w:val="center"/>
        <w:rPr>
          <w:sz w:val="28"/>
          <w:szCs w:val="28"/>
        </w:rPr>
      </w:pPr>
      <w:r>
        <w:br w:type="page"/>
      </w:r>
      <w:r>
        <w:rPr>
          <w:sz w:val="26"/>
          <w:szCs w:val="26"/>
        </w:rPr>
        <w:lastRenderedPageBreak/>
        <w:t>（六）拟委任的</w:t>
      </w:r>
      <w:r>
        <w:rPr>
          <w:rFonts w:hint="eastAsia"/>
          <w:sz w:val="26"/>
          <w:szCs w:val="26"/>
        </w:rPr>
        <w:t>项目经理</w:t>
      </w:r>
      <w:r>
        <w:rPr>
          <w:sz w:val="26"/>
          <w:szCs w:val="26"/>
        </w:rPr>
        <w:t>资历表</w:t>
      </w:r>
    </w:p>
    <w:p w14:paraId="509D5AD0" w14:textId="77777777" w:rsidR="005B41C3" w:rsidRDefault="005B41C3">
      <w:pPr>
        <w:spacing w:line="400" w:lineRule="exact"/>
        <w:ind w:firstLine="560"/>
        <w:jc w:val="center"/>
        <w:rPr>
          <w:sz w:val="28"/>
          <w:szCs w:val="28"/>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141"/>
        <w:gridCol w:w="144"/>
        <w:gridCol w:w="1420"/>
        <w:gridCol w:w="827"/>
        <w:gridCol w:w="2225"/>
        <w:gridCol w:w="1175"/>
      </w:tblGrid>
      <w:tr w:rsidR="005B41C3" w14:paraId="5B46CB86" w14:textId="77777777">
        <w:trPr>
          <w:trHeight w:val="397"/>
          <w:jc w:val="center"/>
        </w:trPr>
        <w:tc>
          <w:tcPr>
            <w:tcW w:w="1987" w:type="dxa"/>
            <w:vAlign w:val="center"/>
          </w:tcPr>
          <w:p w14:paraId="3FB1ACD6" w14:textId="77777777" w:rsidR="005B41C3" w:rsidRDefault="00000000">
            <w:pPr>
              <w:spacing w:line="240" w:lineRule="auto"/>
              <w:ind w:firstLineChars="0" w:firstLine="0"/>
              <w:jc w:val="center"/>
              <w:rPr>
                <w:sz w:val="21"/>
                <w:szCs w:val="21"/>
              </w:rPr>
            </w:pPr>
            <w:r>
              <w:rPr>
                <w:sz w:val="21"/>
                <w:szCs w:val="21"/>
              </w:rPr>
              <w:t>姓</w:t>
            </w:r>
            <w:r>
              <w:rPr>
                <w:sz w:val="21"/>
                <w:szCs w:val="21"/>
              </w:rPr>
              <w:t xml:space="preserve">  </w:t>
            </w:r>
            <w:r>
              <w:rPr>
                <w:sz w:val="21"/>
                <w:szCs w:val="21"/>
              </w:rPr>
              <w:t>名</w:t>
            </w:r>
          </w:p>
        </w:tc>
        <w:tc>
          <w:tcPr>
            <w:tcW w:w="1285" w:type="dxa"/>
            <w:gridSpan w:val="2"/>
            <w:vAlign w:val="center"/>
          </w:tcPr>
          <w:p w14:paraId="1E406E54" w14:textId="77777777" w:rsidR="005B41C3" w:rsidRDefault="005B41C3">
            <w:pPr>
              <w:pStyle w:val="2TimesNewRoman5020"/>
              <w:spacing w:before="0" w:line="240" w:lineRule="auto"/>
              <w:jc w:val="center"/>
              <w:rPr>
                <w:rFonts w:eastAsia="宋体" w:cs="Times New Roman"/>
                <w:kern w:val="2"/>
                <w:sz w:val="21"/>
                <w:szCs w:val="21"/>
              </w:rPr>
            </w:pPr>
          </w:p>
        </w:tc>
        <w:tc>
          <w:tcPr>
            <w:tcW w:w="1420" w:type="dxa"/>
            <w:vAlign w:val="center"/>
          </w:tcPr>
          <w:p w14:paraId="28D5452A"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年</w:t>
            </w:r>
            <w:r>
              <w:rPr>
                <w:rFonts w:eastAsia="宋体" w:cs="Times New Roman"/>
                <w:kern w:val="2"/>
                <w:sz w:val="21"/>
                <w:szCs w:val="21"/>
              </w:rPr>
              <w:t xml:space="preserve">  </w:t>
            </w:r>
            <w:r>
              <w:rPr>
                <w:rFonts w:eastAsia="宋体" w:cs="Times New Roman"/>
                <w:kern w:val="2"/>
                <w:sz w:val="21"/>
                <w:szCs w:val="21"/>
              </w:rPr>
              <w:t>龄</w:t>
            </w:r>
          </w:p>
        </w:tc>
        <w:tc>
          <w:tcPr>
            <w:tcW w:w="827" w:type="dxa"/>
            <w:vAlign w:val="center"/>
          </w:tcPr>
          <w:p w14:paraId="18CB1C06"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42FEDBC2"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专</w:t>
            </w:r>
            <w:r>
              <w:rPr>
                <w:rFonts w:eastAsia="宋体" w:cs="Times New Roman"/>
                <w:kern w:val="2"/>
                <w:sz w:val="21"/>
                <w:szCs w:val="21"/>
              </w:rPr>
              <w:t xml:space="preserve">  </w:t>
            </w:r>
            <w:r>
              <w:rPr>
                <w:rFonts w:eastAsia="宋体" w:cs="Times New Roman"/>
                <w:kern w:val="2"/>
                <w:sz w:val="21"/>
                <w:szCs w:val="21"/>
              </w:rPr>
              <w:t>业</w:t>
            </w:r>
          </w:p>
        </w:tc>
        <w:tc>
          <w:tcPr>
            <w:tcW w:w="1175" w:type="dxa"/>
            <w:vAlign w:val="center"/>
          </w:tcPr>
          <w:p w14:paraId="4641898D"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206137F5" w14:textId="77777777">
        <w:trPr>
          <w:jc w:val="center"/>
        </w:trPr>
        <w:tc>
          <w:tcPr>
            <w:tcW w:w="1987" w:type="dxa"/>
            <w:vAlign w:val="center"/>
          </w:tcPr>
          <w:p w14:paraId="45FAC3B3" w14:textId="77777777" w:rsidR="005B41C3" w:rsidRDefault="00000000">
            <w:pPr>
              <w:spacing w:line="240" w:lineRule="auto"/>
              <w:ind w:firstLineChars="0" w:firstLine="0"/>
              <w:jc w:val="center"/>
              <w:rPr>
                <w:sz w:val="21"/>
                <w:szCs w:val="21"/>
              </w:rPr>
            </w:pPr>
            <w:r>
              <w:rPr>
                <w:sz w:val="21"/>
                <w:szCs w:val="21"/>
              </w:rPr>
              <w:t>技术职称</w:t>
            </w:r>
          </w:p>
        </w:tc>
        <w:tc>
          <w:tcPr>
            <w:tcW w:w="1285" w:type="dxa"/>
            <w:gridSpan w:val="2"/>
            <w:vAlign w:val="center"/>
          </w:tcPr>
          <w:p w14:paraId="403272B5" w14:textId="77777777" w:rsidR="005B41C3" w:rsidRDefault="005B41C3">
            <w:pPr>
              <w:pStyle w:val="2TimesNewRoman5020"/>
              <w:spacing w:before="0" w:line="240" w:lineRule="auto"/>
              <w:jc w:val="center"/>
              <w:rPr>
                <w:rFonts w:eastAsia="宋体" w:cs="Times New Roman"/>
                <w:kern w:val="2"/>
                <w:sz w:val="21"/>
                <w:szCs w:val="21"/>
              </w:rPr>
            </w:pPr>
          </w:p>
        </w:tc>
        <w:tc>
          <w:tcPr>
            <w:tcW w:w="1420" w:type="dxa"/>
            <w:vAlign w:val="center"/>
          </w:tcPr>
          <w:p w14:paraId="6A676AEF"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学</w:t>
            </w:r>
            <w:r>
              <w:rPr>
                <w:rFonts w:eastAsia="宋体" w:cs="Times New Roman"/>
                <w:kern w:val="2"/>
                <w:sz w:val="21"/>
                <w:szCs w:val="21"/>
              </w:rPr>
              <w:t xml:space="preserve">  </w:t>
            </w:r>
            <w:r>
              <w:rPr>
                <w:rFonts w:eastAsia="宋体" w:cs="Times New Roman"/>
                <w:kern w:val="2"/>
                <w:sz w:val="21"/>
                <w:szCs w:val="21"/>
              </w:rPr>
              <w:t>历</w:t>
            </w:r>
          </w:p>
        </w:tc>
        <w:tc>
          <w:tcPr>
            <w:tcW w:w="827" w:type="dxa"/>
            <w:vAlign w:val="center"/>
          </w:tcPr>
          <w:p w14:paraId="1C7E4338"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32E58081"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拟在本项目工程任职</w:t>
            </w:r>
          </w:p>
        </w:tc>
        <w:tc>
          <w:tcPr>
            <w:tcW w:w="1175" w:type="dxa"/>
            <w:vAlign w:val="center"/>
          </w:tcPr>
          <w:p w14:paraId="297FA171"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hint="eastAsia"/>
                <w:kern w:val="2"/>
                <w:sz w:val="21"/>
                <w:szCs w:val="21"/>
              </w:rPr>
              <w:t>项目经理</w:t>
            </w:r>
          </w:p>
        </w:tc>
      </w:tr>
      <w:tr w:rsidR="005B41C3" w14:paraId="11687C7D" w14:textId="77777777">
        <w:trPr>
          <w:jc w:val="center"/>
        </w:trPr>
        <w:tc>
          <w:tcPr>
            <w:tcW w:w="1987" w:type="dxa"/>
            <w:vAlign w:val="center"/>
          </w:tcPr>
          <w:p w14:paraId="4CAC658E" w14:textId="77777777" w:rsidR="005B41C3" w:rsidRDefault="00000000">
            <w:pPr>
              <w:spacing w:line="240" w:lineRule="auto"/>
              <w:ind w:firstLineChars="0" w:firstLine="0"/>
              <w:jc w:val="center"/>
              <w:rPr>
                <w:sz w:val="21"/>
                <w:szCs w:val="21"/>
              </w:rPr>
            </w:pPr>
            <w:r>
              <w:rPr>
                <w:sz w:val="21"/>
                <w:szCs w:val="21"/>
              </w:rPr>
              <w:t>工作年限</w:t>
            </w:r>
          </w:p>
        </w:tc>
        <w:tc>
          <w:tcPr>
            <w:tcW w:w="3532" w:type="dxa"/>
            <w:gridSpan w:val="4"/>
            <w:vAlign w:val="center"/>
          </w:tcPr>
          <w:p w14:paraId="0CC0D13B"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5C277356"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类似项目经验年限</w:t>
            </w:r>
          </w:p>
        </w:tc>
        <w:tc>
          <w:tcPr>
            <w:tcW w:w="1175" w:type="dxa"/>
            <w:vAlign w:val="center"/>
          </w:tcPr>
          <w:p w14:paraId="70809F34"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12F52292" w14:textId="77777777">
        <w:trPr>
          <w:trHeight w:val="664"/>
          <w:jc w:val="center"/>
        </w:trPr>
        <w:tc>
          <w:tcPr>
            <w:tcW w:w="1987" w:type="dxa"/>
            <w:vAlign w:val="center"/>
          </w:tcPr>
          <w:p w14:paraId="707C7EC8" w14:textId="77777777" w:rsidR="005B41C3" w:rsidRDefault="00000000">
            <w:pPr>
              <w:spacing w:line="240" w:lineRule="auto"/>
              <w:ind w:firstLineChars="0" w:firstLine="0"/>
              <w:jc w:val="center"/>
              <w:rPr>
                <w:sz w:val="21"/>
                <w:szCs w:val="21"/>
              </w:rPr>
            </w:pPr>
            <w:r>
              <w:rPr>
                <w:sz w:val="21"/>
                <w:szCs w:val="21"/>
              </w:rPr>
              <w:t>毕业学校</w:t>
            </w:r>
          </w:p>
        </w:tc>
        <w:tc>
          <w:tcPr>
            <w:tcW w:w="6932" w:type="dxa"/>
            <w:gridSpan w:val="6"/>
            <w:vAlign w:val="center"/>
          </w:tcPr>
          <w:p w14:paraId="7318A169" w14:textId="77777777" w:rsidR="005B41C3" w:rsidRDefault="00000000">
            <w:pPr>
              <w:pStyle w:val="2TimesNewRoman5020"/>
              <w:spacing w:before="0" w:line="240" w:lineRule="auto"/>
              <w:ind w:firstLine="420"/>
              <w:jc w:val="center"/>
              <w:rPr>
                <w:rFonts w:eastAsia="宋体" w:cs="Times New Roman"/>
                <w:kern w:val="2"/>
                <w:sz w:val="21"/>
                <w:szCs w:val="21"/>
              </w:rPr>
            </w:pPr>
            <w:r>
              <w:rPr>
                <w:rFonts w:eastAsia="宋体" w:cs="Times New Roman"/>
                <w:kern w:val="2"/>
                <w:sz w:val="21"/>
                <w:szCs w:val="21"/>
              </w:rPr>
              <w:t>年</w:t>
            </w:r>
            <w:r>
              <w:rPr>
                <w:rFonts w:eastAsia="宋体" w:cs="Times New Roman"/>
                <w:kern w:val="2"/>
                <w:sz w:val="21"/>
                <w:szCs w:val="21"/>
              </w:rPr>
              <w:t xml:space="preserve">  </w:t>
            </w:r>
            <w:proofErr w:type="gramStart"/>
            <w:r>
              <w:rPr>
                <w:rFonts w:eastAsia="宋体" w:cs="Times New Roman"/>
                <w:kern w:val="2"/>
                <w:sz w:val="21"/>
                <w:szCs w:val="21"/>
              </w:rPr>
              <w:t>月毕业</w:t>
            </w:r>
            <w:proofErr w:type="gramEnd"/>
            <w:r>
              <w:rPr>
                <w:rFonts w:eastAsia="宋体" w:cs="Times New Roman"/>
                <w:kern w:val="2"/>
                <w:sz w:val="21"/>
                <w:szCs w:val="21"/>
              </w:rPr>
              <w:t>于</w:t>
            </w:r>
            <w:r>
              <w:rPr>
                <w:rFonts w:eastAsia="宋体" w:cs="Times New Roman"/>
                <w:kern w:val="2"/>
                <w:sz w:val="21"/>
                <w:szCs w:val="21"/>
              </w:rPr>
              <w:t xml:space="preserve">  </w:t>
            </w:r>
            <w:r>
              <w:rPr>
                <w:rFonts w:eastAsia="宋体" w:cs="Times New Roman"/>
                <w:kern w:val="2"/>
                <w:sz w:val="21"/>
                <w:szCs w:val="21"/>
              </w:rPr>
              <w:t>学校</w:t>
            </w:r>
            <w:r>
              <w:rPr>
                <w:rFonts w:eastAsia="宋体" w:cs="Times New Roman"/>
                <w:kern w:val="2"/>
                <w:sz w:val="21"/>
                <w:szCs w:val="21"/>
              </w:rPr>
              <w:t xml:space="preserve">  </w:t>
            </w:r>
            <w:r>
              <w:rPr>
                <w:rFonts w:eastAsia="宋体" w:cs="Times New Roman"/>
                <w:kern w:val="2"/>
                <w:sz w:val="21"/>
                <w:szCs w:val="21"/>
              </w:rPr>
              <w:t>专业，学制</w:t>
            </w:r>
            <w:r>
              <w:rPr>
                <w:rFonts w:eastAsia="宋体" w:cs="Times New Roman"/>
                <w:kern w:val="2"/>
                <w:sz w:val="21"/>
                <w:szCs w:val="21"/>
              </w:rPr>
              <w:t xml:space="preserve">  </w:t>
            </w:r>
            <w:r>
              <w:rPr>
                <w:rFonts w:eastAsia="宋体" w:cs="Times New Roman"/>
                <w:kern w:val="2"/>
                <w:sz w:val="21"/>
                <w:szCs w:val="21"/>
              </w:rPr>
              <w:t>年</w:t>
            </w:r>
          </w:p>
        </w:tc>
      </w:tr>
      <w:tr w:rsidR="005B41C3" w14:paraId="568169DC" w14:textId="77777777">
        <w:trPr>
          <w:jc w:val="center"/>
        </w:trPr>
        <w:tc>
          <w:tcPr>
            <w:tcW w:w="8919" w:type="dxa"/>
            <w:gridSpan w:val="7"/>
            <w:vAlign w:val="center"/>
          </w:tcPr>
          <w:p w14:paraId="613C0464" w14:textId="77777777" w:rsidR="005B41C3" w:rsidRDefault="00000000">
            <w:pPr>
              <w:spacing w:line="240" w:lineRule="auto"/>
              <w:ind w:firstLineChars="0" w:firstLine="0"/>
              <w:jc w:val="center"/>
              <w:rPr>
                <w:sz w:val="21"/>
                <w:szCs w:val="21"/>
              </w:rPr>
            </w:pPr>
            <w:r>
              <w:rPr>
                <w:sz w:val="21"/>
                <w:szCs w:val="21"/>
              </w:rPr>
              <w:t>经</w:t>
            </w:r>
            <w:r>
              <w:rPr>
                <w:sz w:val="21"/>
                <w:szCs w:val="21"/>
              </w:rPr>
              <w:t xml:space="preserve">   </w:t>
            </w:r>
            <w:r>
              <w:rPr>
                <w:sz w:val="21"/>
                <w:szCs w:val="21"/>
              </w:rPr>
              <w:t>历</w:t>
            </w:r>
          </w:p>
        </w:tc>
      </w:tr>
      <w:tr w:rsidR="005B41C3" w14:paraId="5AB7C03D" w14:textId="77777777">
        <w:trPr>
          <w:jc w:val="center"/>
        </w:trPr>
        <w:tc>
          <w:tcPr>
            <w:tcW w:w="1987" w:type="dxa"/>
            <w:vAlign w:val="center"/>
          </w:tcPr>
          <w:p w14:paraId="3DC70E97" w14:textId="77777777" w:rsidR="005B41C3" w:rsidRDefault="00000000">
            <w:pPr>
              <w:spacing w:line="240" w:lineRule="auto"/>
              <w:ind w:firstLineChars="0" w:firstLine="0"/>
              <w:jc w:val="center"/>
              <w:rPr>
                <w:sz w:val="21"/>
                <w:szCs w:val="21"/>
              </w:rPr>
            </w:pPr>
            <w:r>
              <w:rPr>
                <w:sz w:val="21"/>
                <w:szCs w:val="21"/>
              </w:rPr>
              <w:t>时</w:t>
            </w:r>
            <w:r>
              <w:rPr>
                <w:sz w:val="21"/>
                <w:szCs w:val="21"/>
              </w:rPr>
              <w:t xml:space="preserve">  </w:t>
            </w:r>
            <w:r>
              <w:rPr>
                <w:sz w:val="21"/>
                <w:szCs w:val="21"/>
              </w:rPr>
              <w:t>间</w:t>
            </w:r>
          </w:p>
        </w:tc>
        <w:tc>
          <w:tcPr>
            <w:tcW w:w="3532" w:type="dxa"/>
            <w:gridSpan w:val="4"/>
            <w:vAlign w:val="center"/>
          </w:tcPr>
          <w:p w14:paraId="18877F64"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参加过的类似工程项目名称</w:t>
            </w:r>
          </w:p>
        </w:tc>
        <w:tc>
          <w:tcPr>
            <w:tcW w:w="2225" w:type="dxa"/>
            <w:vAlign w:val="center"/>
          </w:tcPr>
          <w:p w14:paraId="212ECC36"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担任何职</w:t>
            </w:r>
          </w:p>
        </w:tc>
        <w:tc>
          <w:tcPr>
            <w:tcW w:w="1175" w:type="dxa"/>
            <w:vAlign w:val="center"/>
          </w:tcPr>
          <w:p w14:paraId="1B5D05E4" w14:textId="77777777" w:rsidR="005B41C3" w:rsidRDefault="00000000">
            <w:pPr>
              <w:pStyle w:val="2TimesNewRoman5020"/>
              <w:spacing w:before="0" w:line="240" w:lineRule="auto"/>
              <w:jc w:val="center"/>
              <w:rPr>
                <w:rFonts w:eastAsia="宋体" w:cs="Times New Roman"/>
                <w:kern w:val="2"/>
                <w:sz w:val="21"/>
                <w:szCs w:val="21"/>
              </w:rPr>
            </w:pPr>
            <w:r>
              <w:rPr>
                <w:rFonts w:eastAsia="宋体" w:cs="Times New Roman"/>
                <w:kern w:val="2"/>
                <w:sz w:val="21"/>
                <w:szCs w:val="21"/>
              </w:rPr>
              <w:t>发包人及联系电话</w:t>
            </w:r>
          </w:p>
        </w:tc>
      </w:tr>
      <w:tr w:rsidR="005B41C3" w14:paraId="1D719913" w14:textId="77777777">
        <w:trPr>
          <w:jc w:val="center"/>
        </w:trPr>
        <w:tc>
          <w:tcPr>
            <w:tcW w:w="1987" w:type="dxa"/>
            <w:vAlign w:val="center"/>
          </w:tcPr>
          <w:p w14:paraId="5656B7C7" w14:textId="77777777" w:rsidR="005B41C3" w:rsidRDefault="005B41C3">
            <w:pPr>
              <w:spacing w:line="240" w:lineRule="auto"/>
              <w:ind w:firstLineChars="0" w:firstLine="0"/>
              <w:jc w:val="center"/>
              <w:rPr>
                <w:sz w:val="21"/>
                <w:szCs w:val="21"/>
              </w:rPr>
            </w:pPr>
          </w:p>
        </w:tc>
        <w:tc>
          <w:tcPr>
            <w:tcW w:w="3532" w:type="dxa"/>
            <w:gridSpan w:val="4"/>
            <w:vAlign w:val="center"/>
          </w:tcPr>
          <w:p w14:paraId="57D54268"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2B6165F3"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5290F0C5"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6105CF37" w14:textId="77777777">
        <w:trPr>
          <w:jc w:val="center"/>
        </w:trPr>
        <w:tc>
          <w:tcPr>
            <w:tcW w:w="1987" w:type="dxa"/>
            <w:vAlign w:val="center"/>
          </w:tcPr>
          <w:p w14:paraId="2A0A29C6" w14:textId="77777777" w:rsidR="005B41C3" w:rsidRDefault="005B41C3">
            <w:pPr>
              <w:spacing w:line="240" w:lineRule="auto"/>
              <w:ind w:firstLineChars="0" w:firstLine="0"/>
              <w:jc w:val="center"/>
              <w:rPr>
                <w:sz w:val="21"/>
                <w:szCs w:val="21"/>
              </w:rPr>
            </w:pPr>
          </w:p>
        </w:tc>
        <w:tc>
          <w:tcPr>
            <w:tcW w:w="3532" w:type="dxa"/>
            <w:gridSpan w:val="4"/>
            <w:vAlign w:val="center"/>
          </w:tcPr>
          <w:p w14:paraId="62F1496C"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5D9AB2C9"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12C9C135"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79F6AE5B" w14:textId="77777777">
        <w:trPr>
          <w:jc w:val="center"/>
        </w:trPr>
        <w:tc>
          <w:tcPr>
            <w:tcW w:w="1987" w:type="dxa"/>
            <w:vAlign w:val="center"/>
          </w:tcPr>
          <w:p w14:paraId="36EB5D54" w14:textId="77777777" w:rsidR="005B41C3" w:rsidRDefault="005B41C3">
            <w:pPr>
              <w:spacing w:line="240" w:lineRule="auto"/>
              <w:ind w:firstLineChars="0" w:firstLine="0"/>
              <w:jc w:val="center"/>
              <w:rPr>
                <w:sz w:val="21"/>
                <w:szCs w:val="21"/>
              </w:rPr>
            </w:pPr>
          </w:p>
        </w:tc>
        <w:tc>
          <w:tcPr>
            <w:tcW w:w="3532" w:type="dxa"/>
            <w:gridSpan w:val="4"/>
            <w:vAlign w:val="center"/>
          </w:tcPr>
          <w:p w14:paraId="7E682C04"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7D6D80BF"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6CF123C8"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355A411F" w14:textId="77777777">
        <w:trPr>
          <w:jc w:val="center"/>
        </w:trPr>
        <w:tc>
          <w:tcPr>
            <w:tcW w:w="1987" w:type="dxa"/>
            <w:vAlign w:val="center"/>
          </w:tcPr>
          <w:p w14:paraId="078BDF42" w14:textId="77777777" w:rsidR="005B41C3" w:rsidRDefault="005B41C3">
            <w:pPr>
              <w:spacing w:line="240" w:lineRule="auto"/>
              <w:ind w:firstLineChars="0" w:firstLine="0"/>
              <w:jc w:val="center"/>
              <w:rPr>
                <w:sz w:val="21"/>
                <w:szCs w:val="21"/>
              </w:rPr>
            </w:pPr>
          </w:p>
        </w:tc>
        <w:tc>
          <w:tcPr>
            <w:tcW w:w="3532" w:type="dxa"/>
            <w:gridSpan w:val="4"/>
            <w:vAlign w:val="center"/>
          </w:tcPr>
          <w:p w14:paraId="1C00A6BE"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6009909A"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69FD4C05"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6694FE38" w14:textId="77777777">
        <w:trPr>
          <w:jc w:val="center"/>
        </w:trPr>
        <w:tc>
          <w:tcPr>
            <w:tcW w:w="1987" w:type="dxa"/>
            <w:vAlign w:val="center"/>
          </w:tcPr>
          <w:p w14:paraId="62810BEA" w14:textId="77777777" w:rsidR="005B41C3" w:rsidRDefault="005B41C3">
            <w:pPr>
              <w:spacing w:line="240" w:lineRule="auto"/>
              <w:ind w:firstLineChars="0" w:firstLine="0"/>
              <w:jc w:val="center"/>
              <w:rPr>
                <w:sz w:val="21"/>
                <w:szCs w:val="21"/>
              </w:rPr>
            </w:pPr>
          </w:p>
        </w:tc>
        <w:tc>
          <w:tcPr>
            <w:tcW w:w="3532" w:type="dxa"/>
            <w:gridSpan w:val="4"/>
            <w:vAlign w:val="center"/>
          </w:tcPr>
          <w:p w14:paraId="0BB2FF0E"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6CEF76E7"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39B16C50"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2F486093" w14:textId="77777777">
        <w:trPr>
          <w:jc w:val="center"/>
        </w:trPr>
        <w:tc>
          <w:tcPr>
            <w:tcW w:w="1987" w:type="dxa"/>
            <w:vAlign w:val="center"/>
          </w:tcPr>
          <w:p w14:paraId="7CE99D48" w14:textId="77777777" w:rsidR="005B41C3" w:rsidRDefault="005B41C3">
            <w:pPr>
              <w:spacing w:line="240" w:lineRule="auto"/>
              <w:ind w:firstLineChars="0" w:firstLine="0"/>
              <w:jc w:val="center"/>
              <w:rPr>
                <w:sz w:val="21"/>
                <w:szCs w:val="21"/>
              </w:rPr>
            </w:pPr>
          </w:p>
        </w:tc>
        <w:tc>
          <w:tcPr>
            <w:tcW w:w="3532" w:type="dxa"/>
            <w:gridSpan w:val="4"/>
            <w:vAlign w:val="center"/>
          </w:tcPr>
          <w:p w14:paraId="2943C56C"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27F99A3A"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2D9E5C51"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529507CF" w14:textId="77777777">
        <w:trPr>
          <w:jc w:val="center"/>
        </w:trPr>
        <w:tc>
          <w:tcPr>
            <w:tcW w:w="1987" w:type="dxa"/>
            <w:vAlign w:val="center"/>
          </w:tcPr>
          <w:p w14:paraId="06ADB661" w14:textId="77777777" w:rsidR="005B41C3" w:rsidRDefault="005B41C3">
            <w:pPr>
              <w:spacing w:line="240" w:lineRule="auto"/>
              <w:ind w:firstLineChars="0" w:firstLine="0"/>
              <w:jc w:val="center"/>
              <w:rPr>
                <w:sz w:val="21"/>
                <w:szCs w:val="21"/>
              </w:rPr>
            </w:pPr>
          </w:p>
        </w:tc>
        <w:tc>
          <w:tcPr>
            <w:tcW w:w="3532" w:type="dxa"/>
            <w:gridSpan w:val="4"/>
            <w:vAlign w:val="center"/>
          </w:tcPr>
          <w:p w14:paraId="513A6BF2"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494C1268"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066B046A"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565DAF04" w14:textId="77777777">
        <w:trPr>
          <w:jc w:val="center"/>
        </w:trPr>
        <w:tc>
          <w:tcPr>
            <w:tcW w:w="1987" w:type="dxa"/>
            <w:vAlign w:val="center"/>
          </w:tcPr>
          <w:p w14:paraId="3A597DF8" w14:textId="77777777" w:rsidR="005B41C3" w:rsidRDefault="005B41C3">
            <w:pPr>
              <w:spacing w:line="240" w:lineRule="auto"/>
              <w:ind w:firstLineChars="0" w:firstLine="0"/>
              <w:jc w:val="center"/>
              <w:rPr>
                <w:sz w:val="21"/>
                <w:szCs w:val="21"/>
              </w:rPr>
            </w:pPr>
          </w:p>
        </w:tc>
        <w:tc>
          <w:tcPr>
            <w:tcW w:w="3532" w:type="dxa"/>
            <w:gridSpan w:val="4"/>
            <w:vAlign w:val="center"/>
          </w:tcPr>
          <w:p w14:paraId="164270E8"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0DF237A5"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204D73BC"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551341C2" w14:textId="77777777">
        <w:trPr>
          <w:jc w:val="center"/>
        </w:trPr>
        <w:tc>
          <w:tcPr>
            <w:tcW w:w="1987" w:type="dxa"/>
            <w:vAlign w:val="center"/>
          </w:tcPr>
          <w:p w14:paraId="630FFD60" w14:textId="77777777" w:rsidR="005B41C3" w:rsidRDefault="005B41C3">
            <w:pPr>
              <w:spacing w:line="240" w:lineRule="auto"/>
              <w:ind w:firstLineChars="0" w:firstLine="0"/>
              <w:jc w:val="center"/>
              <w:rPr>
                <w:sz w:val="21"/>
                <w:szCs w:val="21"/>
              </w:rPr>
            </w:pPr>
          </w:p>
        </w:tc>
        <w:tc>
          <w:tcPr>
            <w:tcW w:w="3532" w:type="dxa"/>
            <w:gridSpan w:val="4"/>
            <w:vAlign w:val="center"/>
          </w:tcPr>
          <w:p w14:paraId="77782C4E"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5848A3C5"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75BFAB15"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196611C6" w14:textId="77777777">
        <w:trPr>
          <w:jc w:val="center"/>
        </w:trPr>
        <w:tc>
          <w:tcPr>
            <w:tcW w:w="1987" w:type="dxa"/>
            <w:vAlign w:val="center"/>
          </w:tcPr>
          <w:p w14:paraId="5ECE9680" w14:textId="77777777" w:rsidR="005B41C3" w:rsidRDefault="005B41C3">
            <w:pPr>
              <w:spacing w:line="240" w:lineRule="auto"/>
              <w:ind w:firstLineChars="0" w:firstLine="0"/>
              <w:jc w:val="center"/>
              <w:rPr>
                <w:sz w:val="21"/>
                <w:szCs w:val="21"/>
              </w:rPr>
            </w:pPr>
          </w:p>
        </w:tc>
        <w:tc>
          <w:tcPr>
            <w:tcW w:w="3532" w:type="dxa"/>
            <w:gridSpan w:val="4"/>
            <w:vAlign w:val="center"/>
          </w:tcPr>
          <w:p w14:paraId="3670A356"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1A36F73B"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49B755DE"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1C1D76CB" w14:textId="77777777">
        <w:trPr>
          <w:jc w:val="center"/>
        </w:trPr>
        <w:tc>
          <w:tcPr>
            <w:tcW w:w="1987" w:type="dxa"/>
            <w:vAlign w:val="center"/>
          </w:tcPr>
          <w:p w14:paraId="7BC49086" w14:textId="77777777" w:rsidR="005B41C3" w:rsidRDefault="005B41C3">
            <w:pPr>
              <w:spacing w:line="240" w:lineRule="auto"/>
              <w:ind w:firstLineChars="0" w:firstLine="0"/>
              <w:jc w:val="center"/>
              <w:rPr>
                <w:sz w:val="21"/>
                <w:szCs w:val="21"/>
              </w:rPr>
            </w:pPr>
          </w:p>
        </w:tc>
        <w:tc>
          <w:tcPr>
            <w:tcW w:w="3532" w:type="dxa"/>
            <w:gridSpan w:val="4"/>
            <w:vAlign w:val="center"/>
          </w:tcPr>
          <w:p w14:paraId="3EE95C57" w14:textId="77777777" w:rsidR="005B41C3" w:rsidRDefault="005B41C3">
            <w:pPr>
              <w:pStyle w:val="2TimesNewRoman5020"/>
              <w:spacing w:before="0" w:line="240" w:lineRule="auto"/>
              <w:jc w:val="center"/>
              <w:rPr>
                <w:rFonts w:eastAsia="宋体" w:cs="Times New Roman"/>
                <w:kern w:val="2"/>
                <w:sz w:val="21"/>
                <w:szCs w:val="21"/>
              </w:rPr>
            </w:pPr>
          </w:p>
        </w:tc>
        <w:tc>
          <w:tcPr>
            <w:tcW w:w="2225" w:type="dxa"/>
            <w:vAlign w:val="center"/>
          </w:tcPr>
          <w:p w14:paraId="19885298" w14:textId="77777777" w:rsidR="005B41C3" w:rsidRDefault="005B41C3">
            <w:pPr>
              <w:pStyle w:val="2TimesNewRoman5020"/>
              <w:spacing w:before="0" w:line="240" w:lineRule="auto"/>
              <w:jc w:val="center"/>
              <w:rPr>
                <w:rFonts w:eastAsia="宋体" w:cs="Times New Roman"/>
                <w:kern w:val="2"/>
                <w:sz w:val="21"/>
                <w:szCs w:val="21"/>
              </w:rPr>
            </w:pPr>
          </w:p>
        </w:tc>
        <w:tc>
          <w:tcPr>
            <w:tcW w:w="1175" w:type="dxa"/>
            <w:vAlign w:val="center"/>
          </w:tcPr>
          <w:p w14:paraId="1DD554A8"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6D28339D" w14:textId="77777777">
        <w:trPr>
          <w:trHeight w:val="477"/>
          <w:jc w:val="center"/>
        </w:trPr>
        <w:tc>
          <w:tcPr>
            <w:tcW w:w="3128" w:type="dxa"/>
            <w:gridSpan w:val="2"/>
            <w:vAlign w:val="center"/>
          </w:tcPr>
          <w:p w14:paraId="31630158" w14:textId="77777777" w:rsidR="005B41C3" w:rsidRDefault="00000000">
            <w:pPr>
              <w:spacing w:line="240" w:lineRule="auto"/>
              <w:ind w:firstLineChars="0" w:firstLine="0"/>
              <w:jc w:val="center"/>
              <w:rPr>
                <w:sz w:val="21"/>
                <w:szCs w:val="21"/>
              </w:rPr>
            </w:pPr>
            <w:r>
              <w:rPr>
                <w:sz w:val="21"/>
                <w:szCs w:val="21"/>
              </w:rPr>
              <w:t>获奖情况</w:t>
            </w:r>
          </w:p>
        </w:tc>
        <w:tc>
          <w:tcPr>
            <w:tcW w:w="5791" w:type="dxa"/>
            <w:gridSpan w:val="5"/>
            <w:vAlign w:val="center"/>
          </w:tcPr>
          <w:p w14:paraId="3E375E44" w14:textId="77777777" w:rsidR="005B41C3" w:rsidRDefault="005B41C3">
            <w:pPr>
              <w:pStyle w:val="2TimesNewRoman5020"/>
              <w:spacing w:before="0" w:line="240" w:lineRule="auto"/>
              <w:jc w:val="center"/>
              <w:rPr>
                <w:rFonts w:eastAsia="宋体" w:cs="Times New Roman"/>
                <w:kern w:val="2"/>
                <w:sz w:val="21"/>
                <w:szCs w:val="21"/>
              </w:rPr>
            </w:pPr>
          </w:p>
        </w:tc>
      </w:tr>
      <w:tr w:rsidR="005B41C3" w14:paraId="4694C533" w14:textId="77777777">
        <w:trPr>
          <w:trHeight w:val="1093"/>
          <w:jc w:val="center"/>
        </w:trPr>
        <w:tc>
          <w:tcPr>
            <w:tcW w:w="3128" w:type="dxa"/>
            <w:gridSpan w:val="2"/>
            <w:vAlign w:val="center"/>
          </w:tcPr>
          <w:p w14:paraId="3A50F0DE" w14:textId="77777777" w:rsidR="005B41C3" w:rsidRDefault="00000000">
            <w:pPr>
              <w:spacing w:line="240" w:lineRule="auto"/>
              <w:ind w:firstLineChars="0" w:firstLine="0"/>
              <w:jc w:val="center"/>
              <w:rPr>
                <w:sz w:val="21"/>
                <w:szCs w:val="21"/>
              </w:rPr>
            </w:pPr>
            <w:r>
              <w:rPr>
                <w:sz w:val="21"/>
                <w:szCs w:val="21"/>
              </w:rPr>
              <w:t>说明在岗情况</w:t>
            </w:r>
          </w:p>
        </w:tc>
        <w:tc>
          <w:tcPr>
            <w:tcW w:w="5791" w:type="dxa"/>
            <w:gridSpan w:val="5"/>
            <w:vAlign w:val="center"/>
          </w:tcPr>
          <w:p w14:paraId="4E353E9A" w14:textId="77777777" w:rsidR="005B41C3" w:rsidRDefault="00000000">
            <w:pPr>
              <w:pStyle w:val="2TimesNewRoman5020"/>
              <w:spacing w:line="240" w:lineRule="auto"/>
              <w:rPr>
                <w:rFonts w:eastAsia="宋体" w:cs="Times New Roman"/>
                <w:kern w:val="2"/>
                <w:sz w:val="21"/>
                <w:szCs w:val="21"/>
              </w:rPr>
            </w:pPr>
            <w:r>
              <w:rPr>
                <w:rFonts w:eastAsia="宋体" w:cs="Times New Roman"/>
                <w:kern w:val="2"/>
                <w:sz w:val="21"/>
                <w:szCs w:val="21"/>
              </w:rPr>
              <w:t>目前未在其他项目上任职，现从事工作为：</w:t>
            </w:r>
          </w:p>
          <w:p w14:paraId="6BAF7E7F" w14:textId="77777777" w:rsidR="005B41C3" w:rsidRDefault="00000000">
            <w:pPr>
              <w:pStyle w:val="2TimesNewRoman5020"/>
              <w:spacing w:before="0" w:line="240" w:lineRule="auto"/>
              <w:rPr>
                <w:rFonts w:eastAsia="宋体" w:cs="Times New Roman"/>
                <w:kern w:val="2"/>
                <w:sz w:val="21"/>
                <w:szCs w:val="21"/>
              </w:rPr>
            </w:pPr>
            <w:r>
              <w:rPr>
                <w:rFonts w:eastAsia="宋体" w:cs="Times New Roman"/>
                <w:kern w:val="2"/>
                <w:sz w:val="21"/>
                <w:szCs w:val="21"/>
              </w:rPr>
              <w:t>目前虽在其他项目上任职，但本项目中选后能够从该项目撤离，目前任职项目：</w:t>
            </w:r>
            <w:r>
              <w:rPr>
                <w:rFonts w:eastAsia="宋体" w:cs="Times New Roman"/>
                <w:kern w:val="2"/>
                <w:sz w:val="21"/>
                <w:szCs w:val="21"/>
              </w:rPr>
              <w:t xml:space="preserve">      </w:t>
            </w:r>
            <w:r>
              <w:rPr>
                <w:rFonts w:eastAsia="宋体" w:cs="Times New Roman"/>
                <w:kern w:val="2"/>
                <w:sz w:val="21"/>
                <w:szCs w:val="21"/>
              </w:rPr>
              <w:t>，担任职位：</w:t>
            </w:r>
            <w:r>
              <w:rPr>
                <w:rFonts w:eastAsia="宋体" w:cs="Times New Roman"/>
                <w:kern w:val="2"/>
                <w:sz w:val="21"/>
                <w:szCs w:val="21"/>
              </w:rPr>
              <w:t xml:space="preserve">      </w:t>
            </w:r>
            <w:r>
              <w:rPr>
                <w:rFonts w:eastAsia="宋体" w:cs="Times New Roman"/>
                <w:kern w:val="2"/>
                <w:sz w:val="21"/>
                <w:szCs w:val="21"/>
              </w:rPr>
              <w:t>。</w:t>
            </w:r>
          </w:p>
        </w:tc>
      </w:tr>
      <w:tr w:rsidR="005B41C3" w14:paraId="79E66C73" w14:textId="77777777">
        <w:trPr>
          <w:trHeight w:val="501"/>
          <w:jc w:val="center"/>
        </w:trPr>
        <w:tc>
          <w:tcPr>
            <w:tcW w:w="3128" w:type="dxa"/>
            <w:gridSpan w:val="2"/>
            <w:vAlign w:val="center"/>
          </w:tcPr>
          <w:p w14:paraId="545E0121" w14:textId="77777777" w:rsidR="005B41C3" w:rsidRDefault="00000000">
            <w:pPr>
              <w:spacing w:line="240" w:lineRule="auto"/>
              <w:ind w:firstLineChars="0" w:firstLine="0"/>
              <w:jc w:val="center"/>
              <w:rPr>
                <w:sz w:val="21"/>
                <w:szCs w:val="21"/>
              </w:rPr>
            </w:pPr>
            <w:r>
              <w:rPr>
                <w:sz w:val="21"/>
                <w:szCs w:val="21"/>
              </w:rPr>
              <w:t>备</w:t>
            </w:r>
            <w:r>
              <w:rPr>
                <w:sz w:val="21"/>
                <w:szCs w:val="21"/>
              </w:rPr>
              <w:t xml:space="preserve">  </w:t>
            </w:r>
            <w:r>
              <w:rPr>
                <w:sz w:val="21"/>
                <w:szCs w:val="21"/>
              </w:rPr>
              <w:t>注</w:t>
            </w:r>
          </w:p>
        </w:tc>
        <w:tc>
          <w:tcPr>
            <w:tcW w:w="5791" w:type="dxa"/>
            <w:gridSpan w:val="5"/>
            <w:vAlign w:val="center"/>
          </w:tcPr>
          <w:p w14:paraId="355E3365" w14:textId="77777777" w:rsidR="005B41C3" w:rsidRDefault="005B41C3">
            <w:pPr>
              <w:pStyle w:val="2TimesNewRoman5020"/>
              <w:spacing w:before="0" w:line="240" w:lineRule="auto"/>
              <w:ind w:firstLine="420"/>
              <w:jc w:val="center"/>
              <w:rPr>
                <w:rFonts w:eastAsia="宋体" w:cs="Times New Roman"/>
                <w:kern w:val="2"/>
                <w:sz w:val="21"/>
                <w:szCs w:val="21"/>
              </w:rPr>
            </w:pPr>
          </w:p>
        </w:tc>
      </w:tr>
    </w:tbl>
    <w:p w14:paraId="17DB71EA" w14:textId="77777777" w:rsidR="005B41C3" w:rsidRDefault="00000000">
      <w:pPr>
        <w:ind w:firstLineChars="0" w:firstLine="0"/>
        <w:rPr>
          <w:sz w:val="21"/>
          <w:szCs w:val="21"/>
        </w:rPr>
      </w:pPr>
      <w:r>
        <w:rPr>
          <w:sz w:val="21"/>
          <w:szCs w:val="21"/>
        </w:rPr>
        <w:t>注：</w:t>
      </w:r>
    </w:p>
    <w:p w14:paraId="58ADD47B" w14:textId="77777777" w:rsidR="005B41C3" w:rsidRDefault="00000000">
      <w:pPr>
        <w:numPr>
          <w:ilvl w:val="0"/>
          <w:numId w:val="21"/>
        </w:numPr>
        <w:ind w:firstLineChars="0" w:firstLine="0"/>
        <w:rPr>
          <w:rFonts w:ascii="宋体" w:hAnsi="宋体" w:cs="宋体"/>
          <w:sz w:val="21"/>
          <w:szCs w:val="21"/>
        </w:rPr>
      </w:pPr>
      <w:r>
        <w:rPr>
          <w:rFonts w:ascii="宋体" w:hAnsi="宋体" w:cs="宋体" w:hint="eastAsia"/>
          <w:sz w:val="21"/>
          <w:szCs w:val="21"/>
        </w:rPr>
        <w:t>比选申请人应在本表后附相关人员的身份证影印件及资格审查条件所要求的其他相关证明文件的影印件（如</w:t>
      </w:r>
      <w:r>
        <w:rPr>
          <w:rFonts w:hint="eastAsia"/>
          <w:sz w:val="21"/>
          <w:szCs w:val="21"/>
        </w:rPr>
        <w:t>软件交付经验证明材料，资质证书等</w:t>
      </w:r>
      <w:r>
        <w:rPr>
          <w:rFonts w:ascii="宋体" w:hAnsi="宋体" w:cs="宋体" w:hint="eastAsia"/>
          <w:sz w:val="21"/>
          <w:szCs w:val="21"/>
        </w:rPr>
        <w:t>），并提供其担任项目经理类似职务的业绩证明材料的影印件。（软件交付经验证明材料是指：人员软件交付相关工作经历说明，和对应的由社保部门出具的养老保险历年缴费证明。业绩证明材料是指：由比选申请人出具的、加盖有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14:paraId="1FBD4E8C" w14:textId="77777777" w:rsidR="005B41C3" w:rsidRDefault="00000000">
      <w:pPr>
        <w:numPr>
          <w:ilvl w:val="0"/>
          <w:numId w:val="21"/>
        </w:numPr>
        <w:ind w:firstLineChars="0" w:firstLine="0"/>
        <w:rPr>
          <w:rFonts w:ascii="宋体" w:hAnsi="宋体" w:cs="宋体"/>
          <w:sz w:val="21"/>
          <w:szCs w:val="21"/>
        </w:rPr>
      </w:pPr>
      <w:r>
        <w:rPr>
          <w:rFonts w:ascii="宋体" w:hAnsi="宋体" w:cs="宋体" w:hint="eastAsia"/>
          <w:sz w:val="21"/>
          <w:szCs w:val="21"/>
        </w:rPr>
        <w:t>如上述人员在本表中填报的业绩与前表（四）近年完成的类似项目情况表的业绩相同，此处可以不再重复附后。</w:t>
      </w:r>
    </w:p>
    <w:p w14:paraId="3C7B1EDC" w14:textId="77777777" w:rsidR="005B41C3" w:rsidRDefault="00000000">
      <w:pPr>
        <w:pStyle w:val="23"/>
        <w:spacing w:after="0"/>
        <w:ind w:leftChars="0" w:left="0" w:firstLineChars="0" w:firstLine="0"/>
        <w:rPr>
          <w:rFonts w:ascii="宋体" w:hAnsi="宋体" w:cs="宋体"/>
          <w:sz w:val="21"/>
          <w:szCs w:val="21"/>
        </w:rPr>
      </w:pPr>
      <w:r>
        <w:rPr>
          <w:rFonts w:ascii="宋体" w:hAnsi="宋体" w:cs="宋体" w:hint="eastAsia"/>
          <w:sz w:val="21"/>
          <w:szCs w:val="21"/>
        </w:rPr>
        <w:t>3、比选申请人应在本表后附相关人员在比选截止日前上个月或上上</w:t>
      </w:r>
      <w:proofErr w:type="gramStart"/>
      <w:r>
        <w:rPr>
          <w:rFonts w:ascii="宋体" w:hAnsi="宋体" w:cs="宋体" w:hint="eastAsia"/>
          <w:sz w:val="21"/>
          <w:szCs w:val="21"/>
        </w:rPr>
        <w:t>个</w:t>
      </w:r>
      <w:proofErr w:type="gramEnd"/>
      <w:r>
        <w:rPr>
          <w:rFonts w:ascii="宋体" w:hAnsi="宋体" w:cs="宋体" w:hint="eastAsia"/>
          <w:sz w:val="21"/>
          <w:szCs w:val="21"/>
        </w:rPr>
        <w:t>月开始，往前连续3个月在该比选申请人单位的养老保险缴纳凭证或社保部门出具的在该比选申请人单位参保的证明。</w:t>
      </w:r>
    </w:p>
    <w:p w14:paraId="5A5BBB22" w14:textId="77777777" w:rsidR="005B41C3" w:rsidRDefault="00000000">
      <w:pPr>
        <w:ind w:firstLineChars="0" w:firstLine="0"/>
        <w:rPr>
          <w:rFonts w:ascii="宋体" w:hAnsi="宋体" w:cs="宋体"/>
          <w:sz w:val="21"/>
          <w:szCs w:val="21"/>
        </w:rPr>
      </w:pPr>
      <w:r>
        <w:rPr>
          <w:rFonts w:ascii="宋体" w:hAnsi="宋体" w:cs="宋体" w:hint="eastAsia"/>
          <w:sz w:val="21"/>
          <w:szCs w:val="21"/>
        </w:rPr>
        <w:t>4、以上证明材料及本表均应加盖比选申请人单位章。</w:t>
      </w:r>
    </w:p>
    <w:p w14:paraId="0C26DFB2" w14:textId="77777777" w:rsidR="005B41C3" w:rsidRDefault="00000000">
      <w:pPr>
        <w:widowControl/>
        <w:spacing w:line="240" w:lineRule="auto"/>
        <w:ind w:firstLineChars="0" w:firstLine="0"/>
        <w:jc w:val="left"/>
        <w:rPr>
          <w:kern w:val="0"/>
          <w:szCs w:val="24"/>
        </w:rPr>
      </w:pPr>
      <w:r>
        <w:lastRenderedPageBreak/>
        <w:br w:type="page"/>
      </w:r>
    </w:p>
    <w:p w14:paraId="4A60690F" w14:textId="77777777" w:rsidR="005B41C3" w:rsidRDefault="005B41C3">
      <w:pPr>
        <w:widowControl/>
        <w:spacing w:line="240" w:lineRule="auto"/>
        <w:ind w:firstLineChars="0" w:firstLine="0"/>
        <w:jc w:val="left"/>
        <w:rPr>
          <w:kern w:val="0"/>
          <w:szCs w:val="24"/>
        </w:rPr>
      </w:pPr>
    </w:p>
    <w:p w14:paraId="6FAB4388" w14:textId="77777777" w:rsidR="005B41C3" w:rsidRDefault="00000000">
      <w:pPr>
        <w:ind w:firstLineChars="0" w:firstLine="0"/>
        <w:jc w:val="center"/>
        <w:outlineLvl w:val="1"/>
        <w:rPr>
          <w:b/>
          <w:bCs/>
          <w:sz w:val="28"/>
          <w:szCs w:val="28"/>
        </w:rPr>
      </w:pPr>
      <w:r>
        <w:rPr>
          <w:rFonts w:hint="eastAsia"/>
          <w:b/>
          <w:bCs/>
          <w:sz w:val="28"/>
          <w:szCs w:val="28"/>
        </w:rPr>
        <w:t>六、</w:t>
      </w:r>
      <w:r>
        <w:rPr>
          <w:b/>
          <w:bCs/>
          <w:sz w:val="28"/>
          <w:szCs w:val="28"/>
        </w:rPr>
        <w:t>其他资料</w:t>
      </w:r>
      <w:bookmarkEnd w:id="62"/>
      <w:bookmarkEnd w:id="63"/>
      <w:bookmarkEnd w:id="64"/>
      <w:bookmarkEnd w:id="65"/>
    </w:p>
    <w:p w14:paraId="184AA581" w14:textId="77777777" w:rsidR="005B41C3" w:rsidRDefault="005B41C3">
      <w:pPr>
        <w:widowControl/>
        <w:ind w:firstLine="480"/>
        <w:jc w:val="left"/>
        <w:rPr>
          <w:szCs w:val="24"/>
        </w:rPr>
      </w:pPr>
    </w:p>
    <w:p w14:paraId="02BC0B53" w14:textId="77777777" w:rsidR="005B41C3" w:rsidRDefault="00000000">
      <w:pPr>
        <w:widowControl/>
        <w:ind w:firstLine="480"/>
        <w:jc w:val="left"/>
        <w:rPr>
          <w:szCs w:val="24"/>
        </w:rPr>
      </w:pPr>
      <w:r>
        <w:rPr>
          <w:szCs w:val="24"/>
        </w:rPr>
        <w:t>比选申请人在此附比选申请人认为有必要提供的其它资料，如：补遗书</w:t>
      </w:r>
      <w:r>
        <w:rPr>
          <w:rFonts w:hint="eastAsia"/>
          <w:szCs w:val="24"/>
        </w:rPr>
        <w:t>（如果有）</w:t>
      </w:r>
      <w:r>
        <w:rPr>
          <w:szCs w:val="24"/>
        </w:rPr>
        <w:t>、企业荣誉证书、企业资质证书、</w:t>
      </w:r>
      <w:r>
        <w:rPr>
          <w:rFonts w:hint="eastAsia"/>
          <w:szCs w:val="24"/>
        </w:rPr>
        <w:t>产品证书、厂商出具的针对本项目的授权书（投标人为代理商时提供）</w:t>
      </w:r>
      <w:r>
        <w:rPr>
          <w:szCs w:val="24"/>
        </w:rPr>
        <w:t>等。</w:t>
      </w:r>
    </w:p>
    <w:p w14:paraId="030B313E" w14:textId="77777777" w:rsidR="005B41C3" w:rsidRDefault="005B41C3">
      <w:pPr>
        <w:pStyle w:val="a0"/>
        <w:ind w:firstLine="480"/>
      </w:pPr>
    </w:p>
    <w:p w14:paraId="5F6CD2F1" w14:textId="77777777" w:rsidR="005B41C3" w:rsidRDefault="00000000">
      <w:pPr>
        <w:ind w:firstLine="480"/>
      </w:pPr>
      <w:r>
        <w:rPr>
          <w:rFonts w:hint="eastAsia"/>
          <w:szCs w:val="24"/>
        </w:rPr>
        <w:t>注：上述资料均加盖比选申请人单位章。</w:t>
      </w:r>
    </w:p>
    <w:p w14:paraId="6CE559F6" w14:textId="77777777" w:rsidR="005B41C3" w:rsidRDefault="005B41C3">
      <w:pPr>
        <w:widowControl/>
        <w:ind w:firstLine="480"/>
        <w:jc w:val="left"/>
        <w:rPr>
          <w:szCs w:val="24"/>
        </w:rPr>
      </w:pPr>
    </w:p>
    <w:p w14:paraId="35B91293" w14:textId="77777777" w:rsidR="005B41C3" w:rsidRDefault="00000000">
      <w:pPr>
        <w:widowControl/>
        <w:spacing w:afterLines="50" w:after="120"/>
        <w:ind w:firstLineChars="0" w:firstLine="0"/>
        <w:jc w:val="center"/>
        <w:outlineLvl w:val="1"/>
        <w:rPr>
          <w:sz w:val="28"/>
          <w:szCs w:val="28"/>
        </w:rPr>
      </w:pPr>
      <w:r>
        <w:rPr>
          <w:szCs w:val="24"/>
        </w:rPr>
        <w:br w:type="page"/>
      </w:r>
      <w:r>
        <w:rPr>
          <w:rFonts w:hint="eastAsia"/>
          <w:b/>
          <w:bCs/>
          <w:sz w:val="28"/>
          <w:szCs w:val="28"/>
        </w:rPr>
        <w:lastRenderedPageBreak/>
        <w:t>七</w:t>
      </w:r>
      <w:r>
        <w:rPr>
          <w:b/>
          <w:bCs/>
          <w:sz w:val="28"/>
          <w:szCs w:val="28"/>
        </w:rPr>
        <w:t>、已标价工程量清单</w:t>
      </w:r>
    </w:p>
    <w:p w14:paraId="180A73F0" w14:textId="77777777" w:rsidR="005B41C3" w:rsidRDefault="00000000">
      <w:pPr>
        <w:widowControl/>
        <w:ind w:firstLine="480"/>
        <w:jc w:val="left"/>
        <w:rPr>
          <w:kern w:val="0"/>
          <w:szCs w:val="24"/>
        </w:rPr>
      </w:pPr>
      <w:r>
        <w:rPr>
          <w:kern w:val="0"/>
          <w:szCs w:val="24"/>
        </w:rPr>
        <w:t>比选申请人应按照比选文件第六章</w:t>
      </w:r>
      <w:r>
        <w:rPr>
          <w:kern w:val="0"/>
          <w:szCs w:val="24"/>
        </w:rPr>
        <w:t>“</w:t>
      </w:r>
      <w:r>
        <w:rPr>
          <w:rFonts w:hint="eastAsia"/>
          <w:kern w:val="0"/>
          <w:szCs w:val="24"/>
        </w:rPr>
        <w:t>2</w:t>
      </w:r>
      <w:r>
        <w:rPr>
          <w:kern w:val="0"/>
          <w:szCs w:val="24"/>
        </w:rPr>
        <w:t>.</w:t>
      </w:r>
      <w:r>
        <w:rPr>
          <w:kern w:val="0"/>
          <w:szCs w:val="24"/>
        </w:rPr>
        <w:t>工程量清单</w:t>
      </w:r>
      <w:r>
        <w:rPr>
          <w:kern w:val="0"/>
          <w:szCs w:val="24"/>
        </w:rPr>
        <w:t>”</w:t>
      </w:r>
      <w:r>
        <w:rPr>
          <w:kern w:val="0"/>
          <w:szCs w:val="24"/>
        </w:rPr>
        <w:t>的要求逐项填报工程量清单，包括工程量清单说明、比选申请报价说明及工程量清单各项表格。</w:t>
      </w:r>
    </w:p>
    <w:p w14:paraId="640E6C31" w14:textId="77777777" w:rsidR="005B41C3" w:rsidRDefault="00000000">
      <w:pPr>
        <w:ind w:firstLineChars="0" w:firstLine="0"/>
        <w:outlineLvl w:val="2"/>
        <w:rPr>
          <w:b/>
          <w:bCs/>
        </w:rPr>
      </w:pPr>
      <w:r>
        <w:rPr>
          <w:rFonts w:hint="eastAsia"/>
          <w:b/>
          <w:bCs/>
        </w:rPr>
        <w:t>1</w:t>
      </w:r>
      <w:r>
        <w:rPr>
          <w:b/>
          <w:bCs/>
        </w:rPr>
        <w:t xml:space="preserve">. </w:t>
      </w:r>
      <w:r>
        <w:rPr>
          <w:b/>
          <w:bCs/>
        </w:rPr>
        <w:t>工程量清单说明</w:t>
      </w:r>
    </w:p>
    <w:p w14:paraId="185981E0" w14:textId="77777777" w:rsidR="005B41C3" w:rsidRDefault="00000000">
      <w:pPr>
        <w:snapToGrid w:val="0"/>
        <w:ind w:firstLine="482"/>
        <w:jc w:val="left"/>
        <w:rPr>
          <w:b/>
          <w:bCs/>
          <w:szCs w:val="24"/>
        </w:rPr>
      </w:pPr>
      <w:r>
        <w:rPr>
          <w:b/>
          <w:bCs/>
          <w:szCs w:val="24"/>
        </w:rPr>
        <w:t>定义：</w:t>
      </w:r>
    </w:p>
    <w:p w14:paraId="3CD81B55" w14:textId="77777777" w:rsidR="005B41C3" w:rsidRDefault="00000000">
      <w:pPr>
        <w:snapToGrid w:val="0"/>
        <w:ind w:firstLine="480"/>
        <w:jc w:val="left"/>
        <w:rPr>
          <w:kern w:val="0"/>
          <w:szCs w:val="24"/>
        </w:rPr>
      </w:pPr>
      <w:r>
        <w:rPr>
          <w:kern w:val="0"/>
          <w:szCs w:val="24"/>
        </w:rPr>
        <w:t>a. “</w:t>
      </w:r>
      <w:proofErr w:type="gramStart"/>
      <w:r>
        <w:rPr>
          <w:kern w:val="0"/>
          <w:szCs w:val="24"/>
        </w:rPr>
        <w:t>套</w:t>
      </w:r>
      <w:r>
        <w:rPr>
          <w:kern w:val="0"/>
          <w:szCs w:val="24"/>
        </w:rPr>
        <w:t>”</w:t>
      </w:r>
      <w:r>
        <w:rPr>
          <w:kern w:val="0"/>
          <w:szCs w:val="24"/>
        </w:rPr>
        <w:t>、</w:t>
      </w:r>
      <w:proofErr w:type="gramEnd"/>
      <w:r>
        <w:rPr>
          <w:kern w:val="0"/>
          <w:szCs w:val="24"/>
        </w:rPr>
        <w:t>“</w:t>
      </w:r>
      <w:r>
        <w:rPr>
          <w:kern w:val="0"/>
          <w:szCs w:val="24"/>
        </w:rPr>
        <w:t>台</w:t>
      </w:r>
      <w:r>
        <w:rPr>
          <w:kern w:val="0"/>
          <w:szCs w:val="24"/>
        </w:rPr>
        <w:t>”</w:t>
      </w:r>
      <w:r>
        <w:rPr>
          <w:kern w:val="0"/>
          <w:szCs w:val="24"/>
        </w:rPr>
        <w:t>：指能够满足技术规范要求的全部设备及随机安装配件。</w:t>
      </w:r>
    </w:p>
    <w:p w14:paraId="499D651E" w14:textId="77777777" w:rsidR="005B41C3" w:rsidRDefault="00000000">
      <w:pPr>
        <w:snapToGrid w:val="0"/>
        <w:ind w:firstLine="480"/>
        <w:jc w:val="left"/>
        <w:rPr>
          <w:kern w:val="0"/>
          <w:szCs w:val="24"/>
        </w:rPr>
      </w:pPr>
      <w:r>
        <w:rPr>
          <w:kern w:val="0"/>
          <w:szCs w:val="24"/>
        </w:rPr>
        <w:t xml:space="preserve">b. </w:t>
      </w:r>
      <w:proofErr w:type="gramStart"/>
      <w:r>
        <w:rPr>
          <w:kern w:val="0"/>
          <w:szCs w:val="24"/>
        </w:rPr>
        <w:t>用于安装材料的</w:t>
      </w:r>
      <w:r>
        <w:rPr>
          <w:kern w:val="0"/>
          <w:szCs w:val="24"/>
        </w:rPr>
        <w:t>“</w:t>
      </w:r>
      <w:proofErr w:type="gramEnd"/>
      <w:r>
        <w:rPr>
          <w:kern w:val="0"/>
          <w:szCs w:val="24"/>
        </w:rPr>
        <w:t>项</w:t>
      </w:r>
      <w:r>
        <w:rPr>
          <w:kern w:val="0"/>
          <w:szCs w:val="24"/>
        </w:rPr>
        <w:t>”</w:t>
      </w:r>
      <w:r>
        <w:rPr>
          <w:kern w:val="0"/>
          <w:szCs w:val="24"/>
        </w:rPr>
        <w:t>：指为完成本工程所需提供的所有的安装材料和辅材。</w:t>
      </w:r>
    </w:p>
    <w:p w14:paraId="363D168D" w14:textId="77777777" w:rsidR="005B41C3" w:rsidRDefault="00000000">
      <w:pPr>
        <w:snapToGrid w:val="0"/>
        <w:ind w:firstLine="480"/>
        <w:jc w:val="left"/>
        <w:rPr>
          <w:kern w:val="0"/>
          <w:szCs w:val="24"/>
        </w:rPr>
      </w:pPr>
      <w:r>
        <w:rPr>
          <w:kern w:val="0"/>
          <w:szCs w:val="24"/>
        </w:rPr>
        <w:t xml:space="preserve">c. </w:t>
      </w:r>
      <w:proofErr w:type="gramStart"/>
      <w:r>
        <w:rPr>
          <w:kern w:val="0"/>
          <w:szCs w:val="24"/>
        </w:rPr>
        <w:t>用于软件的</w:t>
      </w:r>
      <w:r>
        <w:rPr>
          <w:kern w:val="0"/>
          <w:szCs w:val="24"/>
        </w:rPr>
        <w:t>“</w:t>
      </w:r>
      <w:proofErr w:type="gramEnd"/>
      <w:r>
        <w:rPr>
          <w:kern w:val="0"/>
          <w:szCs w:val="24"/>
        </w:rPr>
        <w:t>项</w:t>
      </w:r>
      <w:r>
        <w:rPr>
          <w:kern w:val="0"/>
          <w:szCs w:val="24"/>
        </w:rPr>
        <w:t>”</w:t>
      </w:r>
      <w:r>
        <w:rPr>
          <w:kern w:val="0"/>
          <w:szCs w:val="24"/>
        </w:rPr>
        <w:t>：指能够成功安装在合同中各台用户终端，满足技术规范及使用要求，并获得许可证的全部正版软件。</w:t>
      </w:r>
    </w:p>
    <w:p w14:paraId="6096F337" w14:textId="77777777" w:rsidR="005B41C3" w:rsidRDefault="00000000">
      <w:pPr>
        <w:snapToGrid w:val="0"/>
        <w:ind w:firstLine="480"/>
        <w:jc w:val="left"/>
        <w:rPr>
          <w:kern w:val="0"/>
          <w:szCs w:val="24"/>
        </w:rPr>
      </w:pPr>
      <w:r>
        <w:rPr>
          <w:kern w:val="0"/>
          <w:szCs w:val="24"/>
        </w:rPr>
        <w:t xml:space="preserve">1.1 </w:t>
      </w:r>
      <w:r>
        <w:rPr>
          <w:kern w:val="0"/>
          <w:szCs w:val="24"/>
        </w:rPr>
        <w:t>本工程</w:t>
      </w:r>
      <w:r>
        <w:rPr>
          <w:snapToGrid w:val="0"/>
          <w:kern w:val="0"/>
          <w:szCs w:val="24"/>
        </w:rPr>
        <w:t>量清单是根据</w:t>
      </w:r>
      <w:r>
        <w:rPr>
          <w:rFonts w:hint="eastAsia"/>
          <w:snapToGrid w:val="0"/>
          <w:kern w:val="0"/>
          <w:szCs w:val="24"/>
        </w:rPr>
        <w:t>比选</w:t>
      </w:r>
      <w:r>
        <w:rPr>
          <w:snapToGrid w:val="0"/>
          <w:kern w:val="0"/>
          <w:szCs w:val="24"/>
        </w:rPr>
        <w:t>文件中包括的、有合同约束力的图纸以及有关工程量清单的国家标准、行业标准、合同条款中约定的工程量计算规则编制。约定计量规则中没有的子目，其工程</w:t>
      </w:r>
      <w:proofErr w:type="gramStart"/>
      <w:r>
        <w:rPr>
          <w:snapToGrid w:val="0"/>
          <w:kern w:val="0"/>
          <w:szCs w:val="24"/>
        </w:rPr>
        <w:t>量按照</w:t>
      </w:r>
      <w:proofErr w:type="gramEnd"/>
      <w:r>
        <w:rPr>
          <w:snapToGrid w:val="0"/>
          <w:kern w:val="0"/>
          <w:szCs w:val="24"/>
        </w:rPr>
        <w:t>有</w:t>
      </w:r>
      <w:r>
        <w:rPr>
          <w:kern w:val="0"/>
          <w:szCs w:val="24"/>
        </w:rPr>
        <w:t>合同约束力的图纸所标示尺寸的</w:t>
      </w:r>
      <w:proofErr w:type="gramStart"/>
      <w:r>
        <w:rPr>
          <w:kern w:val="0"/>
          <w:szCs w:val="24"/>
        </w:rPr>
        <w:t>理论净量计算</w:t>
      </w:r>
      <w:proofErr w:type="gramEnd"/>
      <w:r>
        <w:rPr>
          <w:kern w:val="0"/>
          <w:szCs w:val="24"/>
        </w:rPr>
        <w:t>。计量采用中华人民共和国法定计量单位。</w:t>
      </w:r>
    </w:p>
    <w:p w14:paraId="19FD7693" w14:textId="77777777" w:rsidR="005B41C3" w:rsidRDefault="00000000">
      <w:pPr>
        <w:snapToGrid w:val="0"/>
        <w:ind w:firstLine="480"/>
        <w:jc w:val="left"/>
        <w:rPr>
          <w:kern w:val="0"/>
          <w:szCs w:val="24"/>
        </w:rPr>
      </w:pPr>
      <w:r>
        <w:rPr>
          <w:kern w:val="0"/>
          <w:szCs w:val="24"/>
        </w:rPr>
        <w:t xml:space="preserve">1.2 </w:t>
      </w:r>
      <w:r>
        <w:rPr>
          <w:kern w:val="0"/>
          <w:szCs w:val="24"/>
        </w:rPr>
        <w:t>本工程量清单应与</w:t>
      </w:r>
      <w:r>
        <w:rPr>
          <w:rFonts w:hint="eastAsia"/>
          <w:kern w:val="0"/>
          <w:szCs w:val="24"/>
        </w:rPr>
        <w:t>比选</w:t>
      </w:r>
      <w:r>
        <w:rPr>
          <w:kern w:val="0"/>
          <w:szCs w:val="24"/>
        </w:rPr>
        <w:t>文件中的投标人须知、通用合同条款、专用合同条款、技术规范等一起阅读和理解。</w:t>
      </w:r>
    </w:p>
    <w:p w14:paraId="2BBAA6F7" w14:textId="77777777" w:rsidR="005B41C3" w:rsidRDefault="00000000">
      <w:pPr>
        <w:snapToGrid w:val="0"/>
        <w:ind w:firstLine="480"/>
        <w:jc w:val="left"/>
        <w:rPr>
          <w:kern w:val="0"/>
          <w:szCs w:val="24"/>
        </w:rPr>
      </w:pPr>
      <w:r>
        <w:rPr>
          <w:kern w:val="0"/>
          <w:szCs w:val="24"/>
        </w:rPr>
        <w:t xml:space="preserve">1.3 </w:t>
      </w:r>
      <w:r>
        <w:rPr>
          <w:kern w:val="0"/>
          <w:szCs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Pr>
          <w:kern w:val="0"/>
          <w:szCs w:val="24"/>
        </w:rPr>
        <w:t>总额价</w:t>
      </w:r>
      <w:proofErr w:type="gramEnd"/>
      <w:r>
        <w:rPr>
          <w:kern w:val="0"/>
          <w:szCs w:val="24"/>
        </w:rPr>
        <w:t>计算支付金额；或者，根据具体情况，按合同条款第</w:t>
      </w:r>
      <w:r>
        <w:rPr>
          <w:kern w:val="0"/>
          <w:szCs w:val="24"/>
        </w:rPr>
        <w:t>15.4</w:t>
      </w:r>
      <w:r>
        <w:rPr>
          <w:kern w:val="0"/>
          <w:szCs w:val="24"/>
        </w:rPr>
        <w:t>款的规定，由监理人确定的单价或</w:t>
      </w:r>
      <w:proofErr w:type="gramStart"/>
      <w:r>
        <w:rPr>
          <w:kern w:val="0"/>
          <w:szCs w:val="24"/>
        </w:rPr>
        <w:t>总额价</w:t>
      </w:r>
      <w:proofErr w:type="gramEnd"/>
      <w:r>
        <w:rPr>
          <w:kern w:val="0"/>
          <w:szCs w:val="24"/>
        </w:rPr>
        <w:t>计算支付额。</w:t>
      </w:r>
    </w:p>
    <w:p w14:paraId="32A42919" w14:textId="77777777" w:rsidR="005B41C3" w:rsidRDefault="00000000">
      <w:pPr>
        <w:snapToGrid w:val="0"/>
        <w:ind w:firstLine="480"/>
        <w:jc w:val="left"/>
        <w:rPr>
          <w:kern w:val="0"/>
          <w:szCs w:val="24"/>
        </w:rPr>
      </w:pPr>
      <w:r>
        <w:rPr>
          <w:kern w:val="0"/>
          <w:szCs w:val="24"/>
        </w:rPr>
        <w:t xml:space="preserve">1.4 </w:t>
      </w:r>
      <w:r>
        <w:rPr>
          <w:kern w:val="0"/>
          <w:szCs w:val="24"/>
        </w:rPr>
        <w:t>工程量清单各章是按第</w:t>
      </w:r>
      <w:r>
        <w:rPr>
          <w:rFonts w:hint="eastAsia"/>
          <w:kern w:val="0"/>
          <w:szCs w:val="24"/>
        </w:rPr>
        <w:t>七</w:t>
      </w:r>
      <w:r>
        <w:rPr>
          <w:kern w:val="0"/>
          <w:szCs w:val="24"/>
        </w:rPr>
        <w:t>章</w:t>
      </w:r>
      <w:r>
        <w:rPr>
          <w:kern w:val="0"/>
          <w:szCs w:val="24"/>
        </w:rPr>
        <w:t>“</w:t>
      </w:r>
      <w:r>
        <w:rPr>
          <w:kern w:val="0"/>
          <w:szCs w:val="24"/>
        </w:rPr>
        <w:t>技术规范</w:t>
      </w:r>
      <w:r>
        <w:rPr>
          <w:kern w:val="0"/>
          <w:szCs w:val="24"/>
        </w:rPr>
        <w:t>”</w:t>
      </w:r>
      <w:r>
        <w:rPr>
          <w:kern w:val="0"/>
          <w:szCs w:val="24"/>
        </w:rPr>
        <w:t>编号的，工程量清单中各设备、材料规格、技术指标详见</w:t>
      </w:r>
      <w:r>
        <w:rPr>
          <w:rFonts w:hint="eastAsia"/>
          <w:kern w:val="0"/>
          <w:szCs w:val="24"/>
        </w:rPr>
        <w:t>第七章</w:t>
      </w:r>
      <w:r>
        <w:rPr>
          <w:kern w:val="0"/>
          <w:szCs w:val="24"/>
        </w:rPr>
        <w:t>技术规范及相应工程数量表中内容。</w:t>
      </w:r>
    </w:p>
    <w:p w14:paraId="5EC975FA" w14:textId="77777777" w:rsidR="005B41C3" w:rsidRDefault="00000000">
      <w:pPr>
        <w:snapToGrid w:val="0"/>
        <w:ind w:firstLine="480"/>
        <w:jc w:val="left"/>
        <w:rPr>
          <w:kern w:val="0"/>
          <w:szCs w:val="24"/>
        </w:rPr>
      </w:pPr>
      <w:r>
        <w:rPr>
          <w:kern w:val="0"/>
          <w:szCs w:val="24"/>
        </w:rPr>
        <w:t xml:space="preserve">1.5 </w:t>
      </w:r>
      <w:r>
        <w:rPr>
          <w:kern w:val="0"/>
          <w:szCs w:val="24"/>
        </w:rPr>
        <w:t>对作业和材料的一般说明或规定，未重复写入工程量清单内，在给工程量清单各子目标价前，应参阅第</w:t>
      </w:r>
      <w:r>
        <w:rPr>
          <w:rFonts w:hint="eastAsia"/>
          <w:kern w:val="0"/>
          <w:szCs w:val="24"/>
        </w:rPr>
        <w:t>七</w:t>
      </w:r>
      <w:r>
        <w:rPr>
          <w:kern w:val="0"/>
          <w:szCs w:val="24"/>
        </w:rPr>
        <w:t>章</w:t>
      </w:r>
      <w:r>
        <w:rPr>
          <w:kern w:val="0"/>
          <w:szCs w:val="24"/>
        </w:rPr>
        <w:t>“</w:t>
      </w:r>
      <w:r>
        <w:rPr>
          <w:kern w:val="0"/>
          <w:szCs w:val="24"/>
        </w:rPr>
        <w:t>技术规范</w:t>
      </w:r>
      <w:r>
        <w:rPr>
          <w:kern w:val="0"/>
          <w:szCs w:val="24"/>
        </w:rPr>
        <w:t>”</w:t>
      </w:r>
      <w:r>
        <w:rPr>
          <w:kern w:val="0"/>
          <w:szCs w:val="24"/>
        </w:rPr>
        <w:t>的有关内容。</w:t>
      </w:r>
    </w:p>
    <w:p w14:paraId="71BFE61D" w14:textId="77777777" w:rsidR="005B41C3" w:rsidRDefault="00000000">
      <w:pPr>
        <w:snapToGrid w:val="0"/>
        <w:ind w:firstLine="480"/>
        <w:jc w:val="left"/>
        <w:rPr>
          <w:kern w:val="0"/>
          <w:szCs w:val="24"/>
        </w:rPr>
      </w:pPr>
      <w:r>
        <w:rPr>
          <w:kern w:val="0"/>
          <w:szCs w:val="24"/>
        </w:rPr>
        <w:t xml:space="preserve">1.6 </w:t>
      </w:r>
      <w:r>
        <w:rPr>
          <w:kern w:val="0"/>
          <w:szCs w:val="24"/>
        </w:rPr>
        <w:t>工程量清单中所列工程量的变动，丝毫不会降低或影响合同条款的效力，也</w:t>
      </w:r>
      <w:proofErr w:type="gramStart"/>
      <w:r>
        <w:rPr>
          <w:kern w:val="0"/>
          <w:szCs w:val="24"/>
        </w:rPr>
        <w:t>不</w:t>
      </w:r>
      <w:proofErr w:type="gramEnd"/>
      <w:r>
        <w:rPr>
          <w:kern w:val="0"/>
          <w:szCs w:val="24"/>
        </w:rPr>
        <w:t>免除承包人按规定的标准进行施工和修复缺陷的责任。</w:t>
      </w:r>
    </w:p>
    <w:p w14:paraId="69EBCEC2" w14:textId="77777777" w:rsidR="005B41C3" w:rsidRDefault="00000000">
      <w:pPr>
        <w:snapToGrid w:val="0"/>
        <w:ind w:firstLine="480"/>
        <w:jc w:val="left"/>
        <w:rPr>
          <w:kern w:val="0"/>
          <w:szCs w:val="24"/>
        </w:rPr>
      </w:pPr>
      <w:r>
        <w:rPr>
          <w:kern w:val="0"/>
          <w:szCs w:val="24"/>
        </w:rPr>
        <w:t xml:space="preserve">1.7 </w:t>
      </w:r>
      <w:r>
        <w:rPr>
          <w:kern w:val="0"/>
          <w:szCs w:val="24"/>
        </w:rPr>
        <w:t>图纸中所列的工程数量表及数量</w:t>
      </w:r>
      <w:proofErr w:type="gramStart"/>
      <w:r>
        <w:rPr>
          <w:kern w:val="0"/>
          <w:szCs w:val="24"/>
        </w:rPr>
        <w:t>汇总表仅是</w:t>
      </w:r>
      <w:proofErr w:type="gramEnd"/>
      <w:r>
        <w:rPr>
          <w:kern w:val="0"/>
          <w:szCs w:val="24"/>
        </w:rPr>
        <w:t>提供资料，不是工程量清单的外延。当图纸与工程量清单所列数量不一致时，以工程量清单所列数量作为报价的依据。</w:t>
      </w:r>
    </w:p>
    <w:p w14:paraId="1667DBCB" w14:textId="77777777" w:rsidR="005B41C3" w:rsidRDefault="00000000">
      <w:pPr>
        <w:snapToGrid w:val="0"/>
        <w:ind w:firstLine="480"/>
        <w:jc w:val="left"/>
        <w:rPr>
          <w:kern w:val="0"/>
          <w:szCs w:val="24"/>
        </w:rPr>
      </w:pPr>
      <w:r>
        <w:rPr>
          <w:kern w:val="0"/>
          <w:szCs w:val="24"/>
        </w:rPr>
        <w:lastRenderedPageBreak/>
        <w:t>1.8</w:t>
      </w:r>
      <w:r>
        <w:rPr>
          <w:kern w:val="0"/>
          <w:szCs w:val="24"/>
        </w:rPr>
        <w:t>承包人随时解决用户的各种技术问题，并为用户安排特殊应用项目的专项技术培训，此项费用不单独报价，计入各相关子目的单价或总价中。</w:t>
      </w:r>
    </w:p>
    <w:p w14:paraId="2967C321" w14:textId="77777777" w:rsidR="005B41C3" w:rsidRDefault="00000000">
      <w:pPr>
        <w:snapToGrid w:val="0"/>
        <w:ind w:firstLine="480"/>
        <w:jc w:val="left"/>
        <w:rPr>
          <w:kern w:val="0"/>
          <w:szCs w:val="24"/>
        </w:rPr>
      </w:pPr>
      <w:r>
        <w:rPr>
          <w:kern w:val="0"/>
          <w:szCs w:val="24"/>
        </w:rPr>
        <w:t>1.9</w:t>
      </w:r>
      <w:r>
        <w:rPr>
          <w:kern w:val="0"/>
          <w:szCs w:val="24"/>
        </w:rPr>
        <w:t>对于符合要求的投标文件，在签订合同协议书前，如发现工程量清单中有计算方面的算术性差错，应按投标人须知的规定予以修正。</w:t>
      </w:r>
    </w:p>
    <w:p w14:paraId="0CB58E4D" w14:textId="77777777" w:rsidR="005B41C3" w:rsidRDefault="00000000">
      <w:pPr>
        <w:snapToGrid w:val="0"/>
        <w:ind w:firstLine="480"/>
        <w:jc w:val="left"/>
        <w:rPr>
          <w:kern w:val="0"/>
          <w:szCs w:val="24"/>
        </w:rPr>
      </w:pPr>
      <w:r>
        <w:rPr>
          <w:kern w:val="0"/>
          <w:szCs w:val="24"/>
        </w:rPr>
        <w:t>1.10</w:t>
      </w:r>
      <w:r>
        <w:rPr>
          <w:kern w:val="0"/>
          <w:szCs w:val="24"/>
        </w:rPr>
        <w:t>计量方法</w:t>
      </w:r>
    </w:p>
    <w:p w14:paraId="2C20D420" w14:textId="77777777" w:rsidR="005B41C3" w:rsidRDefault="00000000">
      <w:pPr>
        <w:snapToGrid w:val="0"/>
        <w:ind w:firstLine="480"/>
        <w:jc w:val="left"/>
        <w:rPr>
          <w:kern w:val="0"/>
          <w:szCs w:val="24"/>
        </w:rPr>
      </w:pPr>
      <w:r>
        <w:rPr>
          <w:kern w:val="0"/>
          <w:szCs w:val="24"/>
        </w:rPr>
        <w:t xml:space="preserve">a. </w:t>
      </w:r>
      <w:r>
        <w:rPr>
          <w:kern w:val="0"/>
          <w:szCs w:val="24"/>
        </w:rPr>
        <w:t>用于支付已完工程的计量方法，</w:t>
      </w:r>
      <w:proofErr w:type="gramStart"/>
      <w:r>
        <w:rPr>
          <w:kern w:val="0"/>
          <w:szCs w:val="24"/>
        </w:rPr>
        <w:t>应符合技术规范中相应章节的</w:t>
      </w:r>
      <w:r>
        <w:rPr>
          <w:kern w:val="0"/>
          <w:szCs w:val="24"/>
        </w:rPr>
        <w:t>“</w:t>
      </w:r>
      <w:proofErr w:type="gramEnd"/>
      <w:r>
        <w:rPr>
          <w:kern w:val="0"/>
          <w:szCs w:val="24"/>
        </w:rPr>
        <w:t>计量与支付</w:t>
      </w:r>
      <w:r>
        <w:rPr>
          <w:kern w:val="0"/>
          <w:szCs w:val="24"/>
        </w:rPr>
        <w:t>”</w:t>
      </w:r>
      <w:r>
        <w:rPr>
          <w:kern w:val="0"/>
          <w:szCs w:val="24"/>
        </w:rPr>
        <w:t>条款的规定。</w:t>
      </w:r>
    </w:p>
    <w:p w14:paraId="0276934A" w14:textId="77777777" w:rsidR="005B41C3" w:rsidRDefault="00000000">
      <w:pPr>
        <w:snapToGrid w:val="0"/>
        <w:ind w:firstLine="480"/>
        <w:jc w:val="left"/>
        <w:rPr>
          <w:kern w:val="0"/>
          <w:szCs w:val="24"/>
        </w:rPr>
      </w:pPr>
      <w:r>
        <w:rPr>
          <w:kern w:val="0"/>
          <w:szCs w:val="24"/>
        </w:rPr>
        <w:t xml:space="preserve">b. </w:t>
      </w:r>
      <w:r>
        <w:rPr>
          <w:kern w:val="0"/>
          <w:szCs w:val="24"/>
        </w:rPr>
        <w:t>图纸中所列的工程数量表及数量汇总表仅是提供资料，不是工程量清单的外延。当图纸与工程量清单所列数量不一致时，以工程量清单所列数量作为报价的依据。</w:t>
      </w:r>
    </w:p>
    <w:p w14:paraId="19FD322F" w14:textId="77777777" w:rsidR="005B41C3" w:rsidRDefault="00000000">
      <w:pPr>
        <w:ind w:firstLineChars="0" w:firstLine="0"/>
        <w:outlineLvl w:val="2"/>
        <w:rPr>
          <w:b/>
          <w:bCs/>
        </w:rPr>
      </w:pPr>
      <w:r>
        <w:rPr>
          <w:rFonts w:hint="eastAsia"/>
          <w:b/>
          <w:bCs/>
        </w:rPr>
        <w:t>2</w:t>
      </w:r>
      <w:r>
        <w:rPr>
          <w:b/>
          <w:bCs/>
        </w:rPr>
        <w:t xml:space="preserve">. </w:t>
      </w:r>
      <w:r>
        <w:rPr>
          <w:rFonts w:hint="eastAsia"/>
          <w:b/>
          <w:bCs/>
        </w:rPr>
        <w:t>比选</w:t>
      </w:r>
      <w:r>
        <w:rPr>
          <w:b/>
          <w:bCs/>
        </w:rPr>
        <w:t>报价说明</w:t>
      </w:r>
    </w:p>
    <w:p w14:paraId="217B06AD" w14:textId="77777777" w:rsidR="005B41C3" w:rsidRDefault="00000000">
      <w:pPr>
        <w:snapToGrid w:val="0"/>
        <w:ind w:firstLine="480"/>
        <w:jc w:val="left"/>
        <w:rPr>
          <w:szCs w:val="24"/>
        </w:rPr>
      </w:pPr>
      <w:r>
        <w:rPr>
          <w:szCs w:val="24"/>
        </w:rPr>
        <w:t>2.1</w:t>
      </w:r>
      <w:r>
        <w:rPr>
          <w:szCs w:val="24"/>
        </w:rPr>
        <w:t>工程量清单中的每一子目须填入单价或价格，每部分只允许有一个报价。</w:t>
      </w:r>
    </w:p>
    <w:p w14:paraId="07BBDDEA" w14:textId="77777777" w:rsidR="005B41C3" w:rsidRDefault="00000000">
      <w:pPr>
        <w:snapToGrid w:val="0"/>
        <w:ind w:firstLine="480"/>
        <w:jc w:val="left"/>
        <w:rPr>
          <w:szCs w:val="24"/>
        </w:rPr>
      </w:pPr>
      <w:r>
        <w:rPr>
          <w:szCs w:val="24"/>
        </w:rPr>
        <w:t xml:space="preserve">2.2 </w:t>
      </w:r>
      <w:r>
        <w:rPr>
          <w:szCs w:val="24"/>
        </w:rPr>
        <w:t>除非合同另有规定，工程量清单中有标价的单价和</w:t>
      </w:r>
      <w:proofErr w:type="gramStart"/>
      <w:r>
        <w:rPr>
          <w:szCs w:val="24"/>
        </w:rPr>
        <w:t>总额价</w:t>
      </w:r>
      <w:proofErr w:type="gramEnd"/>
      <w:r>
        <w:rPr>
          <w:szCs w:val="24"/>
        </w:rPr>
        <w:t>均已包括了为实施和完成合同工程所需的劳务、材料、机械、运输、质检（自检）、安装、调试、缺陷修复、管理、保险、措施费、</w:t>
      </w:r>
      <w:proofErr w:type="gramStart"/>
      <w:r>
        <w:rPr>
          <w:szCs w:val="24"/>
        </w:rPr>
        <w:t>规</w:t>
      </w:r>
      <w:proofErr w:type="gramEnd"/>
      <w:r>
        <w:rPr>
          <w:szCs w:val="24"/>
        </w:rPr>
        <w:t>费、税金、利润等费用，以及合同明示或暗示的所有责任、义务和一般风险。</w:t>
      </w:r>
    </w:p>
    <w:p w14:paraId="4D3CFCED" w14:textId="77777777" w:rsidR="005B41C3" w:rsidRDefault="00000000">
      <w:pPr>
        <w:snapToGrid w:val="0"/>
        <w:ind w:firstLine="480"/>
        <w:jc w:val="left"/>
        <w:rPr>
          <w:szCs w:val="24"/>
        </w:rPr>
      </w:pPr>
      <w:r>
        <w:rPr>
          <w:szCs w:val="24"/>
        </w:rPr>
        <w:t xml:space="preserve">2.3 </w:t>
      </w:r>
      <w:r>
        <w:rPr>
          <w:szCs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37BFDC4D" w14:textId="77777777" w:rsidR="005B41C3" w:rsidRDefault="00000000">
      <w:pPr>
        <w:snapToGrid w:val="0"/>
        <w:ind w:firstLine="480"/>
        <w:jc w:val="left"/>
        <w:rPr>
          <w:szCs w:val="24"/>
        </w:rPr>
      </w:pPr>
      <w:r>
        <w:rPr>
          <w:szCs w:val="24"/>
        </w:rPr>
        <w:t xml:space="preserve">2.4 </w:t>
      </w:r>
      <w:r>
        <w:rPr>
          <w:szCs w:val="24"/>
        </w:rPr>
        <w:t>符合合同条款规定的全部费用应认为已被计入有标价的工程量清单所列各子目之中，未</w:t>
      </w:r>
      <w:proofErr w:type="gramStart"/>
      <w:r>
        <w:rPr>
          <w:szCs w:val="24"/>
        </w:rPr>
        <w:t>列子</w:t>
      </w:r>
      <w:proofErr w:type="gramEnd"/>
      <w:r>
        <w:rPr>
          <w:szCs w:val="24"/>
        </w:rPr>
        <w:t>目不予计量的工作，其费用应视为已分摊在本合同工程的有关子目的单价或</w:t>
      </w:r>
      <w:proofErr w:type="gramStart"/>
      <w:r>
        <w:rPr>
          <w:szCs w:val="24"/>
        </w:rPr>
        <w:t>总额价</w:t>
      </w:r>
      <w:proofErr w:type="gramEnd"/>
      <w:r>
        <w:rPr>
          <w:szCs w:val="24"/>
        </w:rPr>
        <w:t>之中。</w:t>
      </w:r>
    </w:p>
    <w:p w14:paraId="56734565" w14:textId="77777777" w:rsidR="005B41C3" w:rsidRDefault="00000000">
      <w:pPr>
        <w:snapToGrid w:val="0"/>
        <w:ind w:firstLine="480"/>
        <w:jc w:val="left"/>
        <w:rPr>
          <w:szCs w:val="24"/>
        </w:rPr>
      </w:pPr>
      <w:r>
        <w:rPr>
          <w:szCs w:val="24"/>
        </w:rPr>
        <w:t xml:space="preserve">2.5 </w:t>
      </w:r>
      <w:r>
        <w:rPr>
          <w:szCs w:val="24"/>
        </w:rPr>
        <w:t>承包人用于本合同工程的各类装备的提供、运输、维护、拆卸、拼装等支付的费用，已包括在工程量清单的单价与</w:t>
      </w:r>
      <w:proofErr w:type="gramStart"/>
      <w:r>
        <w:rPr>
          <w:szCs w:val="24"/>
        </w:rPr>
        <w:t>总额价</w:t>
      </w:r>
      <w:proofErr w:type="gramEnd"/>
      <w:r>
        <w:rPr>
          <w:szCs w:val="24"/>
        </w:rPr>
        <w:t>之中。</w:t>
      </w:r>
    </w:p>
    <w:p w14:paraId="1F3A2237" w14:textId="77777777" w:rsidR="005B41C3" w:rsidRDefault="00000000">
      <w:pPr>
        <w:snapToGrid w:val="0"/>
        <w:ind w:firstLine="480"/>
        <w:jc w:val="left"/>
      </w:pPr>
      <w:r>
        <w:rPr>
          <w:szCs w:val="24"/>
        </w:rPr>
        <w:t xml:space="preserve">2.6 </w:t>
      </w:r>
      <w:r>
        <w:rPr>
          <w:szCs w:val="24"/>
        </w:rPr>
        <w:t>工程量清单中各项金额均以人民币（元）结算。</w:t>
      </w:r>
    </w:p>
    <w:p w14:paraId="143F4863" w14:textId="77777777" w:rsidR="005B41C3" w:rsidRDefault="00000000">
      <w:pPr>
        <w:spacing w:line="240" w:lineRule="auto"/>
        <w:ind w:firstLineChars="0" w:firstLine="0"/>
        <w:rPr>
          <w:sz w:val="22"/>
        </w:rPr>
      </w:pPr>
      <w:r>
        <w:rPr>
          <w:sz w:val="22"/>
        </w:rPr>
        <w:br w:type="page"/>
      </w:r>
    </w:p>
    <w:p w14:paraId="5AC8BE7A" w14:textId="77777777" w:rsidR="005B41C3" w:rsidRDefault="00000000">
      <w:pPr>
        <w:ind w:firstLineChars="0" w:firstLine="0"/>
        <w:outlineLvl w:val="2"/>
        <w:rPr>
          <w:b/>
          <w:bCs/>
        </w:rPr>
      </w:pPr>
      <w:r>
        <w:rPr>
          <w:b/>
          <w:bCs/>
        </w:rPr>
        <w:lastRenderedPageBreak/>
        <w:t xml:space="preserve">3. </w:t>
      </w:r>
      <w:r>
        <w:rPr>
          <w:b/>
          <w:bCs/>
        </w:rPr>
        <w:t>工程量清单</w:t>
      </w:r>
    </w:p>
    <w:p w14:paraId="62403738" w14:textId="77777777" w:rsidR="005B41C3" w:rsidRDefault="00000000">
      <w:pPr>
        <w:pStyle w:val="a0"/>
        <w:ind w:firstLineChars="0" w:firstLine="0"/>
        <w:jc w:val="center"/>
        <w:rPr>
          <w:b/>
          <w:bCs/>
        </w:rPr>
      </w:pPr>
      <w:r>
        <w:rPr>
          <w:rFonts w:hint="eastAsia"/>
          <w:b/>
          <w:bCs/>
          <w:lang w:val="en-US"/>
        </w:rPr>
        <w:t>统一身份管理系统（一期）</w:t>
      </w:r>
      <w:r>
        <w:rPr>
          <w:b/>
          <w:bCs/>
        </w:rPr>
        <w:t>项目</w:t>
      </w:r>
      <w:r>
        <w:rPr>
          <w:rFonts w:hint="eastAsia"/>
          <w:b/>
          <w:bCs/>
          <w:lang w:val="en-US"/>
        </w:rPr>
        <w:t>TYRZ标段</w:t>
      </w:r>
      <w:r>
        <w:rPr>
          <w:b/>
          <w:bCs/>
        </w:rPr>
        <w:t>工程量清单</w:t>
      </w:r>
    </w:p>
    <w:p w14:paraId="54934492" w14:textId="77777777" w:rsidR="005B41C3" w:rsidRDefault="00000000">
      <w:pPr>
        <w:ind w:firstLineChars="0" w:firstLine="0"/>
        <w:jc w:val="left"/>
      </w:pPr>
      <w:r>
        <w:rPr>
          <w:rFonts w:hint="eastAsia"/>
          <w:b/>
          <w:bCs/>
        </w:rPr>
        <w:t>用于本项目的身份与访问控制</w:t>
      </w:r>
      <w:r>
        <w:rPr>
          <w:rFonts w:hint="eastAsia"/>
          <w:b/>
          <w:bCs/>
        </w:rPr>
        <w:t>/</w:t>
      </w:r>
      <w:r>
        <w:rPr>
          <w:rFonts w:hint="eastAsia"/>
          <w:b/>
          <w:bCs/>
        </w:rPr>
        <w:t>统一身份集成软件产品的品牌为：</w:t>
      </w:r>
      <w:r>
        <w:rPr>
          <w:rFonts w:hint="eastAsia"/>
          <w:b/>
          <w:bCs/>
          <w:u w:val="single"/>
        </w:rPr>
        <w:t xml:space="preserve">      </w:t>
      </w:r>
      <w:r>
        <w:rPr>
          <w:rFonts w:hint="eastAsia"/>
          <w:b/>
          <w:bCs/>
        </w:rPr>
        <w:t>。</w:t>
      </w:r>
    </w:p>
    <w:tbl>
      <w:tblPr>
        <w:tblW w:w="9438" w:type="dxa"/>
        <w:jc w:val="center"/>
        <w:tblLayout w:type="fixed"/>
        <w:tblLook w:val="04A0" w:firstRow="1" w:lastRow="0" w:firstColumn="1" w:lastColumn="0" w:noHBand="0" w:noVBand="1"/>
      </w:tblPr>
      <w:tblGrid>
        <w:gridCol w:w="494"/>
        <w:gridCol w:w="1137"/>
        <w:gridCol w:w="2375"/>
        <w:gridCol w:w="2075"/>
        <w:gridCol w:w="875"/>
        <w:gridCol w:w="763"/>
        <w:gridCol w:w="1012"/>
        <w:gridCol w:w="707"/>
      </w:tblGrid>
      <w:tr w:rsidR="005B41C3" w14:paraId="0454314C" w14:textId="77777777">
        <w:trPr>
          <w:trHeight w:val="616"/>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A7E17"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序号</w:t>
            </w:r>
          </w:p>
        </w:tc>
        <w:tc>
          <w:tcPr>
            <w:tcW w:w="1137" w:type="dxa"/>
            <w:tcBorders>
              <w:top w:val="single" w:sz="4" w:space="0" w:color="auto"/>
              <w:left w:val="nil"/>
              <w:bottom w:val="single" w:sz="4" w:space="0" w:color="auto"/>
              <w:right w:val="single" w:sz="4" w:space="0" w:color="auto"/>
            </w:tcBorders>
            <w:shd w:val="clear" w:color="auto" w:fill="auto"/>
            <w:vAlign w:val="center"/>
          </w:tcPr>
          <w:p w14:paraId="7D840527"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功能模块</w:t>
            </w:r>
          </w:p>
        </w:tc>
        <w:tc>
          <w:tcPr>
            <w:tcW w:w="2375" w:type="dxa"/>
            <w:tcBorders>
              <w:top w:val="single" w:sz="4" w:space="0" w:color="auto"/>
              <w:left w:val="nil"/>
              <w:bottom w:val="single" w:sz="4" w:space="0" w:color="auto"/>
              <w:right w:val="single" w:sz="4" w:space="0" w:color="auto"/>
            </w:tcBorders>
            <w:shd w:val="clear" w:color="auto" w:fill="auto"/>
            <w:vAlign w:val="center"/>
          </w:tcPr>
          <w:p w14:paraId="4CC6B057" w14:textId="77777777" w:rsidR="005B41C3" w:rsidRDefault="00000000">
            <w:pPr>
              <w:pStyle w:val="font8"/>
              <w:spacing w:before="0" w:beforeAutospacing="0" w:after="0" w:afterAutospacing="0"/>
              <w:jc w:val="center"/>
              <w:rPr>
                <w:rFonts w:ascii="宋体" w:hAnsi="宋体" w:cs="宋体"/>
                <w:b/>
                <w:bCs/>
                <w:color w:val="auto"/>
              </w:rPr>
            </w:pPr>
            <w:r>
              <w:rPr>
                <w:rFonts w:ascii="宋体" w:hAnsi="宋体" w:cs="宋体" w:hint="eastAsia"/>
                <w:b/>
                <w:bCs/>
                <w:color w:val="auto"/>
              </w:rPr>
              <w:t>功能描述</w:t>
            </w:r>
          </w:p>
        </w:tc>
        <w:tc>
          <w:tcPr>
            <w:tcW w:w="2075" w:type="dxa"/>
            <w:tcBorders>
              <w:top w:val="single" w:sz="4" w:space="0" w:color="auto"/>
              <w:left w:val="nil"/>
              <w:bottom w:val="single" w:sz="4" w:space="0" w:color="auto"/>
              <w:right w:val="single" w:sz="4" w:space="0" w:color="auto"/>
            </w:tcBorders>
            <w:shd w:val="clear" w:color="auto" w:fill="auto"/>
            <w:vAlign w:val="center"/>
          </w:tcPr>
          <w:p w14:paraId="7D67C727"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技术要求</w:t>
            </w:r>
          </w:p>
        </w:tc>
        <w:tc>
          <w:tcPr>
            <w:tcW w:w="875" w:type="dxa"/>
            <w:tcBorders>
              <w:top w:val="single" w:sz="4" w:space="0" w:color="auto"/>
              <w:left w:val="nil"/>
              <w:bottom w:val="single" w:sz="4" w:space="0" w:color="auto"/>
              <w:right w:val="single" w:sz="4" w:space="0" w:color="auto"/>
            </w:tcBorders>
            <w:shd w:val="clear" w:color="auto" w:fill="auto"/>
            <w:vAlign w:val="center"/>
          </w:tcPr>
          <w:p w14:paraId="1150234C"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单位</w:t>
            </w:r>
          </w:p>
        </w:tc>
        <w:tc>
          <w:tcPr>
            <w:tcW w:w="763" w:type="dxa"/>
            <w:tcBorders>
              <w:top w:val="single" w:sz="4" w:space="0" w:color="auto"/>
              <w:left w:val="nil"/>
              <w:bottom w:val="single" w:sz="4" w:space="0" w:color="auto"/>
              <w:right w:val="single" w:sz="4" w:space="0" w:color="auto"/>
            </w:tcBorders>
            <w:shd w:val="clear" w:color="auto" w:fill="auto"/>
            <w:vAlign w:val="center"/>
          </w:tcPr>
          <w:p w14:paraId="4A66E576"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数量</w:t>
            </w:r>
          </w:p>
        </w:tc>
        <w:tc>
          <w:tcPr>
            <w:tcW w:w="1012" w:type="dxa"/>
            <w:tcBorders>
              <w:top w:val="single" w:sz="4" w:space="0" w:color="auto"/>
              <w:left w:val="nil"/>
              <w:bottom w:val="single" w:sz="4" w:space="0" w:color="auto"/>
              <w:right w:val="single" w:sz="4" w:space="0" w:color="auto"/>
            </w:tcBorders>
            <w:shd w:val="clear" w:color="auto" w:fill="auto"/>
            <w:vAlign w:val="center"/>
          </w:tcPr>
          <w:p w14:paraId="687DCB50"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总价（元）</w:t>
            </w:r>
          </w:p>
        </w:tc>
        <w:tc>
          <w:tcPr>
            <w:tcW w:w="707" w:type="dxa"/>
            <w:tcBorders>
              <w:top w:val="single" w:sz="4" w:space="0" w:color="auto"/>
              <w:left w:val="nil"/>
              <w:bottom w:val="single" w:sz="4" w:space="0" w:color="auto"/>
              <w:right w:val="single" w:sz="4" w:space="0" w:color="auto"/>
            </w:tcBorders>
            <w:shd w:val="clear" w:color="auto" w:fill="auto"/>
            <w:vAlign w:val="center"/>
          </w:tcPr>
          <w:p w14:paraId="3CEDA809"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备注</w:t>
            </w:r>
          </w:p>
        </w:tc>
      </w:tr>
      <w:tr w:rsidR="005B41C3" w14:paraId="70832518" w14:textId="77777777">
        <w:trPr>
          <w:trHeight w:val="540"/>
          <w:jc w:val="center"/>
        </w:trPr>
        <w:tc>
          <w:tcPr>
            <w:tcW w:w="494" w:type="dxa"/>
            <w:tcBorders>
              <w:top w:val="nil"/>
              <w:left w:val="single" w:sz="4" w:space="0" w:color="auto"/>
              <w:bottom w:val="single" w:sz="4" w:space="0" w:color="auto"/>
              <w:right w:val="single" w:sz="4" w:space="0" w:color="auto"/>
            </w:tcBorders>
            <w:shd w:val="clear" w:color="000000" w:fill="FFFFFF"/>
            <w:vAlign w:val="center"/>
          </w:tcPr>
          <w:p w14:paraId="2CF3E3C9"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w:t>
            </w:r>
          </w:p>
          <w:p w14:paraId="2376722F" w14:textId="77777777" w:rsidR="005B41C3" w:rsidRDefault="005B41C3">
            <w:pPr>
              <w:pStyle w:val="font8"/>
              <w:spacing w:before="0" w:beforeAutospacing="0" w:after="0" w:afterAutospacing="0"/>
              <w:jc w:val="center"/>
              <w:rPr>
                <w:rFonts w:ascii="宋体" w:hAnsi="宋体" w:cs="宋体"/>
                <w:color w:val="auto"/>
              </w:rPr>
            </w:pPr>
          </w:p>
        </w:tc>
        <w:tc>
          <w:tcPr>
            <w:tcW w:w="1137" w:type="dxa"/>
            <w:tcBorders>
              <w:top w:val="nil"/>
              <w:left w:val="single" w:sz="4" w:space="0" w:color="auto"/>
              <w:bottom w:val="single" w:sz="4" w:space="0" w:color="auto"/>
              <w:right w:val="single" w:sz="4" w:space="0" w:color="auto"/>
            </w:tcBorders>
            <w:shd w:val="clear" w:color="000000" w:fill="FFFFFF"/>
            <w:vAlign w:val="center"/>
          </w:tcPr>
          <w:p w14:paraId="12073896"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单点登录门户</w:t>
            </w:r>
          </w:p>
        </w:tc>
        <w:tc>
          <w:tcPr>
            <w:tcW w:w="2375" w:type="dxa"/>
            <w:tcBorders>
              <w:top w:val="nil"/>
              <w:left w:val="nil"/>
              <w:bottom w:val="single" w:sz="4" w:space="0" w:color="auto"/>
              <w:right w:val="single" w:sz="4" w:space="0" w:color="auto"/>
            </w:tcBorders>
            <w:shd w:val="clear" w:color="000000" w:fill="FFFFFF"/>
            <w:vAlign w:val="center"/>
          </w:tcPr>
          <w:p w14:paraId="3A129F38" w14:textId="77777777" w:rsidR="005B41C3" w:rsidRDefault="00000000">
            <w:pPr>
              <w:pStyle w:val="font8"/>
              <w:numPr>
                <w:ilvl w:val="0"/>
                <w:numId w:val="22"/>
              </w:numPr>
              <w:spacing w:before="0" w:beforeAutospacing="0" w:after="0" w:afterAutospacing="0"/>
              <w:rPr>
                <w:rFonts w:ascii="宋体" w:hAnsi="宋体" w:cs="宋体"/>
              </w:rPr>
            </w:pPr>
            <w:r>
              <w:rPr>
                <w:rFonts w:ascii="宋体" w:hAnsi="宋体" w:cs="宋体" w:hint="eastAsia"/>
              </w:rPr>
              <w:t>登录登出入口</w:t>
            </w:r>
          </w:p>
          <w:p w14:paraId="7773012E" w14:textId="77777777" w:rsidR="005B41C3" w:rsidRDefault="00000000">
            <w:pPr>
              <w:pStyle w:val="font8"/>
              <w:numPr>
                <w:ilvl w:val="0"/>
                <w:numId w:val="22"/>
              </w:numPr>
              <w:spacing w:before="0" w:beforeAutospacing="0" w:after="0" w:afterAutospacing="0"/>
              <w:rPr>
                <w:rFonts w:ascii="宋体" w:hAnsi="宋体" w:cs="宋体"/>
              </w:rPr>
            </w:pPr>
            <w:r>
              <w:rPr>
                <w:rFonts w:ascii="宋体" w:hAnsi="宋体" w:cs="宋体" w:hint="eastAsia"/>
              </w:rPr>
              <w:t>登录访问控制</w:t>
            </w:r>
          </w:p>
          <w:p w14:paraId="120139C0" w14:textId="77777777" w:rsidR="005B41C3" w:rsidRDefault="00000000">
            <w:pPr>
              <w:pStyle w:val="font8"/>
              <w:numPr>
                <w:ilvl w:val="0"/>
                <w:numId w:val="22"/>
              </w:numPr>
              <w:spacing w:before="0" w:beforeAutospacing="0" w:after="0" w:afterAutospacing="0"/>
              <w:rPr>
                <w:rFonts w:ascii="宋体" w:hAnsi="宋体" w:cs="宋体"/>
                <w:color w:val="auto"/>
              </w:rPr>
            </w:pPr>
            <w:r>
              <w:rPr>
                <w:rFonts w:ascii="宋体" w:hAnsi="宋体" w:cs="宋体" w:hint="eastAsia"/>
              </w:rPr>
              <w:t>应用系统展示</w:t>
            </w:r>
          </w:p>
          <w:p w14:paraId="54112DED" w14:textId="77777777" w:rsidR="005B41C3" w:rsidRDefault="00000000">
            <w:pPr>
              <w:pStyle w:val="font8"/>
              <w:numPr>
                <w:ilvl w:val="0"/>
                <w:numId w:val="22"/>
              </w:numPr>
              <w:spacing w:before="0" w:beforeAutospacing="0" w:after="0" w:afterAutospacing="0"/>
              <w:rPr>
                <w:rFonts w:ascii="宋体" w:hAnsi="宋体" w:cs="宋体"/>
                <w:color w:val="auto"/>
              </w:rPr>
            </w:pPr>
            <w:r>
              <w:rPr>
                <w:rFonts w:ascii="宋体" w:hAnsi="宋体" w:cs="宋体" w:hint="eastAsia"/>
              </w:rPr>
              <w:t>应用系统登录</w:t>
            </w:r>
          </w:p>
          <w:p w14:paraId="321BB943" w14:textId="77777777" w:rsidR="005B41C3" w:rsidRDefault="00000000">
            <w:pPr>
              <w:pStyle w:val="font8"/>
              <w:numPr>
                <w:ilvl w:val="0"/>
                <w:numId w:val="22"/>
              </w:numPr>
              <w:spacing w:before="0" w:beforeAutospacing="0" w:after="0" w:afterAutospacing="0"/>
              <w:rPr>
                <w:rFonts w:ascii="宋体" w:hAnsi="宋体" w:cs="宋体"/>
                <w:color w:val="auto"/>
              </w:rPr>
            </w:pPr>
            <w:r>
              <w:rPr>
                <w:rFonts w:ascii="宋体" w:hAnsi="宋体" w:cs="宋体" w:hint="eastAsia"/>
              </w:rPr>
              <w:t>个人中心</w:t>
            </w:r>
          </w:p>
        </w:tc>
        <w:tc>
          <w:tcPr>
            <w:tcW w:w="2075" w:type="dxa"/>
            <w:tcBorders>
              <w:top w:val="nil"/>
              <w:left w:val="nil"/>
              <w:bottom w:val="single" w:sz="4" w:space="0" w:color="auto"/>
              <w:right w:val="single" w:sz="4" w:space="0" w:color="auto"/>
            </w:tcBorders>
            <w:shd w:val="clear" w:color="auto" w:fill="auto"/>
            <w:noWrap/>
            <w:vAlign w:val="center"/>
          </w:tcPr>
          <w:p w14:paraId="6C9F02D9" w14:textId="77777777" w:rsidR="005B41C3" w:rsidRDefault="00000000">
            <w:pPr>
              <w:pStyle w:val="font8"/>
              <w:numPr>
                <w:ilvl w:val="0"/>
                <w:numId w:val="23"/>
              </w:numPr>
              <w:spacing w:beforeAutospacing="0" w:afterAutospacing="0"/>
              <w:rPr>
                <w:rFonts w:ascii="宋体" w:hAnsi="宋体" w:cs="宋体"/>
              </w:rPr>
            </w:pPr>
            <w:r>
              <w:rPr>
                <w:rFonts w:ascii="宋体" w:hAnsi="宋体" w:cs="宋体" w:hint="eastAsia"/>
              </w:rPr>
              <w:t>单点登录支持</w:t>
            </w:r>
          </w:p>
          <w:p w14:paraId="2B3D31EC" w14:textId="77777777" w:rsidR="005B41C3" w:rsidRDefault="00000000">
            <w:pPr>
              <w:pStyle w:val="font8"/>
              <w:numPr>
                <w:ilvl w:val="0"/>
                <w:numId w:val="23"/>
              </w:numPr>
              <w:spacing w:beforeAutospacing="0" w:afterAutospacing="0"/>
              <w:rPr>
                <w:rFonts w:ascii="宋体" w:hAnsi="宋体" w:cs="宋体"/>
                <w:color w:val="auto"/>
              </w:rPr>
            </w:pPr>
            <w:r>
              <w:rPr>
                <w:rFonts w:ascii="宋体" w:hAnsi="宋体" w:cs="宋体" w:hint="eastAsia"/>
              </w:rPr>
              <w:t>社交账号集成</w:t>
            </w:r>
          </w:p>
          <w:p w14:paraId="65B10492" w14:textId="77777777" w:rsidR="005B41C3" w:rsidRDefault="00000000">
            <w:pPr>
              <w:pStyle w:val="font8"/>
              <w:numPr>
                <w:ilvl w:val="0"/>
                <w:numId w:val="23"/>
              </w:numPr>
              <w:spacing w:beforeAutospacing="0" w:afterAutospacing="0"/>
              <w:rPr>
                <w:rFonts w:ascii="宋体" w:hAnsi="宋体" w:cs="宋体"/>
                <w:color w:val="auto"/>
              </w:rPr>
            </w:pPr>
            <w:r>
              <w:rPr>
                <w:rFonts w:ascii="宋体" w:hAnsi="宋体" w:cs="宋体" w:hint="eastAsia"/>
              </w:rPr>
              <w:t>开箱即用连接器</w:t>
            </w:r>
          </w:p>
        </w:tc>
        <w:tc>
          <w:tcPr>
            <w:tcW w:w="875" w:type="dxa"/>
            <w:tcBorders>
              <w:top w:val="nil"/>
              <w:left w:val="nil"/>
              <w:bottom w:val="single" w:sz="4" w:space="0" w:color="auto"/>
              <w:right w:val="single" w:sz="4" w:space="0" w:color="auto"/>
            </w:tcBorders>
            <w:shd w:val="clear" w:color="auto" w:fill="auto"/>
            <w:noWrap/>
            <w:vAlign w:val="center"/>
          </w:tcPr>
          <w:p w14:paraId="53094D1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26DEAB4B"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475E2A79"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02902FB7" w14:textId="77777777" w:rsidR="005B41C3" w:rsidRDefault="005B41C3">
            <w:pPr>
              <w:pStyle w:val="font8"/>
              <w:spacing w:beforeAutospacing="0" w:afterAutospacing="0"/>
              <w:jc w:val="center"/>
              <w:rPr>
                <w:rFonts w:ascii="宋体" w:hAnsi="宋体" w:cs="宋体"/>
                <w:color w:val="auto"/>
              </w:rPr>
            </w:pPr>
          </w:p>
        </w:tc>
      </w:tr>
      <w:tr w:rsidR="005B41C3" w14:paraId="0B3C05A7"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232EA9A"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2</w:t>
            </w:r>
          </w:p>
        </w:tc>
        <w:tc>
          <w:tcPr>
            <w:tcW w:w="1137" w:type="dxa"/>
            <w:tcBorders>
              <w:top w:val="single" w:sz="4" w:space="0" w:color="auto"/>
              <w:left w:val="single" w:sz="4" w:space="0" w:color="auto"/>
              <w:bottom w:val="single" w:sz="4" w:space="0" w:color="auto"/>
              <w:right w:val="single" w:sz="4" w:space="0" w:color="auto"/>
            </w:tcBorders>
            <w:vAlign w:val="center"/>
          </w:tcPr>
          <w:p w14:paraId="265F0178"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rPr>
              <w:t>系统管理门户</w:t>
            </w:r>
          </w:p>
        </w:tc>
        <w:tc>
          <w:tcPr>
            <w:tcW w:w="2375" w:type="dxa"/>
            <w:tcBorders>
              <w:top w:val="nil"/>
              <w:left w:val="nil"/>
              <w:bottom w:val="single" w:sz="4" w:space="0" w:color="auto"/>
              <w:right w:val="single" w:sz="4" w:space="0" w:color="auto"/>
            </w:tcBorders>
            <w:shd w:val="clear" w:color="000000" w:fill="FFFFFF"/>
            <w:vAlign w:val="center"/>
          </w:tcPr>
          <w:p w14:paraId="25C8253F" w14:textId="77777777" w:rsidR="005B41C3" w:rsidRDefault="00000000">
            <w:pPr>
              <w:pStyle w:val="font8"/>
              <w:numPr>
                <w:ilvl w:val="0"/>
                <w:numId w:val="24"/>
              </w:numPr>
              <w:spacing w:before="0" w:beforeAutospacing="0" w:after="0" w:afterAutospacing="0"/>
              <w:rPr>
                <w:rFonts w:ascii="宋体" w:hAnsi="宋体" w:cs="宋体"/>
              </w:rPr>
            </w:pPr>
            <w:r>
              <w:rPr>
                <w:rFonts w:ascii="宋体" w:hAnsi="宋体" w:cs="宋体" w:hint="eastAsia"/>
              </w:rPr>
              <w:t>登录登出入口</w:t>
            </w:r>
          </w:p>
          <w:p w14:paraId="0A49B4C3"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登录访问控制</w:t>
            </w:r>
          </w:p>
          <w:p w14:paraId="48A84C45"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消息中心</w:t>
            </w:r>
          </w:p>
          <w:p w14:paraId="7B82CC14"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待办事项管理</w:t>
            </w:r>
          </w:p>
          <w:p w14:paraId="63DC1360"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定时任务管理</w:t>
            </w:r>
          </w:p>
          <w:p w14:paraId="0CE02A50"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个人中心</w:t>
            </w:r>
          </w:p>
          <w:p w14:paraId="0EC3E9C6" w14:textId="77777777" w:rsidR="005B41C3" w:rsidRDefault="00000000">
            <w:pPr>
              <w:pStyle w:val="font8"/>
              <w:numPr>
                <w:ilvl w:val="0"/>
                <w:numId w:val="24"/>
              </w:numPr>
              <w:spacing w:before="0" w:beforeAutospacing="0" w:after="0" w:afterAutospacing="0"/>
              <w:rPr>
                <w:rFonts w:ascii="宋体" w:hAnsi="宋体" w:cs="宋体"/>
                <w:color w:val="auto"/>
              </w:rPr>
            </w:pPr>
            <w:r>
              <w:rPr>
                <w:rFonts w:ascii="宋体" w:hAnsi="宋体" w:cs="宋体" w:hint="eastAsia"/>
              </w:rPr>
              <w:t>个性化设置</w:t>
            </w:r>
          </w:p>
        </w:tc>
        <w:tc>
          <w:tcPr>
            <w:tcW w:w="2075" w:type="dxa"/>
            <w:tcBorders>
              <w:top w:val="nil"/>
              <w:left w:val="nil"/>
              <w:bottom w:val="single" w:sz="4" w:space="0" w:color="auto"/>
              <w:right w:val="single" w:sz="4" w:space="0" w:color="auto"/>
            </w:tcBorders>
            <w:shd w:val="clear" w:color="auto" w:fill="auto"/>
            <w:noWrap/>
            <w:vAlign w:val="center"/>
          </w:tcPr>
          <w:p w14:paraId="0CEC18F0"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5885780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135A2093"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03A06932"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3BF042B6" w14:textId="77777777" w:rsidR="005B41C3" w:rsidRDefault="005B41C3">
            <w:pPr>
              <w:pStyle w:val="font8"/>
              <w:spacing w:beforeAutospacing="0" w:afterAutospacing="0"/>
              <w:jc w:val="center"/>
              <w:rPr>
                <w:rFonts w:ascii="宋体" w:hAnsi="宋体" w:cs="宋体"/>
                <w:color w:val="auto"/>
              </w:rPr>
            </w:pPr>
          </w:p>
        </w:tc>
      </w:tr>
      <w:tr w:rsidR="005B41C3" w14:paraId="4323144D"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8B1A0BA"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3</w:t>
            </w:r>
          </w:p>
        </w:tc>
        <w:tc>
          <w:tcPr>
            <w:tcW w:w="1137" w:type="dxa"/>
            <w:tcBorders>
              <w:top w:val="single" w:sz="4" w:space="0" w:color="auto"/>
              <w:left w:val="single" w:sz="4" w:space="0" w:color="auto"/>
              <w:bottom w:val="single" w:sz="4" w:space="0" w:color="auto"/>
              <w:right w:val="single" w:sz="4" w:space="0" w:color="auto"/>
            </w:tcBorders>
            <w:vAlign w:val="center"/>
          </w:tcPr>
          <w:p w14:paraId="716FB6DD"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用户管理</w:t>
            </w:r>
          </w:p>
        </w:tc>
        <w:tc>
          <w:tcPr>
            <w:tcW w:w="2375" w:type="dxa"/>
            <w:tcBorders>
              <w:top w:val="nil"/>
              <w:left w:val="nil"/>
              <w:bottom w:val="single" w:sz="4" w:space="0" w:color="auto"/>
              <w:right w:val="single" w:sz="4" w:space="0" w:color="auto"/>
            </w:tcBorders>
            <w:shd w:val="clear" w:color="000000" w:fill="FFFFFF"/>
            <w:vAlign w:val="center"/>
          </w:tcPr>
          <w:p w14:paraId="65C73E6F" w14:textId="77777777" w:rsidR="005B41C3" w:rsidRDefault="00000000">
            <w:pPr>
              <w:pStyle w:val="font8"/>
              <w:numPr>
                <w:ilvl w:val="0"/>
                <w:numId w:val="25"/>
              </w:numPr>
              <w:spacing w:before="0" w:beforeAutospacing="0" w:after="0" w:afterAutospacing="0"/>
              <w:rPr>
                <w:rFonts w:ascii="宋体" w:hAnsi="宋体" w:cs="宋体"/>
              </w:rPr>
            </w:pPr>
            <w:r>
              <w:rPr>
                <w:rFonts w:ascii="宋体" w:hAnsi="宋体" w:cs="宋体" w:hint="eastAsia"/>
              </w:rPr>
              <w:t>外部用户账号管理</w:t>
            </w:r>
          </w:p>
          <w:p w14:paraId="27B315CC"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内部用户分级管理</w:t>
            </w:r>
          </w:p>
          <w:p w14:paraId="1C57F50C"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组织机构管理</w:t>
            </w:r>
          </w:p>
          <w:p w14:paraId="7560A134"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岗位管理</w:t>
            </w:r>
          </w:p>
          <w:p w14:paraId="17152B8C"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用户组管理</w:t>
            </w:r>
          </w:p>
          <w:p w14:paraId="223463D1"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主账号管理</w:t>
            </w:r>
          </w:p>
          <w:p w14:paraId="4EE6071E"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主账号流程管理</w:t>
            </w:r>
          </w:p>
          <w:p w14:paraId="69ABDA98" w14:textId="77777777" w:rsidR="005B41C3" w:rsidRDefault="00000000">
            <w:pPr>
              <w:pStyle w:val="font8"/>
              <w:numPr>
                <w:ilvl w:val="0"/>
                <w:numId w:val="25"/>
              </w:numPr>
              <w:spacing w:before="0" w:beforeAutospacing="0" w:after="0" w:afterAutospacing="0"/>
              <w:rPr>
                <w:rFonts w:ascii="宋体" w:hAnsi="宋体" w:cs="宋体"/>
                <w:color w:val="auto"/>
              </w:rPr>
            </w:pPr>
            <w:proofErr w:type="gramStart"/>
            <w:r>
              <w:rPr>
                <w:rFonts w:ascii="宋体" w:hAnsi="宋体" w:cs="宋体" w:hint="eastAsia"/>
              </w:rPr>
              <w:t>帐号</w:t>
            </w:r>
            <w:proofErr w:type="gramEnd"/>
            <w:r>
              <w:rPr>
                <w:rFonts w:ascii="宋体" w:hAnsi="宋体" w:cs="宋体" w:hint="eastAsia"/>
              </w:rPr>
              <w:t>采集配置</w:t>
            </w:r>
          </w:p>
          <w:p w14:paraId="00EDEB1D" w14:textId="77777777" w:rsidR="005B41C3" w:rsidRDefault="00000000">
            <w:pPr>
              <w:pStyle w:val="font8"/>
              <w:numPr>
                <w:ilvl w:val="0"/>
                <w:numId w:val="25"/>
              </w:numPr>
              <w:spacing w:before="0" w:beforeAutospacing="0" w:after="0" w:afterAutospacing="0"/>
              <w:rPr>
                <w:rFonts w:ascii="宋体" w:hAnsi="宋体" w:cs="宋体"/>
                <w:color w:val="auto"/>
              </w:rPr>
            </w:pPr>
            <w:r>
              <w:rPr>
                <w:rFonts w:ascii="宋体" w:hAnsi="宋体" w:cs="宋体" w:hint="eastAsia"/>
              </w:rPr>
              <w:t>用户属性管理</w:t>
            </w:r>
          </w:p>
        </w:tc>
        <w:tc>
          <w:tcPr>
            <w:tcW w:w="2075" w:type="dxa"/>
            <w:tcBorders>
              <w:top w:val="nil"/>
              <w:left w:val="nil"/>
              <w:bottom w:val="single" w:sz="4" w:space="0" w:color="auto"/>
              <w:right w:val="single" w:sz="4" w:space="0" w:color="auto"/>
            </w:tcBorders>
            <w:shd w:val="clear" w:color="auto" w:fill="auto"/>
            <w:noWrap/>
            <w:vAlign w:val="center"/>
          </w:tcPr>
          <w:p w14:paraId="42616E9C" w14:textId="77777777" w:rsidR="005B41C3" w:rsidRDefault="00000000">
            <w:pPr>
              <w:pStyle w:val="font8"/>
              <w:numPr>
                <w:ilvl w:val="0"/>
                <w:numId w:val="26"/>
              </w:numPr>
              <w:spacing w:beforeAutospacing="0" w:afterAutospacing="0"/>
              <w:rPr>
                <w:rFonts w:ascii="宋体" w:hAnsi="宋体" w:cs="宋体"/>
              </w:rPr>
            </w:pPr>
            <w:r>
              <w:rPr>
                <w:rFonts w:ascii="宋体" w:hAnsi="宋体" w:cs="宋体" w:hint="eastAsia"/>
              </w:rPr>
              <w:t>应用系统目录服务构建</w:t>
            </w:r>
          </w:p>
          <w:p w14:paraId="2EDD1D8E" w14:textId="77777777" w:rsidR="005B41C3" w:rsidRDefault="00000000">
            <w:pPr>
              <w:pStyle w:val="font8"/>
              <w:numPr>
                <w:ilvl w:val="0"/>
                <w:numId w:val="26"/>
              </w:numPr>
              <w:spacing w:beforeAutospacing="0" w:afterAutospacing="0"/>
              <w:rPr>
                <w:rFonts w:ascii="宋体" w:hAnsi="宋体" w:cs="宋体"/>
                <w:color w:val="auto"/>
              </w:rPr>
            </w:pPr>
            <w:r>
              <w:rPr>
                <w:rFonts w:ascii="宋体" w:hAnsi="宋体" w:cs="宋体" w:hint="eastAsia"/>
              </w:rPr>
              <w:t>用户全生命周期管理</w:t>
            </w:r>
          </w:p>
        </w:tc>
        <w:tc>
          <w:tcPr>
            <w:tcW w:w="875" w:type="dxa"/>
            <w:tcBorders>
              <w:top w:val="nil"/>
              <w:left w:val="nil"/>
              <w:bottom w:val="single" w:sz="4" w:space="0" w:color="auto"/>
              <w:right w:val="single" w:sz="4" w:space="0" w:color="auto"/>
            </w:tcBorders>
            <w:shd w:val="clear" w:color="auto" w:fill="auto"/>
            <w:noWrap/>
            <w:vAlign w:val="center"/>
          </w:tcPr>
          <w:p w14:paraId="73C3AF71"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52E809B"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54088C34"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66F7952F" w14:textId="77777777" w:rsidR="005B41C3" w:rsidRDefault="005B41C3">
            <w:pPr>
              <w:pStyle w:val="font8"/>
              <w:spacing w:beforeAutospacing="0" w:afterAutospacing="0"/>
              <w:jc w:val="center"/>
              <w:rPr>
                <w:rFonts w:ascii="宋体" w:hAnsi="宋体" w:cs="宋体"/>
                <w:color w:val="auto"/>
              </w:rPr>
            </w:pPr>
          </w:p>
        </w:tc>
      </w:tr>
      <w:tr w:rsidR="005B41C3" w14:paraId="5473D560"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33CE9ADA"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4</w:t>
            </w:r>
          </w:p>
        </w:tc>
        <w:tc>
          <w:tcPr>
            <w:tcW w:w="1137" w:type="dxa"/>
            <w:tcBorders>
              <w:top w:val="single" w:sz="4" w:space="0" w:color="auto"/>
              <w:left w:val="single" w:sz="4" w:space="0" w:color="auto"/>
              <w:bottom w:val="single" w:sz="4" w:space="0" w:color="auto"/>
              <w:right w:val="single" w:sz="4" w:space="0" w:color="auto"/>
            </w:tcBorders>
            <w:vAlign w:val="center"/>
          </w:tcPr>
          <w:p w14:paraId="18175E9C"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rPr>
              <w:t>应用管理</w:t>
            </w:r>
          </w:p>
        </w:tc>
        <w:tc>
          <w:tcPr>
            <w:tcW w:w="2375" w:type="dxa"/>
            <w:tcBorders>
              <w:top w:val="nil"/>
              <w:left w:val="nil"/>
              <w:bottom w:val="single" w:sz="4" w:space="0" w:color="auto"/>
              <w:right w:val="single" w:sz="4" w:space="0" w:color="auto"/>
            </w:tcBorders>
            <w:shd w:val="clear" w:color="000000" w:fill="FFFFFF"/>
            <w:vAlign w:val="center"/>
          </w:tcPr>
          <w:p w14:paraId="5395501A" w14:textId="77777777" w:rsidR="005B41C3" w:rsidRDefault="00000000">
            <w:pPr>
              <w:pStyle w:val="font8"/>
              <w:numPr>
                <w:ilvl w:val="0"/>
                <w:numId w:val="27"/>
              </w:numPr>
              <w:spacing w:before="0" w:beforeAutospacing="0" w:after="0" w:afterAutospacing="0"/>
              <w:rPr>
                <w:rFonts w:ascii="宋体" w:hAnsi="宋体" w:cs="宋体"/>
              </w:rPr>
            </w:pPr>
            <w:r>
              <w:rPr>
                <w:rFonts w:ascii="宋体" w:hAnsi="宋体" w:cs="宋体" w:hint="eastAsia"/>
              </w:rPr>
              <w:t>应用接入管理</w:t>
            </w:r>
          </w:p>
          <w:p w14:paraId="222ECF96" w14:textId="77777777" w:rsidR="005B41C3" w:rsidRDefault="00000000">
            <w:pPr>
              <w:pStyle w:val="font8"/>
              <w:numPr>
                <w:ilvl w:val="0"/>
                <w:numId w:val="27"/>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管理</w:t>
            </w:r>
          </w:p>
          <w:p w14:paraId="78DE74AC" w14:textId="77777777" w:rsidR="005B41C3" w:rsidRDefault="00000000">
            <w:pPr>
              <w:pStyle w:val="font8"/>
              <w:numPr>
                <w:ilvl w:val="0"/>
                <w:numId w:val="27"/>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获取</w:t>
            </w:r>
          </w:p>
          <w:p w14:paraId="092ED9C2" w14:textId="77777777" w:rsidR="005B41C3" w:rsidRDefault="00000000">
            <w:pPr>
              <w:pStyle w:val="font8"/>
              <w:numPr>
                <w:ilvl w:val="0"/>
                <w:numId w:val="27"/>
              </w:numPr>
              <w:spacing w:before="0" w:beforeAutospacing="0" w:after="0" w:afterAutospacing="0"/>
              <w:rPr>
                <w:rFonts w:ascii="宋体" w:hAnsi="宋体" w:cs="宋体"/>
              </w:rPr>
            </w:pPr>
            <w:r>
              <w:rPr>
                <w:rFonts w:ascii="宋体" w:hAnsi="宋体" w:cs="宋体" w:hint="eastAsia"/>
              </w:rPr>
              <w:t>从</w:t>
            </w:r>
            <w:proofErr w:type="gramStart"/>
            <w:r>
              <w:rPr>
                <w:rFonts w:ascii="宋体" w:hAnsi="宋体" w:cs="宋体" w:hint="eastAsia"/>
              </w:rPr>
              <w:t>帐号</w:t>
            </w:r>
            <w:proofErr w:type="gramEnd"/>
            <w:r>
              <w:rPr>
                <w:rFonts w:ascii="宋体" w:hAnsi="宋体" w:cs="宋体" w:hint="eastAsia"/>
              </w:rPr>
              <w:t>流程管理</w:t>
            </w:r>
          </w:p>
          <w:p w14:paraId="656490E9" w14:textId="77777777" w:rsidR="005B41C3" w:rsidRDefault="00000000">
            <w:pPr>
              <w:pStyle w:val="font8"/>
              <w:numPr>
                <w:ilvl w:val="0"/>
                <w:numId w:val="27"/>
              </w:numPr>
              <w:spacing w:before="0" w:beforeAutospacing="0" w:after="0" w:afterAutospacing="0"/>
              <w:rPr>
                <w:rFonts w:ascii="宋体" w:hAnsi="宋体" w:cs="宋体"/>
              </w:rPr>
            </w:pPr>
            <w:r>
              <w:rPr>
                <w:rFonts w:ascii="宋体" w:hAnsi="宋体" w:cs="宋体" w:hint="eastAsia"/>
              </w:rPr>
              <w:t>从账号信息同步推送</w:t>
            </w:r>
          </w:p>
        </w:tc>
        <w:tc>
          <w:tcPr>
            <w:tcW w:w="2075" w:type="dxa"/>
            <w:tcBorders>
              <w:top w:val="nil"/>
              <w:left w:val="nil"/>
              <w:bottom w:val="single" w:sz="4" w:space="0" w:color="auto"/>
              <w:right w:val="single" w:sz="4" w:space="0" w:color="auto"/>
            </w:tcBorders>
            <w:shd w:val="clear" w:color="auto" w:fill="auto"/>
            <w:noWrap/>
            <w:vAlign w:val="center"/>
          </w:tcPr>
          <w:p w14:paraId="5E1825A4"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5F68ED1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575CE732"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221E4075"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7D9B936E" w14:textId="77777777" w:rsidR="005B41C3" w:rsidRDefault="005B41C3">
            <w:pPr>
              <w:pStyle w:val="font8"/>
              <w:spacing w:beforeAutospacing="0" w:afterAutospacing="0"/>
              <w:jc w:val="center"/>
              <w:rPr>
                <w:rFonts w:ascii="宋体" w:hAnsi="宋体" w:cs="宋体"/>
                <w:color w:val="auto"/>
              </w:rPr>
            </w:pPr>
          </w:p>
        </w:tc>
      </w:tr>
      <w:tr w:rsidR="005B41C3" w14:paraId="43D13D13"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ACDABCC"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5</w:t>
            </w:r>
          </w:p>
        </w:tc>
        <w:tc>
          <w:tcPr>
            <w:tcW w:w="1137" w:type="dxa"/>
            <w:tcBorders>
              <w:top w:val="single" w:sz="4" w:space="0" w:color="auto"/>
              <w:left w:val="single" w:sz="4" w:space="0" w:color="auto"/>
              <w:bottom w:val="single" w:sz="4" w:space="0" w:color="auto"/>
              <w:right w:val="single" w:sz="4" w:space="0" w:color="auto"/>
            </w:tcBorders>
            <w:vAlign w:val="center"/>
          </w:tcPr>
          <w:p w14:paraId="3F44AED7" w14:textId="77777777" w:rsidR="005B41C3" w:rsidRDefault="00000000">
            <w:pPr>
              <w:pStyle w:val="font8"/>
              <w:spacing w:before="0" w:beforeAutospacing="0" w:after="0" w:afterAutospacing="0"/>
              <w:rPr>
                <w:rFonts w:ascii="宋体" w:hAnsi="宋体" w:cs="宋体"/>
              </w:rPr>
            </w:pPr>
            <w:r>
              <w:rPr>
                <w:rFonts w:ascii="宋体" w:hAnsi="宋体" w:cs="宋体" w:hint="eastAsia"/>
              </w:rPr>
              <w:t>认证服务</w:t>
            </w:r>
          </w:p>
        </w:tc>
        <w:tc>
          <w:tcPr>
            <w:tcW w:w="2375" w:type="dxa"/>
            <w:tcBorders>
              <w:top w:val="nil"/>
              <w:left w:val="nil"/>
              <w:bottom w:val="single" w:sz="4" w:space="0" w:color="auto"/>
              <w:right w:val="single" w:sz="4" w:space="0" w:color="auto"/>
            </w:tcBorders>
            <w:shd w:val="clear" w:color="000000" w:fill="FFFFFF"/>
            <w:vAlign w:val="center"/>
          </w:tcPr>
          <w:p w14:paraId="48F44027" w14:textId="77777777" w:rsidR="005B41C3" w:rsidRDefault="00000000">
            <w:pPr>
              <w:pStyle w:val="font8"/>
              <w:numPr>
                <w:ilvl w:val="0"/>
                <w:numId w:val="28"/>
              </w:numPr>
              <w:spacing w:before="0" w:beforeAutospacing="0" w:after="0" w:afterAutospacing="0"/>
              <w:rPr>
                <w:rFonts w:ascii="宋体" w:hAnsi="宋体" w:cs="宋体"/>
              </w:rPr>
            </w:pPr>
            <w:r>
              <w:rPr>
                <w:rFonts w:ascii="宋体" w:hAnsi="宋体" w:cs="宋体" w:hint="eastAsia"/>
              </w:rPr>
              <w:t>认证方式管理</w:t>
            </w:r>
          </w:p>
          <w:p w14:paraId="5D4DEE09" w14:textId="77777777" w:rsidR="005B41C3" w:rsidRDefault="00000000">
            <w:pPr>
              <w:pStyle w:val="font8"/>
              <w:numPr>
                <w:ilvl w:val="0"/>
                <w:numId w:val="28"/>
              </w:numPr>
              <w:spacing w:before="0" w:beforeAutospacing="0" w:after="0" w:afterAutospacing="0"/>
              <w:rPr>
                <w:rFonts w:ascii="宋体" w:hAnsi="宋体" w:cs="宋体"/>
              </w:rPr>
            </w:pPr>
            <w:r>
              <w:rPr>
                <w:rFonts w:ascii="宋体" w:hAnsi="宋体" w:cs="宋体" w:hint="eastAsia"/>
              </w:rPr>
              <w:t>单点登录</w:t>
            </w:r>
          </w:p>
          <w:p w14:paraId="11B1AF41" w14:textId="77777777" w:rsidR="005B41C3" w:rsidRDefault="00000000">
            <w:pPr>
              <w:pStyle w:val="font8"/>
              <w:numPr>
                <w:ilvl w:val="0"/>
                <w:numId w:val="28"/>
              </w:numPr>
              <w:spacing w:before="0" w:beforeAutospacing="0" w:after="0" w:afterAutospacing="0"/>
              <w:rPr>
                <w:rFonts w:ascii="宋体" w:hAnsi="宋体" w:cs="宋体"/>
              </w:rPr>
            </w:pPr>
            <w:r>
              <w:rPr>
                <w:rFonts w:ascii="宋体" w:hAnsi="宋体" w:cs="宋体" w:hint="eastAsia"/>
              </w:rPr>
              <w:t>访问控制策略</w:t>
            </w:r>
          </w:p>
          <w:p w14:paraId="689D1E3D" w14:textId="77777777" w:rsidR="005B41C3" w:rsidRDefault="00000000">
            <w:pPr>
              <w:pStyle w:val="font8"/>
              <w:numPr>
                <w:ilvl w:val="0"/>
                <w:numId w:val="28"/>
              </w:numPr>
              <w:spacing w:before="0" w:beforeAutospacing="0" w:after="0" w:afterAutospacing="0"/>
              <w:rPr>
                <w:rFonts w:ascii="宋体" w:hAnsi="宋体" w:cs="宋体"/>
              </w:rPr>
            </w:pPr>
            <w:r>
              <w:rPr>
                <w:rFonts w:ascii="宋体" w:hAnsi="宋体" w:cs="宋体" w:hint="eastAsia"/>
              </w:rPr>
              <w:t>密码策略管理</w:t>
            </w:r>
          </w:p>
          <w:p w14:paraId="6E9DEAE4" w14:textId="77777777" w:rsidR="005B41C3" w:rsidRDefault="00000000">
            <w:pPr>
              <w:pStyle w:val="font8"/>
              <w:numPr>
                <w:ilvl w:val="0"/>
                <w:numId w:val="28"/>
              </w:numPr>
              <w:spacing w:before="0" w:beforeAutospacing="0" w:after="0" w:afterAutospacing="0"/>
              <w:rPr>
                <w:rFonts w:ascii="宋体" w:hAnsi="宋体" w:cs="宋体"/>
              </w:rPr>
            </w:pPr>
            <w:r>
              <w:rPr>
                <w:rFonts w:ascii="宋体" w:hAnsi="宋体" w:cs="宋体" w:hint="eastAsia"/>
              </w:rPr>
              <w:t>实名认证</w:t>
            </w:r>
          </w:p>
        </w:tc>
        <w:tc>
          <w:tcPr>
            <w:tcW w:w="2075" w:type="dxa"/>
            <w:tcBorders>
              <w:top w:val="nil"/>
              <w:left w:val="nil"/>
              <w:bottom w:val="single" w:sz="4" w:space="0" w:color="auto"/>
              <w:right w:val="single" w:sz="4" w:space="0" w:color="auto"/>
            </w:tcBorders>
            <w:shd w:val="clear" w:color="auto" w:fill="auto"/>
            <w:noWrap/>
            <w:vAlign w:val="center"/>
          </w:tcPr>
          <w:p w14:paraId="3B4919C6" w14:textId="77777777" w:rsidR="005B41C3" w:rsidRDefault="00000000">
            <w:pPr>
              <w:pStyle w:val="font8"/>
              <w:numPr>
                <w:ilvl w:val="0"/>
                <w:numId w:val="29"/>
              </w:numPr>
              <w:spacing w:beforeAutospacing="0" w:afterAutospacing="0"/>
              <w:rPr>
                <w:rFonts w:ascii="宋体" w:hAnsi="宋体" w:cs="宋体"/>
              </w:rPr>
            </w:pPr>
            <w:r>
              <w:rPr>
                <w:rFonts w:ascii="宋体" w:hAnsi="宋体" w:cs="宋体" w:hint="eastAsia"/>
              </w:rPr>
              <w:t>标准认证协议支持</w:t>
            </w:r>
          </w:p>
          <w:p w14:paraId="7E6E9EF6" w14:textId="77777777" w:rsidR="005B41C3" w:rsidRDefault="00000000">
            <w:pPr>
              <w:pStyle w:val="font8"/>
              <w:numPr>
                <w:ilvl w:val="0"/>
                <w:numId w:val="29"/>
              </w:numPr>
              <w:spacing w:beforeAutospacing="0" w:afterAutospacing="0"/>
              <w:rPr>
                <w:rFonts w:ascii="宋体" w:hAnsi="宋体" w:cs="宋体"/>
                <w:color w:val="auto"/>
              </w:rPr>
            </w:pPr>
            <w:r>
              <w:rPr>
                <w:rFonts w:ascii="宋体" w:hAnsi="宋体" w:cs="宋体" w:hint="eastAsia"/>
              </w:rPr>
              <w:t>多因子认证</w:t>
            </w:r>
          </w:p>
          <w:p w14:paraId="74D541FE" w14:textId="77777777" w:rsidR="005B41C3" w:rsidRDefault="00000000">
            <w:pPr>
              <w:pStyle w:val="font8"/>
              <w:numPr>
                <w:ilvl w:val="0"/>
                <w:numId w:val="29"/>
              </w:numPr>
              <w:spacing w:beforeAutospacing="0" w:afterAutospacing="0"/>
              <w:rPr>
                <w:rFonts w:ascii="宋体" w:hAnsi="宋体" w:cs="宋体"/>
                <w:color w:val="auto"/>
              </w:rPr>
            </w:pPr>
            <w:r>
              <w:rPr>
                <w:rFonts w:ascii="宋体" w:hAnsi="宋体" w:cs="宋体" w:hint="eastAsia"/>
              </w:rPr>
              <w:t>建议支持零信任技术体系</w:t>
            </w:r>
          </w:p>
        </w:tc>
        <w:tc>
          <w:tcPr>
            <w:tcW w:w="875" w:type="dxa"/>
            <w:tcBorders>
              <w:top w:val="nil"/>
              <w:left w:val="nil"/>
              <w:bottom w:val="single" w:sz="4" w:space="0" w:color="auto"/>
              <w:right w:val="single" w:sz="4" w:space="0" w:color="auto"/>
            </w:tcBorders>
            <w:shd w:val="clear" w:color="auto" w:fill="auto"/>
            <w:noWrap/>
            <w:vAlign w:val="center"/>
          </w:tcPr>
          <w:p w14:paraId="3451AC9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C56749F"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5BC4BCD8"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258D9671" w14:textId="77777777" w:rsidR="005B41C3" w:rsidRDefault="005B41C3">
            <w:pPr>
              <w:pStyle w:val="font8"/>
              <w:spacing w:beforeAutospacing="0" w:afterAutospacing="0"/>
              <w:jc w:val="center"/>
              <w:rPr>
                <w:rFonts w:ascii="宋体" w:hAnsi="宋体" w:cs="宋体"/>
                <w:color w:val="auto"/>
              </w:rPr>
            </w:pPr>
          </w:p>
        </w:tc>
      </w:tr>
      <w:tr w:rsidR="005B41C3" w14:paraId="30288362"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4D20DB71"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6</w:t>
            </w:r>
          </w:p>
        </w:tc>
        <w:tc>
          <w:tcPr>
            <w:tcW w:w="1137" w:type="dxa"/>
            <w:tcBorders>
              <w:top w:val="single" w:sz="4" w:space="0" w:color="auto"/>
              <w:left w:val="single" w:sz="4" w:space="0" w:color="auto"/>
              <w:bottom w:val="single" w:sz="4" w:space="0" w:color="auto"/>
              <w:right w:val="single" w:sz="4" w:space="0" w:color="auto"/>
            </w:tcBorders>
            <w:vAlign w:val="center"/>
          </w:tcPr>
          <w:p w14:paraId="008F5A37" w14:textId="77777777" w:rsidR="005B41C3" w:rsidRDefault="00000000">
            <w:pPr>
              <w:pStyle w:val="font8"/>
              <w:spacing w:before="0" w:beforeAutospacing="0" w:after="0" w:afterAutospacing="0"/>
              <w:rPr>
                <w:rFonts w:ascii="宋体" w:hAnsi="宋体" w:cs="宋体"/>
              </w:rPr>
            </w:pPr>
            <w:r>
              <w:rPr>
                <w:rFonts w:ascii="宋体" w:hAnsi="宋体" w:cs="宋体" w:hint="eastAsia"/>
              </w:rPr>
              <w:t>授权管理</w:t>
            </w:r>
          </w:p>
        </w:tc>
        <w:tc>
          <w:tcPr>
            <w:tcW w:w="2375" w:type="dxa"/>
            <w:tcBorders>
              <w:top w:val="nil"/>
              <w:left w:val="nil"/>
              <w:bottom w:val="single" w:sz="4" w:space="0" w:color="auto"/>
              <w:right w:val="single" w:sz="4" w:space="0" w:color="auto"/>
            </w:tcBorders>
            <w:shd w:val="clear" w:color="000000" w:fill="FFFFFF"/>
            <w:vAlign w:val="center"/>
          </w:tcPr>
          <w:p w14:paraId="1684B37E" w14:textId="77777777" w:rsidR="005B41C3" w:rsidRDefault="00000000">
            <w:pPr>
              <w:pStyle w:val="font8"/>
              <w:numPr>
                <w:ilvl w:val="0"/>
                <w:numId w:val="30"/>
              </w:numPr>
              <w:spacing w:before="0" w:beforeAutospacing="0" w:after="0" w:afterAutospacing="0"/>
              <w:rPr>
                <w:rFonts w:ascii="宋体" w:hAnsi="宋体" w:cs="宋体"/>
              </w:rPr>
            </w:pPr>
            <w:r>
              <w:rPr>
                <w:rFonts w:ascii="宋体" w:hAnsi="宋体" w:cs="宋体" w:hint="eastAsia"/>
              </w:rPr>
              <w:t>应用系统操作授权</w:t>
            </w:r>
          </w:p>
          <w:p w14:paraId="7BE6B57F" w14:textId="77777777" w:rsidR="005B41C3" w:rsidRDefault="00000000">
            <w:pPr>
              <w:pStyle w:val="font8"/>
              <w:numPr>
                <w:ilvl w:val="0"/>
                <w:numId w:val="30"/>
              </w:numPr>
              <w:spacing w:before="0" w:beforeAutospacing="0" w:after="0" w:afterAutospacing="0"/>
              <w:rPr>
                <w:rFonts w:ascii="宋体" w:hAnsi="宋体" w:cs="宋体"/>
              </w:rPr>
            </w:pPr>
            <w:r>
              <w:rPr>
                <w:rFonts w:ascii="宋体" w:hAnsi="宋体" w:cs="宋体" w:hint="eastAsia"/>
              </w:rPr>
              <w:t>应用系统角色授权</w:t>
            </w:r>
          </w:p>
          <w:p w14:paraId="5CCDD4D7" w14:textId="77777777" w:rsidR="005B41C3" w:rsidRDefault="00000000">
            <w:pPr>
              <w:pStyle w:val="font8"/>
              <w:numPr>
                <w:ilvl w:val="0"/>
                <w:numId w:val="30"/>
              </w:numPr>
              <w:spacing w:before="0" w:beforeAutospacing="0" w:after="0" w:afterAutospacing="0"/>
              <w:rPr>
                <w:rFonts w:ascii="宋体" w:hAnsi="宋体" w:cs="宋体"/>
              </w:rPr>
            </w:pPr>
            <w:r>
              <w:rPr>
                <w:rFonts w:ascii="宋体" w:hAnsi="宋体" w:cs="宋体" w:hint="eastAsia"/>
              </w:rPr>
              <w:t>应用系统角色管理</w:t>
            </w:r>
          </w:p>
          <w:p w14:paraId="5F6B1C89" w14:textId="77777777" w:rsidR="005B41C3" w:rsidRDefault="00000000">
            <w:pPr>
              <w:pStyle w:val="font8"/>
              <w:numPr>
                <w:ilvl w:val="0"/>
                <w:numId w:val="30"/>
              </w:numPr>
              <w:spacing w:before="0" w:beforeAutospacing="0" w:after="0" w:afterAutospacing="0"/>
              <w:rPr>
                <w:rFonts w:ascii="宋体" w:hAnsi="宋体" w:cs="宋体"/>
              </w:rPr>
            </w:pPr>
            <w:r>
              <w:rPr>
                <w:rFonts w:ascii="宋体" w:hAnsi="宋体" w:cs="宋体" w:hint="eastAsia"/>
              </w:rPr>
              <w:t>集中鉴权</w:t>
            </w:r>
          </w:p>
          <w:p w14:paraId="2B32AB35" w14:textId="77777777" w:rsidR="005B41C3" w:rsidRDefault="00000000">
            <w:pPr>
              <w:pStyle w:val="font8"/>
              <w:numPr>
                <w:ilvl w:val="0"/>
                <w:numId w:val="30"/>
              </w:numPr>
              <w:spacing w:before="0" w:beforeAutospacing="0" w:after="0" w:afterAutospacing="0"/>
              <w:rPr>
                <w:rFonts w:ascii="宋体" w:hAnsi="宋体" w:cs="宋体"/>
              </w:rPr>
            </w:pPr>
            <w:r>
              <w:rPr>
                <w:rFonts w:ascii="宋体" w:hAnsi="宋体" w:cs="宋体" w:hint="eastAsia"/>
              </w:rPr>
              <w:t>主账号授权</w:t>
            </w:r>
          </w:p>
        </w:tc>
        <w:tc>
          <w:tcPr>
            <w:tcW w:w="2075" w:type="dxa"/>
            <w:tcBorders>
              <w:top w:val="nil"/>
              <w:left w:val="nil"/>
              <w:bottom w:val="single" w:sz="4" w:space="0" w:color="auto"/>
              <w:right w:val="single" w:sz="4" w:space="0" w:color="auto"/>
            </w:tcBorders>
            <w:shd w:val="clear" w:color="auto" w:fill="auto"/>
            <w:noWrap/>
            <w:vAlign w:val="center"/>
          </w:tcPr>
          <w:p w14:paraId="51DED842"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6D1B4B2B"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4B1F9FBD"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173FFDE3"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0CFBBA58" w14:textId="77777777" w:rsidR="005B41C3" w:rsidRDefault="005B41C3">
            <w:pPr>
              <w:pStyle w:val="font8"/>
              <w:spacing w:beforeAutospacing="0" w:afterAutospacing="0"/>
              <w:jc w:val="center"/>
              <w:rPr>
                <w:rFonts w:ascii="宋体" w:hAnsi="宋体" w:cs="宋体"/>
                <w:color w:val="auto"/>
              </w:rPr>
            </w:pPr>
          </w:p>
        </w:tc>
      </w:tr>
      <w:tr w:rsidR="005B41C3" w14:paraId="6389A5E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D451009"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7</w:t>
            </w:r>
          </w:p>
        </w:tc>
        <w:tc>
          <w:tcPr>
            <w:tcW w:w="1137" w:type="dxa"/>
            <w:tcBorders>
              <w:top w:val="single" w:sz="4" w:space="0" w:color="auto"/>
              <w:left w:val="single" w:sz="4" w:space="0" w:color="auto"/>
              <w:bottom w:val="single" w:sz="4" w:space="0" w:color="auto"/>
              <w:right w:val="single" w:sz="4" w:space="0" w:color="auto"/>
            </w:tcBorders>
            <w:vAlign w:val="center"/>
          </w:tcPr>
          <w:p w14:paraId="7D84DD0B"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审计管理</w:t>
            </w:r>
          </w:p>
        </w:tc>
        <w:tc>
          <w:tcPr>
            <w:tcW w:w="2375" w:type="dxa"/>
            <w:tcBorders>
              <w:top w:val="nil"/>
              <w:left w:val="nil"/>
              <w:bottom w:val="single" w:sz="4" w:space="0" w:color="auto"/>
              <w:right w:val="single" w:sz="4" w:space="0" w:color="auto"/>
            </w:tcBorders>
            <w:shd w:val="clear" w:color="000000" w:fill="FFFFFF"/>
            <w:vAlign w:val="center"/>
          </w:tcPr>
          <w:p w14:paraId="6D20DC8A"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日志审计</w:t>
            </w:r>
          </w:p>
          <w:p w14:paraId="20B9898E"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行为审计</w:t>
            </w:r>
          </w:p>
          <w:p w14:paraId="08DEC3F6"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认证审计</w:t>
            </w:r>
          </w:p>
          <w:p w14:paraId="651070C2"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管理审计</w:t>
            </w:r>
          </w:p>
          <w:p w14:paraId="42C2ABC0"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审计数据管理</w:t>
            </w:r>
          </w:p>
          <w:p w14:paraId="4143C675"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lastRenderedPageBreak/>
              <w:t>审计策略管理</w:t>
            </w:r>
          </w:p>
          <w:p w14:paraId="60214AF2" w14:textId="77777777" w:rsidR="005B41C3" w:rsidRDefault="00000000">
            <w:pPr>
              <w:pStyle w:val="font8"/>
              <w:numPr>
                <w:ilvl w:val="0"/>
                <w:numId w:val="31"/>
              </w:numPr>
              <w:spacing w:before="0" w:beforeAutospacing="0" w:after="0" w:afterAutospacing="0"/>
              <w:rPr>
                <w:rFonts w:ascii="宋体" w:hAnsi="宋体" w:cs="宋体"/>
              </w:rPr>
            </w:pPr>
            <w:r>
              <w:rPr>
                <w:rFonts w:ascii="宋体" w:hAnsi="宋体" w:cs="宋体" w:hint="eastAsia"/>
              </w:rPr>
              <w:t>审计分析管理</w:t>
            </w:r>
          </w:p>
        </w:tc>
        <w:tc>
          <w:tcPr>
            <w:tcW w:w="2075" w:type="dxa"/>
            <w:tcBorders>
              <w:top w:val="nil"/>
              <w:left w:val="nil"/>
              <w:bottom w:val="single" w:sz="4" w:space="0" w:color="auto"/>
              <w:right w:val="single" w:sz="4" w:space="0" w:color="auto"/>
            </w:tcBorders>
            <w:shd w:val="clear" w:color="auto" w:fill="auto"/>
            <w:noWrap/>
            <w:vAlign w:val="center"/>
          </w:tcPr>
          <w:p w14:paraId="78451AF3" w14:textId="77777777" w:rsidR="005B41C3" w:rsidRDefault="00000000">
            <w:pPr>
              <w:pStyle w:val="font8"/>
              <w:spacing w:beforeAutospacing="0" w:afterAutospacing="0"/>
              <w:rPr>
                <w:rFonts w:ascii="宋体" w:hAnsi="宋体" w:cs="宋体"/>
                <w:color w:val="auto"/>
              </w:rPr>
            </w:pPr>
            <w:r>
              <w:rPr>
                <w:rFonts w:ascii="宋体" w:hAnsi="宋体" w:cs="宋体" w:hint="eastAsia"/>
              </w:rPr>
              <w:lastRenderedPageBreak/>
              <w:t>安全策略及审计：可配置的密码策略、访问策略；强大的安全审计，实</w:t>
            </w:r>
            <w:r>
              <w:rPr>
                <w:rFonts w:ascii="宋体" w:hAnsi="宋体" w:cs="宋体" w:hint="eastAsia"/>
              </w:rPr>
              <w:lastRenderedPageBreak/>
              <w:t>现对用户的全生命周期审计，包括行为记录追溯、用户行为分析、安全合</w:t>
            </w:r>
            <w:proofErr w:type="gramStart"/>
            <w:r>
              <w:rPr>
                <w:rFonts w:ascii="宋体" w:hAnsi="宋体" w:cs="宋体" w:hint="eastAsia"/>
              </w:rPr>
              <w:t>规</w:t>
            </w:r>
            <w:proofErr w:type="gramEnd"/>
            <w:r>
              <w:rPr>
                <w:rFonts w:ascii="宋体" w:hAnsi="宋体" w:cs="宋体" w:hint="eastAsia"/>
              </w:rPr>
              <w:t>审计、安全风险预警等功能。</w:t>
            </w:r>
          </w:p>
        </w:tc>
        <w:tc>
          <w:tcPr>
            <w:tcW w:w="875" w:type="dxa"/>
            <w:tcBorders>
              <w:top w:val="nil"/>
              <w:left w:val="nil"/>
              <w:bottom w:val="single" w:sz="4" w:space="0" w:color="auto"/>
              <w:right w:val="single" w:sz="4" w:space="0" w:color="auto"/>
            </w:tcBorders>
            <w:shd w:val="clear" w:color="auto" w:fill="auto"/>
            <w:noWrap/>
            <w:vAlign w:val="center"/>
          </w:tcPr>
          <w:p w14:paraId="0E27D1D8"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lastRenderedPageBreak/>
              <w:t>项</w:t>
            </w:r>
          </w:p>
        </w:tc>
        <w:tc>
          <w:tcPr>
            <w:tcW w:w="763" w:type="dxa"/>
            <w:tcBorders>
              <w:top w:val="nil"/>
              <w:left w:val="nil"/>
              <w:bottom w:val="single" w:sz="4" w:space="0" w:color="auto"/>
              <w:right w:val="single" w:sz="4" w:space="0" w:color="auto"/>
            </w:tcBorders>
            <w:shd w:val="clear" w:color="auto" w:fill="auto"/>
            <w:noWrap/>
            <w:vAlign w:val="center"/>
          </w:tcPr>
          <w:p w14:paraId="28A9FECC"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1CA09BD9"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58878F19" w14:textId="77777777" w:rsidR="005B41C3" w:rsidRDefault="005B41C3">
            <w:pPr>
              <w:pStyle w:val="font8"/>
              <w:spacing w:beforeAutospacing="0" w:afterAutospacing="0"/>
              <w:jc w:val="center"/>
              <w:rPr>
                <w:rFonts w:ascii="宋体" w:hAnsi="宋体" w:cs="宋体"/>
                <w:color w:val="auto"/>
              </w:rPr>
            </w:pPr>
          </w:p>
        </w:tc>
      </w:tr>
      <w:tr w:rsidR="005B41C3" w14:paraId="15B8AE2F"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32AF2188"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8</w:t>
            </w:r>
          </w:p>
        </w:tc>
        <w:tc>
          <w:tcPr>
            <w:tcW w:w="1137" w:type="dxa"/>
            <w:tcBorders>
              <w:top w:val="single" w:sz="4" w:space="0" w:color="auto"/>
              <w:left w:val="single" w:sz="4" w:space="0" w:color="auto"/>
              <w:bottom w:val="single" w:sz="4" w:space="0" w:color="auto"/>
              <w:right w:val="single" w:sz="4" w:space="0" w:color="auto"/>
            </w:tcBorders>
            <w:vAlign w:val="center"/>
          </w:tcPr>
          <w:p w14:paraId="03A62D3C"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系统管理</w:t>
            </w:r>
          </w:p>
        </w:tc>
        <w:tc>
          <w:tcPr>
            <w:tcW w:w="2375" w:type="dxa"/>
            <w:tcBorders>
              <w:top w:val="nil"/>
              <w:left w:val="nil"/>
              <w:bottom w:val="single" w:sz="4" w:space="0" w:color="auto"/>
              <w:right w:val="single" w:sz="4" w:space="0" w:color="auto"/>
            </w:tcBorders>
            <w:shd w:val="clear" w:color="000000" w:fill="FFFFFF"/>
            <w:vAlign w:val="center"/>
          </w:tcPr>
          <w:p w14:paraId="19220D92" w14:textId="77777777" w:rsidR="005B41C3" w:rsidRDefault="00000000">
            <w:pPr>
              <w:pStyle w:val="font8"/>
              <w:numPr>
                <w:ilvl w:val="0"/>
                <w:numId w:val="32"/>
              </w:numPr>
              <w:spacing w:before="0" w:beforeAutospacing="0" w:after="0" w:afterAutospacing="0"/>
              <w:rPr>
                <w:rFonts w:ascii="宋体" w:hAnsi="宋体" w:cs="宋体"/>
              </w:rPr>
            </w:pPr>
            <w:r>
              <w:rPr>
                <w:rFonts w:ascii="宋体" w:hAnsi="宋体" w:cs="宋体" w:hint="eastAsia"/>
              </w:rPr>
              <w:t>策略管理</w:t>
            </w:r>
          </w:p>
          <w:p w14:paraId="4A6F6B69" w14:textId="77777777" w:rsidR="005B41C3" w:rsidRDefault="00000000">
            <w:pPr>
              <w:pStyle w:val="font8"/>
              <w:numPr>
                <w:ilvl w:val="0"/>
                <w:numId w:val="32"/>
              </w:numPr>
              <w:spacing w:before="0" w:beforeAutospacing="0" w:after="0" w:afterAutospacing="0"/>
              <w:rPr>
                <w:rFonts w:ascii="宋体" w:hAnsi="宋体" w:cs="宋体"/>
              </w:rPr>
            </w:pPr>
            <w:r>
              <w:rPr>
                <w:rFonts w:ascii="宋体" w:hAnsi="宋体" w:cs="宋体" w:hint="eastAsia"/>
              </w:rPr>
              <w:t>任务调度管理</w:t>
            </w:r>
          </w:p>
          <w:p w14:paraId="2F787F06" w14:textId="77777777" w:rsidR="005B41C3" w:rsidRDefault="00000000">
            <w:pPr>
              <w:pStyle w:val="font8"/>
              <w:numPr>
                <w:ilvl w:val="0"/>
                <w:numId w:val="32"/>
              </w:numPr>
              <w:spacing w:before="0" w:beforeAutospacing="0" w:after="0" w:afterAutospacing="0"/>
              <w:rPr>
                <w:rFonts w:ascii="宋体" w:hAnsi="宋体" w:cs="宋体"/>
              </w:rPr>
            </w:pPr>
            <w:r>
              <w:rPr>
                <w:rFonts w:ascii="宋体" w:hAnsi="宋体" w:cs="宋体" w:hint="eastAsia"/>
              </w:rPr>
              <w:t>系统权限管理</w:t>
            </w:r>
          </w:p>
          <w:p w14:paraId="3CADE7E4" w14:textId="77777777" w:rsidR="005B41C3" w:rsidRDefault="00000000">
            <w:pPr>
              <w:pStyle w:val="font8"/>
              <w:numPr>
                <w:ilvl w:val="0"/>
                <w:numId w:val="32"/>
              </w:numPr>
              <w:spacing w:before="0" w:beforeAutospacing="0" w:after="0" w:afterAutospacing="0"/>
              <w:rPr>
                <w:rFonts w:ascii="宋体" w:hAnsi="宋体" w:cs="宋体"/>
              </w:rPr>
            </w:pPr>
            <w:r>
              <w:rPr>
                <w:rFonts w:ascii="宋体" w:hAnsi="宋体" w:cs="宋体" w:hint="eastAsia"/>
              </w:rPr>
              <w:t>系统配置管理</w:t>
            </w:r>
          </w:p>
        </w:tc>
        <w:tc>
          <w:tcPr>
            <w:tcW w:w="2075" w:type="dxa"/>
            <w:tcBorders>
              <w:top w:val="nil"/>
              <w:left w:val="nil"/>
              <w:bottom w:val="single" w:sz="4" w:space="0" w:color="auto"/>
              <w:right w:val="single" w:sz="4" w:space="0" w:color="auto"/>
            </w:tcBorders>
            <w:shd w:val="clear" w:color="auto" w:fill="auto"/>
            <w:noWrap/>
            <w:vAlign w:val="center"/>
          </w:tcPr>
          <w:p w14:paraId="76A5E014"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54925FB1"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E6DF008"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2A9E1782"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0DF89D56" w14:textId="77777777" w:rsidR="005B41C3" w:rsidRDefault="005B41C3">
            <w:pPr>
              <w:pStyle w:val="font8"/>
              <w:spacing w:beforeAutospacing="0" w:afterAutospacing="0"/>
              <w:jc w:val="center"/>
              <w:rPr>
                <w:rFonts w:ascii="宋体" w:hAnsi="宋体" w:cs="宋体"/>
                <w:color w:val="auto"/>
              </w:rPr>
            </w:pPr>
          </w:p>
        </w:tc>
      </w:tr>
      <w:tr w:rsidR="005B41C3" w14:paraId="6FEE8F7D"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68FEEE8E"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9</w:t>
            </w:r>
          </w:p>
        </w:tc>
        <w:tc>
          <w:tcPr>
            <w:tcW w:w="1137" w:type="dxa"/>
            <w:tcBorders>
              <w:top w:val="single" w:sz="4" w:space="0" w:color="auto"/>
              <w:left w:val="single" w:sz="4" w:space="0" w:color="auto"/>
              <w:bottom w:val="single" w:sz="4" w:space="0" w:color="auto"/>
              <w:right w:val="single" w:sz="4" w:space="0" w:color="auto"/>
            </w:tcBorders>
            <w:vAlign w:val="center"/>
          </w:tcPr>
          <w:p w14:paraId="1712A13E"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手机客户端</w:t>
            </w:r>
          </w:p>
        </w:tc>
        <w:tc>
          <w:tcPr>
            <w:tcW w:w="2375" w:type="dxa"/>
            <w:tcBorders>
              <w:top w:val="nil"/>
              <w:left w:val="nil"/>
              <w:bottom w:val="single" w:sz="4" w:space="0" w:color="auto"/>
              <w:right w:val="single" w:sz="4" w:space="0" w:color="auto"/>
            </w:tcBorders>
            <w:shd w:val="clear" w:color="000000" w:fill="FFFFFF"/>
            <w:vAlign w:val="center"/>
          </w:tcPr>
          <w:p w14:paraId="40C09154" w14:textId="77777777" w:rsidR="005B41C3" w:rsidRDefault="00000000">
            <w:pPr>
              <w:pStyle w:val="font8"/>
              <w:spacing w:before="0" w:beforeAutospacing="0" w:after="0" w:afterAutospacing="0"/>
              <w:rPr>
                <w:rFonts w:ascii="宋体" w:hAnsi="宋体" w:cs="宋体"/>
              </w:rPr>
            </w:pPr>
            <w:r>
              <w:rPr>
                <w:rFonts w:ascii="宋体" w:hAnsi="宋体" w:cs="宋体" w:hint="eastAsia"/>
              </w:rPr>
              <w:t>1、用户手机端功能</w:t>
            </w:r>
          </w:p>
          <w:p w14:paraId="36941A22" w14:textId="77777777" w:rsidR="005B41C3" w:rsidRDefault="00000000">
            <w:pPr>
              <w:pStyle w:val="font8"/>
              <w:spacing w:before="0" w:beforeAutospacing="0" w:after="0" w:afterAutospacing="0"/>
              <w:rPr>
                <w:rFonts w:ascii="宋体" w:hAnsi="宋体" w:cs="宋体"/>
              </w:rPr>
            </w:pPr>
            <w:r>
              <w:rPr>
                <w:rFonts w:ascii="宋体" w:hAnsi="宋体" w:cs="宋体" w:hint="eastAsia"/>
              </w:rPr>
              <w:t>2、系统管理员手机</w:t>
            </w:r>
            <w:proofErr w:type="gramStart"/>
            <w:r>
              <w:rPr>
                <w:rFonts w:ascii="宋体" w:hAnsi="宋体" w:cs="宋体" w:hint="eastAsia"/>
              </w:rPr>
              <w:t>端功能</w:t>
            </w:r>
            <w:proofErr w:type="gramEnd"/>
          </w:p>
        </w:tc>
        <w:tc>
          <w:tcPr>
            <w:tcW w:w="2075" w:type="dxa"/>
            <w:tcBorders>
              <w:top w:val="nil"/>
              <w:left w:val="nil"/>
              <w:bottom w:val="single" w:sz="4" w:space="0" w:color="auto"/>
              <w:right w:val="single" w:sz="4" w:space="0" w:color="auto"/>
            </w:tcBorders>
            <w:shd w:val="clear" w:color="auto" w:fill="auto"/>
            <w:noWrap/>
            <w:vAlign w:val="center"/>
          </w:tcPr>
          <w:p w14:paraId="6ABB634A"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31DCFF07"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6306DA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0AEBB621"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0FB6B947" w14:textId="77777777" w:rsidR="005B41C3" w:rsidRDefault="005B41C3">
            <w:pPr>
              <w:pStyle w:val="font8"/>
              <w:spacing w:beforeAutospacing="0" w:afterAutospacing="0"/>
              <w:jc w:val="center"/>
              <w:rPr>
                <w:rFonts w:ascii="宋体" w:hAnsi="宋体" w:cs="宋体"/>
                <w:color w:val="auto"/>
              </w:rPr>
            </w:pPr>
          </w:p>
        </w:tc>
      </w:tr>
      <w:tr w:rsidR="005B41C3" w14:paraId="6193CFB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2E039F2E"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10</w:t>
            </w:r>
          </w:p>
        </w:tc>
        <w:tc>
          <w:tcPr>
            <w:tcW w:w="1137" w:type="dxa"/>
            <w:tcBorders>
              <w:top w:val="single" w:sz="4" w:space="0" w:color="auto"/>
              <w:left w:val="single" w:sz="4" w:space="0" w:color="auto"/>
              <w:bottom w:val="single" w:sz="4" w:space="0" w:color="auto"/>
              <w:right w:val="single" w:sz="4" w:space="0" w:color="auto"/>
            </w:tcBorders>
            <w:vAlign w:val="center"/>
          </w:tcPr>
          <w:p w14:paraId="5BFE696C"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人力系统对接</w:t>
            </w:r>
          </w:p>
        </w:tc>
        <w:tc>
          <w:tcPr>
            <w:tcW w:w="2375" w:type="dxa"/>
            <w:tcBorders>
              <w:top w:val="nil"/>
              <w:left w:val="nil"/>
              <w:bottom w:val="single" w:sz="4" w:space="0" w:color="auto"/>
              <w:right w:val="single" w:sz="4" w:space="0" w:color="auto"/>
            </w:tcBorders>
            <w:shd w:val="clear" w:color="000000" w:fill="FFFFFF"/>
            <w:vAlign w:val="center"/>
          </w:tcPr>
          <w:p w14:paraId="4A1F398A" w14:textId="77777777" w:rsidR="005B41C3" w:rsidRDefault="00000000">
            <w:pPr>
              <w:pStyle w:val="font8"/>
              <w:spacing w:before="0" w:beforeAutospacing="0" w:after="0" w:afterAutospacing="0"/>
              <w:rPr>
                <w:rFonts w:ascii="宋体" w:hAnsi="宋体" w:cs="宋体"/>
              </w:rPr>
            </w:pPr>
            <w:r>
              <w:rPr>
                <w:rFonts w:ascii="宋体" w:hAnsi="宋体" w:cs="宋体" w:hint="eastAsia"/>
              </w:rPr>
              <w:t>用户数据来源主要集中在人力系统，系统将实现用户数据与OA同步的工作，数据关系通过证件手机号码等字段映射，具体同步方式主要有自动同步、手动同步和订阅同步几种方式</w:t>
            </w:r>
          </w:p>
        </w:tc>
        <w:tc>
          <w:tcPr>
            <w:tcW w:w="2075" w:type="dxa"/>
            <w:tcBorders>
              <w:top w:val="nil"/>
              <w:left w:val="nil"/>
              <w:bottom w:val="single" w:sz="4" w:space="0" w:color="auto"/>
              <w:right w:val="single" w:sz="4" w:space="0" w:color="auto"/>
            </w:tcBorders>
            <w:shd w:val="clear" w:color="auto" w:fill="auto"/>
            <w:noWrap/>
            <w:vAlign w:val="center"/>
          </w:tcPr>
          <w:p w14:paraId="2AEF2CCA"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34960A10"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7B0CE8FE"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395348AB"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4B178D48" w14:textId="77777777" w:rsidR="005B41C3" w:rsidRDefault="005B41C3">
            <w:pPr>
              <w:pStyle w:val="font8"/>
              <w:spacing w:beforeAutospacing="0" w:afterAutospacing="0"/>
              <w:jc w:val="center"/>
              <w:rPr>
                <w:rFonts w:ascii="宋体" w:hAnsi="宋体" w:cs="宋体"/>
                <w:color w:val="auto"/>
              </w:rPr>
            </w:pPr>
          </w:p>
        </w:tc>
      </w:tr>
      <w:tr w:rsidR="005B41C3" w14:paraId="58C54530"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E952B32"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11</w:t>
            </w:r>
          </w:p>
        </w:tc>
        <w:tc>
          <w:tcPr>
            <w:tcW w:w="1137" w:type="dxa"/>
            <w:tcBorders>
              <w:top w:val="single" w:sz="4" w:space="0" w:color="auto"/>
              <w:left w:val="single" w:sz="4" w:space="0" w:color="auto"/>
              <w:bottom w:val="single" w:sz="4" w:space="0" w:color="auto"/>
              <w:right w:val="single" w:sz="4" w:space="0" w:color="auto"/>
            </w:tcBorders>
            <w:vAlign w:val="center"/>
          </w:tcPr>
          <w:p w14:paraId="3BA71D71"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OA对接</w:t>
            </w:r>
          </w:p>
        </w:tc>
        <w:tc>
          <w:tcPr>
            <w:tcW w:w="2375" w:type="dxa"/>
            <w:tcBorders>
              <w:top w:val="nil"/>
              <w:left w:val="nil"/>
              <w:bottom w:val="single" w:sz="4" w:space="0" w:color="auto"/>
              <w:right w:val="single" w:sz="4" w:space="0" w:color="auto"/>
            </w:tcBorders>
            <w:shd w:val="clear" w:color="000000" w:fill="FFFFFF"/>
            <w:vAlign w:val="center"/>
          </w:tcPr>
          <w:p w14:paraId="152150B2"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接入OA系统，通过API接口实现应用系统从统一门户单点登录和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3A216B92"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2F288EA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41F4F1CF"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6CED6FEF"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6BEC0694" w14:textId="77777777" w:rsidR="005B41C3" w:rsidRDefault="005B41C3">
            <w:pPr>
              <w:pStyle w:val="font8"/>
              <w:spacing w:beforeAutospacing="0" w:afterAutospacing="0"/>
              <w:jc w:val="center"/>
              <w:rPr>
                <w:rFonts w:ascii="宋体" w:hAnsi="宋体" w:cs="宋体"/>
                <w:color w:val="auto"/>
              </w:rPr>
            </w:pPr>
          </w:p>
        </w:tc>
      </w:tr>
      <w:tr w:rsidR="005B41C3" w14:paraId="5E19920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22FC3228"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12</w:t>
            </w:r>
          </w:p>
        </w:tc>
        <w:tc>
          <w:tcPr>
            <w:tcW w:w="1137" w:type="dxa"/>
            <w:tcBorders>
              <w:top w:val="single" w:sz="4" w:space="0" w:color="auto"/>
              <w:left w:val="single" w:sz="4" w:space="0" w:color="auto"/>
              <w:bottom w:val="single" w:sz="4" w:space="0" w:color="auto"/>
              <w:right w:val="single" w:sz="4" w:space="0" w:color="auto"/>
            </w:tcBorders>
            <w:vAlign w:val="center"/>
          </w:tcPr>
          <w:p w14:paraId="401CFBB4"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财务管理系统对接</w:t>
            </w:r>
          </w:p>
        </w:tc>
        <w:tc>
          <w:tcPr>
            <w:tcW w:w="2375" w:type="dxa"/>
            <w:tcBorders>
              <w:top w:val="nil"/>
              <w:left w:val="nil"/>
              <w:bottom w:val="single" w:sz="4" w:space="0" w:color="auto"/>
              <w:right w:val="single" w:sz="4" w:space="0" w:color="auto"/>
            </w:tcBorders>
            <w:shd w:val="clear" w:color="000000" w:fill="FFFFFF"/>
            <w:vAlign w:val="center"/>
          </w:tcPr>
          <w:p w14:paraId="32F0F3B2"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接入财务管理系统，通过API接口实现应用系统从统一门户单点登录和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60C1BC31"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035D9D6A"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96C976B"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15F9A849"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25B9A5C7" w14:textId="77777777" w:rsidR="005B41C3" w:rsidRDefault="005B41C3">
            <w:pPr>
              <w:pStyle w:val="font8"/>
              <w:spacing w:beforeAutospacing="0" w:afterAutospacing="0"/>
              <w:jc w:val="center"/>
              <w:rPr>
                <w:rFonts w:ascii="宋体" w:hAnsi="宋体" w:cs="宋体"/>
                <w:color w:val="auto"/>
              </w:rPr>
            </w:pPr>
          </w:p>
        </w:tc>
      </w:tr>
      <w:tr w:rsidR="005B41C3" w14:paraId="46D007EB"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604862B"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13</w:t>
            </w:r>
          </w:p>
        </w:tc>
        <w:tc>
          <w:tcPr>
            <w:tcW w:w="1137" w:type="dxa"/>
            <w:tcBorders>
              <w:top w:val="single" w:sz="4" w:space="0" w:color="auto"/>
              <w:left w:val="single" w:sz="4" w:space="0" w:color="auto"/>
              <w:bottom w:val="single" w:sz="4" w:space="0" w:color="auto"/>
              <w:right w:val="single" w:sz="4" w:space="0" w:color="auto"/>
            </w:tcBorders>
            <w:vAlign w:val="center"/>
          </w:tcPr>
          <w:p w14:paraId="469BCEC0"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经营分析系统对接</w:t>
            </w:r>
          </w:p>
        </w:tc>
        <w:tc>
          <w:tcPr>
            <w:tcW w:w="2375" w:type="dxa"/>
            <w:tcBorders>
              <w:top w:val="nil"/>
              <w:left w:val="nil"/>
              <w:bottom w:val="single" w:sz="4" w:space="0" w:color="auto"/>
              <w:right w:val="single" w:sz="4" w:space="0" w:color="auto"/>
            </w:tcBorders>
            <w:shd w:val="clear" w:color="000000" w:fill="FFFFFF"/>
            <w:vAlign w:val="center"/>
          </w:tcPr>
          <w:p w14:paraId="62577F41"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接入经营分析系统，通过API接口实现应用系统从统一门户单点登录和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51B9C2D8"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5E74B75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3EA9E9B5"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17779694"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61D86CBA" w14:textId="77777777" w:rsidR="005B41C3" w:rsidRDefault="005B41C3">
            <w:pPr>
              <w:pStyle w:val="font8"/>
              <w:spacing w:beforeAutospacing="0" w:afterAutospacing="0"/>
              <w:jc w:val="center"/>
              <w:rPr>
                <w:rFonts w:ascii="宋体" w:hAnsi="宋体" w:cs="宋体"/>
                <w:color w:val="auto"/>
              </w:rPr>
            </w:pPr>
          </w:p>
        </w:tc>
      </w:tr>
      <w:tr w:rsidR="005B41C3" w14:paraId="4FB7AA3E"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35CC8EE0"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14</w:t>
            </w:r>
          </w:p>
        </w:tc>
        <w:tc>
          <w:tcPr>
            <w:tcW w:w="1137" w:type="dxa"/>
            <w:tcBorders>
              <w:top w:val="single" w:sz="4" w:space="0" w:color="auto"/>
              <w:left w:val="single" w:sz="4" w:space="0" w:color="auto"/>
              <w:bottom w:val="single" w:sz="4" w:space="0" w:color="auto"/>
              <w:right w:val="single" w:sz="4" w:space="0" w:color="auto"/>
            </w:tcBorders>
            <w:vAlign w:val="center"/>
          </w:tcPr>
          <w:p w14:paraId="0391EC50"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建设管理系统对接</w:t>
            </w:r>
          </w:p>
        </w:tc>
        <w:tc>
          <w:tcPr>
            <w:tcW w:w="2375" w:type="dxa"/>
            <w:tcBorders>
              <w:top w:val="nil"/>
              <w:left w:val="nil"/>
              <w:bottom w:val="single" w:sz="4" w:space="0" w:color="auto"/>
              <w:right w:val="single" w:sz="4" w:space="0" w:color="auto"/>
            </w:tcBorders>
            <w:shd w:val="clear" w:color="000000" w:fill="FFFFFF"/>
            <w:vAlign w:val="center"/>
          </w:tcPr>
          <w:p w14:paraId="102370BD"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接入建设管理系统，通过API接口实现应用系统从统一门户单点登录和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w:t>
            </w:r>
            <w:r>
              <w:rPr>
                <w:rFonts w:ascii="宋体" w:hAnsi="宋体" w:cs="宋体" w:hint="eastAsia"/>
              </w:rPr>
              <w:lastRenderedPageBreak/>
              <w:t>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3AA8B490"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7523D119"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7A19B5A6"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475A8E07"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78076B98" w14:textId="77777777" w:rsidR="005B41C3" w:rsidRDefault="005B41C3">
            <w:pPr>
              <w:pStyle w:val="font8"/>
              <w:spacing w:beforeAutospacing="0" w:afterAutospacing="0"/>
              <w:jc w:val="center"/>
              <w:rPr>
                <w:rFonts w:ascii="宋体" w:hAnsi="宋体" w:cs="宋体"/>
                <w:color w:val="auto"/>
              </w:rPr>
            </w:pPr>
          </w:p>
        </w:tc>
      </w:tr>
      <w:tr w:rsidR="005B41C3" w14:paraId="7EC23F40"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540AE876"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15</w:t>
            </w:r>
          </w:p>
        </w:tc>
        <w:tc>
          <w:tcPr>
            <w:tcW w:w="1137" w:type="dxa"/>
            <w:tcBorders>
              <w:top w:val="single" w:sz="4" w:space="0" w:color="auto"/>
              <w:left w:val="single" w:sz="4" w:space="0" w:color="auto"/>
              <w:bottom w:val="single" w:sz="4" w:space="0" w:color="auto"/>
              <w:right w:val="single" w:sz="4" w:space="0" w:color="auto"/>
            </w:tcBorders>
            <w:vAlign w:val="center"/>
          </w:tcPr>
          <w:p w14:paraId="4184CBD6"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党建工会系统对接</w:t>
            </w:r>
          </w:p>
        </w:tc>
        <w:tc>
          <w:tcPr>
            <w:tcW w:w="2375" w:type="dxa"/>
            <w:tcBorders>
              <w:top w:val="single" w:sz="4" w:space="0" w:color="auto"/>
              <w:left w:val="single" w:sz="4" w:space="0" w:color="auto"/>
              <w:bottom w:val="single" w:sz="4" w:space="0" w:color="auto"/>
              <w:right w:val="single" w:sz="4" w:space="0" w:color="auto"/>
            </w:tcBorders>
            <w:shd w:val="clear" w:color="000000" w:fill="FFFFFF"/>
            <w:vAlign w:val="center"/>
          </w:tcPr>
          <w:p w14:paraId="1E8CA9D6"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接入党建工会系统，通过API接口实现应用系统从统一门户单点登录和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2919" w14:textId="77777777" w:rsidR="005B41C3" w:rsidRDefault="005B41C3">
            <w:pPr>
              <w:pStyle w:val="font8"/>
              <w:spacing w:beforeAutospacing="0" w:afterAutospacing="0"/>
              <w:jc w:val="center"/>
              <w:rPr>
                <w:rFonts w:ascii="宋体" w:hAnsi="宋体" w:cs="宋体"/>
                <w:color w:val="auto"/>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159F6"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4D67C"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51BA6" w14:textId="77777777" w:rsidR="005B41C3" w:rsidRDefault="005B41C3">
            <w:pPr>
              <w:pStyle w:val="font8"/>
              <w:spacing w:beforeAutospacing="0" w:afterAutospacing="0"/>
              <w:jc w:val="center"/>
              <w:rPr>
                <w:rFonts w:ascii="宋体" w:hAnsi="宋体" w:cs="宋体"/>
                <w:color w:val="auto"/>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2AFE1" w14:textId="77777777" w:rsidR="005B41C3" w:rsidRDefault="005B41C3">
            <w:pPr>
              <w:pStyle w:val="font8"/>
              <w:spacing w:beforeAutospacing="0" w:afterAutospacing="0"/>
              <w:jc w:val="center"/>
              <w:rPr>
                <w:rFonts w:ascii="宋体" w:hAnsi="宋体" w:cs="宋体"/>
                <w:color w:val="auto"/>
              </w:rPr>
            </w:pPr>
          </w:p>
        </w:tc>
      </w:tr>
      <w:tr w:rsidR="005B41C3" w14:paraId="3CDD640F"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7D016565"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16</w:t>
            </w:r>
          </w:p>
        </w:tc>
        <w:tc>
          <w:tcPr>
            <w:tcW w:w="1137" w:type="dxa"/>
            <w:tcBorders>
              <w:top w:val="single" w:sz="4" w:space="0" w:color="auto"/>
              <w:left w:val="single" w:sz="4" w:space="0" w:color="auto"/>
              <w:bottom w:val="single" w:sz="4" w:space="0" w:color="auto"/>
              <w:right w:val="single" w:sz="4" w:space="0" w:color="auto"/>
            </w:tcBorders>
            <w:vAlign w:val="center"/>
          </w:tcPr>
          <w:p w14:paraId="399BCA4E" w14:textId="77777777" w:rsidR="005B41C3" w:rsidRDefault="00000000">
            <w:pPr>
              <w:pStyle w:val="font8"/>
              <w:spacing w:before="0" w:beforeAutospacing="0" w:after="0" w:afterAutospacing="0"/>
              <w:rPr>
                <w:rFonts w:ascii="宋体" w:hAnsi="宋体" w:cs="宋体"/>
                <w:color w:val="auto"/>
              </w:rPr>
            </w:pPr>
            <w:proofErr w:type="gramStart"/>
            <w:r>
              <w:rPr>
                <w:rFonts w:ascii="宋体" w:hAnsi="宋体" w:cs="宋体" w:hint="eastAsia"/>
                <w:color w:val="auto"/>
              </w:rPr>
              <w:t>企业微信对接</w:t>
            </w:r>
            <w:proofErr w:type="gramEnd"/>
          </w:p>
        </w:tc>
        <w:tc>
          <w:tcPr>
            <w:tcW w:w="2375" w:type="dxa"/>
            <w:tcBorders>
              <w:top w:val="single" w:sz="4" w:space="0" w:color="auto"/>
              <w:left w:val="nil"/>
              <w:bottom w:val="single" w:sz="4" w:space="0" w:color="auto"/>
              <w:right w:val="single" w:sz="4" w:space="0" w:color="auto"/>
            </w:tcBorders>
            <w:shd w:val="clear" w:color="000000" w:fill="FFFFFF"/>
            <w:vAlign w:val="center"/>
          </w:tcPr>
          <w:p w14:paraId="28ACDA7E"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w:t>
            </w:r>
            <w:proofErr w:type="gramStart"/>
            <w:r>
              <w:rPr>
                <w:rFonts w:ascii="宋体" w:hAnsi="宋体" w:cs="宋体" w:hint="eastAsia"/>
              </w:rPr>
              <w:t>企业微信系统</w:t>
            </w:r>
            <w:proofErr w:type="gramEnd"/>
            <w:r>
              <w:rPr>
                <w:rFonts w:ascii="宋体" w:hAnsi="宋体" w:cs="宋体" w:hint="eastAsia"/>
              </w:rPr>
              <w:t>，通过API接口实现应用系统从统一门户单点登录和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A46EA8B" w14:textId="77777777" w:rsidR="005B41C3" w:rsidRDefault="005B41C3">
            <w:pPr>
              <w:pStyle w:val="font8"/>
              <w:spacing w:beforeAutospacing="0" w:afterAutospacing="0"/>
              <w:jc w:val="center"/>
              <w:rPr>
                <w:rFonts w:ascii="宋体" w:hAnsi="宋体" w:cs="宋体"/>
                <w:color w:val="auto"/>
              </w:rPr>
            </w:pP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DA09702"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single" w:sz="4" w:space="0" w:color="auto"/>
              <w:left w:val="nil"/>
              <w:bottom w:val="single" w:sz="4" w:space="0" w:color="auto"/>
              <w:right w:val="single" w:sz="4" w:space="0" w:color="auto"/>
            </w:tcBorders>
            <w:shd w:val="clear" w:color="auto" w:fill="auto"/>
            <w:noWrap/>
            <w:vAlign w:val="center"/>
          </w:tcPr>
          <w:p w14:paraId="74CE10A0"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2060AF5B" w14:textId="77777777" w:rsidR="005B41C3" w:rsidRDefault="005B41C3">
            <w:pPr>
              <w:pStyle w:val="font8"/>
              <w:spacing w:beforeAutospacing="0" w:afterAutospacing="0"/>
              <w:jc w:val="center"/>
              <w:rPr>
                <w:rFonts w:ascii="宋体" w:hAnsi="宋体" w:cs="宋体"/>
                <w:color w:val="auto"/>
              </w:rPr>
            </w:pP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3833F8D2" w14:textId="77777777" w:rsidR="005B41C3" w:rsidRDefault="005B41C3">
            <w:pPr>
              <w:pStyle w:val="font8"/>
              <w:spacing w:beforeAutospacing="0" w:afterAutospacing="0"/>
              <w:jc w:val="center"/>
              <w:rPr>
                <w:rFonts w:ascii="宋体" w:hAnsi="宋体" w:cs="宋体"/>
                <w:color w:val="auto"/>
              </w:rPr>
            </w:pPr>
          </w:p>
        </w:tc>
      </w:tr>
      <w:tr w:rsidR="005B41C3" w14:paraId="6FAC9A4D" w14:textId="77777777">
        <w:trPr>
          <w:trHeight w:val="540"/>
          <w:jc w:val="center"/>
        </w:trPr>
        <w:tc>
          <w:tcPr>
            <w:tcW w:w="494" w:type="dxa"/>
            <w:tcBorders>
              <w:top w:val="single" w:sz="4" w:space="0" w:color="auto"/>
              <w:left w:val="single" w:sz="4" w:space="0" w:color="auto"/>
              <w:bottom w:val="single" w:sz="4" w:space="0" w:color="auto"/>
              <w:right w:val="single" w:sz="4" w:space="0" w:color="auto"/>
            </w:tcBorders>
            <w:vAlign w:val="center"/>
          </w:tcPr>
          <w:p w14:paraId="14547023" w14:textId="77777777" w:rsidR="005B41C3" w:rsidRDefault="00000000">
            <w:pPr>
              <w:pStyle w:val="font8"/>
              <w:spacing w:before="0" w:beforeAutospacing="0" w:after="0" w:afterAutospacing="0"/>
              <w:jc w:val="center"/>
              <w:rPr>
                <w:rFonts w:ascii="宋体" w:hAnsi="宋体" w:cs="宋体"/>
                <w:color w:val="auto"/>
              </w:rPr>
            </w:pPr>
            <w:r>
              <w:rPr>
                <w:rFonts w:ascii="宋体" w:hAnsi="宋体" w:cs="宋体" w:hint="eastAsia"/>
                <w:color w:val="auto"/>
              </w:rPr>
              <w:t>17</w:t>
            </w:r>
          </w:p>
        </w:tc>
        <w:tc>
          <w:tcPr>
            <w:tcW w:w="1137" w:type="dxa"/>
            <w:tcBorders>
              <w:top w:val="single" w:sz="4" w:space="0" w:color="auto"/>
              <w:left w:val="single" w:sz="4" w:space="0" w:color="auto"/>
              <w:bottom w:val="single" w:sz="4" w:space="0" w:color="auto"/>
              <w:right w:val="single" w:sz="4" w:space="0" w:color="auto"/>
            </w:tcBorders>
            <w:vAlign w:val="center"/>
          </w:tcPr>
          <w:p w14:paraId="065EBCA5" w14:textId="77777777" w:rsidR="005B41C3" w:rsidRDefault="00000000">
            <w:pPr>
              <w:pStyle w:val="font8"/>
              <w:spacing w:before="0" w:beforeAutospacing="0" w:after="0" w:afterAutospacing="0"/>
              <w:rPr>
                <w:rFonts w:ascii="宋体" w:hAnsi="宋体" w:cs="宋体"/>
                <w:color w:val="auto"/>
              </w:rPr>
            </w:pPr>
            <w:r>
              <w:rPr>
                <w:rFonts w:ascii="宋体" w:hAnsi="宋体" w:cs="宋体" w:hint="eastAsia"/>
                <w:color w:val="auto"/>
              </w:rPr>
              <w:t>PCWP对接</w:t>
            </w:r>
          </w:p>
        </w:tc>
        <w:tc>
          <w:tcPr>
            <w:tcW w:w="2375" w:type="dxa"/>
            <w:tcBorders>
              <w:top w:val="nil"/>
              <w:left w:val="nil"/>
              <w:bottom w:val="single" w:sz="4" w:space="0" w:color="auto"/>
              <w:right w:val="single" w:sz="4" w:space="0" w:color="auto"/>
            </w:tcBorders>
            <w:shd w:val="clear" w:color="000000" w:fill="FFFFFF"/>
            <w:vAlign w:val="center"/>
          </w:tcPr>
          <w:p w14:paraId="7B77B5D1" w14:textId="77777777" w:rsidR="005B41C3" w:rsidRDefault="00000000">
            <w:pPr>
              <w:pStyle w:val="font8"/>
              <w:spacing w:before="0" w:beforeAutospacing="0" w:after="0" w:afterAutospacing="0"/>
              <w:rPr>
                <w:rFonts w:ascii="宋体" w:hAnsi="宋体" w:cs="宋体"/>
              </w:rPr>
            </w:pPr>
            <w:r>
              <w:rPr>
                <w:rFonts w:ascii="宋体" w:hAnsi="宋体" w:cs="宋体" w:hint="eastAsia"/>
              </w:rPr>
              <w:t>接入PCWP系统，通过API接口实现应用系统从统一门户单点登录和</w:t>
            </w:r>
            <w:proofErr w:type="gramStart"/>
            <w:r>
              <w:rPr>
                <w:rFonts w:ascii="宋体" w:hAnsi="宋体" w:cs="宋体" w:hint="eastAsia"/>
              </w:rPr>
              <w:t>帐号</w:t>
            </w:r>
            <w:proofErr w:type="gramEnd"/>
            <w:r>
              <w:rPr>
                <w:rFonts w:ascii="宋体" w:hAnsi="宋体" w:cs="宋体" w:hint="eastAsia"/>
              </w:rPr>
              <w:t>管理，实现用户和对应用系统访问权限的分配管理，应用系统在登录认证过程中的行为将会被审计。</w:t>
            </w:r>
          </w:p>
        </w:tc>
        <w:tc>
          <w:tcPr>
            <w:tcW w:w="2075" w:type="dxa"/>
            <w:tcBorders>
              <w:top w:val="nil"/>
              <w:left w:val="nil"/>
              <w:bottom w:val="single" w:sz="4" w:space="0" w:color="auto"/>
              <w:right w:val="single" w:sz="4" w:space="0" w:color="auto"/>
            </w:tcBorders>
            <w:shd w:val="clear" w:color="auto" w:fill="auto"/>
            <w:noWrap/>
            <w:vAlign w:val="center"/>
          </w:tcPr>
          <w:p w14:paraId="3A8715C0" w14:textId="77777777" w:rsidR="005B41C3" w:rsidRDefault="005B41C3">
            <w:pPr>
              <w:pStyle w:val="font8"/>
              <w:spacing w:beforeAutospacing="0" w:afterAutospacing="0"/>
              <w:jc w:val="center"/>
              <w:rPr>
                <w:rFonts w:ascii="宋体" w:hAnsi="宋体" w:cs="宋体"/>
                <w:color w:val="auto"/>
              </w:rPr>
            </w:pPr>
          </w:p>
        </w:tc>
        <w:tc>
          <w:tcPr>
            <w:tcW w:w="875" w:type="dxa"/>
            <w:tcBorders>
              <w:top w:val="nil"/>
              <w:left w:val="nil"/>
              <w:bottom w:val="single" w:sz="4" w:space="0" w:color="auto"/>
              <w:right w:val="single" w:sz="4" w:space="0" w:color="auto"/>
            </w:tcBorders>
            <w:shd w:val="clear" w:color="auto" w:fill="auto"/>
            <w:noWrap/>
            <w:vAlign w:val="center"/>
          </w:tcPr>
          <w:p w14:paraId="6B5A4648"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项</w:t>
            </w:r>
          </w:p>
        </w:tc>
        <w:tc>
          <w:tcPr>
            <w:tcW w:w="763" w:type="dxa"/>
            <w:tcBorders>
              <w:top w:val="nil"/>
              <w:left w:val="nil"/>
              <w:bottom w:val="single" w:sz="4" w:space="0" w:color="auto"/>
              <w:right w:val="single" w:sz="4" w:space="0" w:color="auto"/>
            </w:tcBorders>
            <w:shd w:val="clear" w:color="auto" w:fill="auto"/>
            <w:noWrap/>
            <w:vAlign w:val="center"/>
          </w:tcPr>
          <w:p w14:paraId="014728B4" w14:textId="77777777" w:rsidR="005B41C3" w:rsidRDefault="00000000">
            <w:pPr>
              <w:pStyle w:val="font8"/>
              <w:spacing w:beforeAutospacing="0" w:afterAutospacing="0"/>
              <w:jc w:val="center"/>
              <w:rPr>
                <w:rFonts w:ascii="宋体" w:hAnsi="宋体" w:cs="宋体"/>
                <w:color w:val="auto"/>
              </w:rPr>
            </w:pPr>
            <w:r>
              <w:rPr>
                <w:rFonts w:ascii="宋体" w:hAnsi="宋体" w:cs="宋体" w:hint="eastAsia"/>
                <w:color w:val="auto"/>
              </w:rPr>
              <w:t>1</w:t>
            </w:r>
          </w:p>
        </w:tc>
        <w:tc>
          <w:tcPr>
            <w:tcW w:w="1012" w:type="dxa"/>
            <w:tcBorders>
              <w:top w:val="nil"/>
              <w:left w:val="nil"/>
              <w:bottom w:val="single" w:sz="4" w:space="0" w:color="auto"/>
              <w:right w:val="single" w:sz="4" w:space="0" w:color="auto"/>
            </w:tcBorders>
            <w:shd w:val="clear" w:color="auto" w:fill="auto"/>
            <w:noWrap/>
            <w:vAlign w:val="center"/>
          </w:tcPr>
          <w:p w14:paraId="21F12E46" w14:textId="77777777" w:rsidR="005B41C3" w:rsidRDefault="005B41C3">
            <w:pPr>
              <w:pStyle w:val="font8"/>
              <w:spacing w:beforeAutospacing="0" w:afterAutospacing="0"/>
              <w:jc w:val="center"/>
              <w:rPr>
                <w:rFonts w:ascii="宋体" w:hAnsi="宋体" w:cs="宋体"/>
                <w:color w:val="auto"/>
              </w:rPr>
            </w:pPr>
          </w:p>
        </w:tc>
        <w:tc>
          <w:tcPr>
            <w:tcW w:w="707" w:type="dxa"/>
            <w:tcBorders>
              <w:top w:val="nil"/>
              <w:left w:val="nil"/>
              <w:bottom w:val="single" w:sz="4" w:space="0" w:color="auto"/>
              <w:right w:val="single" w:sz="4" w:space="0" w:color="auto"/>
            </w:tcBorders>
            <w:shd w:val="clear" w:color="auto" w:fill="auto"/>
            <w:noWrap/>
            <w:vAlign w:val="center"/>
          </w:tcPr>
          <w:p w14:paraId="3C8905B4" w14:textId="77777777" w:rsidR="005B41C3" w:rsidRDefault="005B41C3">
            <w:pPr>
              <w:pStyle w:val="font8"/>
              <w:spacing w:beforeAutospacing="0" w:afterAutospacing="0"/>
              <w:jc w:val="center"/>
              <w:rPr>
                <w:rFonts w:ascii="宋体" w:hAnsi="宋体" w:cs="宋体"/>
                <w:color w:val="auto"/>
                <w:highlight w:val="yellow"/>
              </w:rPr>
            </w:pPr>
          </w:p>
        </w:tc>
      </w:tr>
      <w:tr w:rsidR="005B41C3" w14:paraId="1535AFA0" w14:textId="77777777">
        <w:trPr>
          <w:trHeight w:val="680"/>
          <w:jc w:val="center"/>
        </w:trPr>
        <w:tc>
          <w:tcPr>
            <w:tcW w:w="9438" w:type="dxa"/>
            <w:gridSpan w:val="8"/>
            <w:tcBorders>
              <w:top w:val="single" w:sz="4" w:space="0" w:color="auto"/>
              <w:left w:val="single" w:sz="4" w:space="0" w:color="auto"/>
              <w:bottom w:val="single" w:sz="4" w:space="0" w:color="auto"/>
              <w:right w:val="single" w:sz="4" w:space="0" w:color="auto"/>
            </w:tcBorders>
            <w:vAlign w:val="center"/>
          </w:tcPr>
          <w:p w14:paraId="4BA85E47" w14:textId="77777777" w:rsidR="005B41C3" w:rsidRDefault="00000000">
            <w:pPr>
              <w:pStyle w:val="font8"/>
              <w:spacing w:beforeAutospacing="0" w:afterAutospacing="0"/>
              <w:jc w:val="center"/>
              <w:rPr>
                <w:rFonts w:ascii="宋体" w:hAnsi="宋体" w:cs="宋体"/>
                <w:b/>
                <w:bCs/>
                <w:color w:val="auto"/>
              </w:rPr>
            </w:pPr>
            <w:r>
              <w:rPr>
                <w:rFonts w:ascii="宋体" w:hAnsi="宋体" w:cs="宋体" w:hint="eastAsia"/>
                <w:b/>
                <w:bCs/>
                <w:color w:val="auto"/>
              </w:rPr>
              <w:t>比选申请报价合计金额（大写）：</w:t>
            </w:r>
            <w:r>
              <w:rPr>
                <w:rFonts w:ascii="宋体" w:hAnsi="宋体" w:cs="宋体" w:hint="eastAsia"/>
                <w:b/>
                <w:bCs/>
                <w:color w:val="auto"/>
                <w:u w:val="single"/>
              </w:rPr>
              <w:t xml:space="preserve">         </w:t>
            </w:r>
            <w:r>
              <w:rPr>
                <w:rFonts w:ascii="宋体" w:hAnsi="宋体" w:cs="宋体" w:hint="eastAsia"/>
                <w:b/>
                <w:bCs/>
                <w:color w:val="auto"/>
              </w:rPr>
              <w:t>，（小写）：</w:t>
            </w:r>
            <w:r>
              <w:rPr>
                <w:rFonts w:ascii="宋体" w:hAnsi="宋体" w:cs="宋体" w:hint="eastAsia"/>
                <w:b/>
                <w:bCs/>
                <w:color w:val="auto"/>
                <w:u w:val="single"/>
              </w:rPr>
              <w:t xml:space="preserve">         </w:t>
            </w:r>
          </w:p>
        </w:tc>
      </w:tr>
    </w:tbl>
    <w:p w14:paraId="479F3AD5" w14:textId="77777777" w:rsidR="005B41C3" w:rsidRDefault="005B41C3">
      <w:pPr>
        <w:snapToGrid w:val="0"/>
        <w:ind w:firstLine="482"/>
        <w:jc w:val="center"/>
        <w:rPr>
          <w:b/>
          <w:bCs/>
          <w:szCs w:val="24"/>
        </w:rPr>
      </w:pPr>
    </w:p>
    <w:p w14:paraId="42A0CF93" w14:textId="77777777" w:rsidR="005B41C3" w:rsidRDefault="005B41C3">
      <w:pPr>
        <w:pStyle w:val="23"/>
        <w:ind w:leftChars="0" w:left="0" w:firstLineChars="0" w:firstLine="0"/>
      </w:pPr>
    </w:p>
    <w:p w14:paraId="2E481E35" w14:textId="77777777" w:rsidR="005B41C3" w:rsidRDefault="005B41C3">
      <w:pPr>
        <w:ind w:firstLineChars="0" w:firstLine="0"/>
        <w:jc w:val="right"/>
      </w:pPr>
    </w:p>
    <w:p w14:paraId="1FBBAEFF" w14:textId="77777777" w:rsidR="005B41C3" w:rsidRDefault="00000000">
      <w:pPr>
        <w:spacing w:after="80"/>
        <w:ind w:firstLineChars="0" w:firstLine="0"/>
        <w:jc w:val="right"/>
        <w:rPr>
          <w:szCs w:val="24"/>
        </w:rPr>
      </w:pPr>
      <w:r>
        <w:t>比选申请人：</w:t>
      </w:r>
      <w:r>
        <w:rPr>
          <w:u w:val="single"/>
        </w:rPr>
        <w:t xml:space="preserve">       </w:t>
      </w:r>
      <w:r>
        <w:rPr>
          <w:u w:val="single"/>
        </w:rPr>
        <w:t>全称</w:t>
      </w:r>
      <w:r>
        <w:rPr>
          <w:u w:val="single"/>
        </w:rPr>
        <w:t xml:space="preserve">        </w:t>
      </w:r>
      <w:r>
        <w:t>（盖单位章）</w:t>
      </w:r>
    </w:p>
    <w:p w14:paraId="7E353B02" w14:textId="77777777" w:rsidR="005B41C3" w:rsidRDefault="00000000">
      <w:pPr>
        <w:wordWrap w:val="0"/>
        <w:spacing w:after="80"/>
        <w:ind w:firstLineChars="0" w:firstLine="0"/>
        <w:jc w:val="right"/>
      </w:pPr>
      <w:r>
        <w:t>法定代表人或授权代表：</w:t>
      </w:r>
      <w:r>
        <w:rPr>
          <w:u w:val="single"/>
        </w:rPr>
        <w:t xml:space="preserve">         </w:t>
      </w:r>
      <w:r>
        <w:t>（签字）</w:t>
      </w:r>
      <w:r>
        <w:t xml:space="preserve">    </w:t>
      </w:r>
    </w:p>
    <w:p w14:paraId="5B25BBC7" w14:textId="77777777" w:rsidR="005B41C3" w:rsidRDefault="00000000">
      <w:pPr>
        <w:spacing w:line="400" w:lineRule="exact"/>
        <w:ind w:firstLineChars="0" w:firstLine="0"/>
        <w:jc w:val="right"/>
        <w:rPr>
          <w:sz w:val="22"/>
        </w:rPr>
      </w:pPr>
      <w:r>
        <w:rPr>
          <w:u w:val="single"/>
        </w:rPr>
        <w:t xml:space="preserve">     </w:t>
      </w:r>
      <w:r>
        <w:t>年</w:t>
      </w:r>
      <w:r>
        <w:rPr>
          <w:u w:val="single"/>
        </w:rPr>
        <w:t xml:space="preserve">    </w:t>
      </w:r>
      <w:r>
        <w:t>月</w:t>
      </w:r>
      <w:r>
        <w:rPr>
          <w:u w:val="single"/>
        </w:rPr>
        <w:t xml:space="preserve">    </w:t>
      </w:r>
      <w:r>
        <w:t>日</w:t>
      </w:r>
      <w:r>
        <w:t xml:space="preserve"> </w:t>
      </w:r>
    </w:p>
    <w:p w14:paraId="51A1AB77" w14:textId="77777777" w:rsidR="005B41C3" w:rsidRDefault="005B41C3">
      <w:pPr>
        <w:spacing w:line="400" w:lineRule="exact"/>
        <w:ind w:firstLineChars="0" w:firstLine="0"/>
        <w:rPr>
          <w:sz w:val="22"/>
        </w:rPr>
      </w:pPr>
    </w:p>
    <w:p w14:paraId="423BDCD5" w14:textId="77777777" w:rsidR="005B41C3" w:rsidRDefault="005B41C3">
      <w:pPr>
        <w:spacing w:line="400" w:lineRule="exact"/>
        <w:ind w:firstLineChars="0" w:firstLine="0"/>
        <w:rPr>
          <w:sz w:val="22"/>
        </w:rPr>
      </w:pPr>
    </w:p>
    <w:p w14:paraId="0D93A0BD" w14:textId="77777777" w:rsidR="005B41C3" w:rsidRDefault="005B41C3">
      <w:pPr>
        <w:spacing w:line="400" w:lineRule="exact"/>
        <w:ind w:firstLineChars="0" w:firstLine="0"/>
        <w:rPr>
          <w:sz w:val="22"/>
        </w:rPr>
      </w:pPr>
    </w:p>
    <w:p w14:paraId="738A1F77" w14:textId="77777777" w:rsidR="005B41C3" w:rsidRDefault="005B41C3">
      <w:pPr>
        <w:spacing w:line="400" w:lineRule="exact"/>
        <w:ind w:firstLineChars="0" w:firstLine="0"/>
        <w:rPr>
          <w:sz w:val="22"/>
        </w:rPr>
      </w:pPr>
    </w:p>
    <w:p w14:paraId="14E609E6" w14:textId="77777777" w:rsidR="005B41C3" w:rsidRDefault="005B41C3">
      <w:pPr>
        <w:spacing w:line="400" w:lineRule="exact"/>
        <w:ind w:firstLineChars="0" w:firstLine="0"/>
        <w:rPr>
          <w:sz w:val="22"/>
        </w:rPr>
      </w:pPr>
    </w:p>
    <w:p w14:paraId="58168529" w14:textId="77777777" w:rsidR="005B41C3" w:rsidRDefault="005B41C3">
      <w:pPr>
        <w:spacing w:line="400" w:lineRule="exact"/>
        <w:ind w:firstLineChars="0" w:firstLine="0"/>
        <w:rPr>
          <w:sz w:val="22"/>
        </w:rPr>
      </w:pPr>
    </w:p>
    <w:sectPr w:rsidR="005B41C3">
      <w:headerReference w:type="default" r:id="rId14"/>
      <w:footerReference w:type="default" r:id="rId15"/>
      <w:pgSz w:w="11906" w:h="16838"/>
      <w:pgMar w:top="1200" w:right="1797" w:bottom="1238" w:left="1797" w:header="851"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BFEA" w14:textId="77777777" w:rsidR="001C397C" w:rsidRDefault="001C397C">
      <w:pPr>
        <w:spacing w:line="240" w:lineRule="auto"/>
        <w:ind w:firstLine="480"/>
      </w:pPr>
      <w:r>
        <w:separator/>
      </w:r>
    </w:p>
  </w:endnote>
  <w:endnote w:type="continuationSeparator" w:id="0">
    <w:p w14:paraId="0DC0AA9C" w14:textId="77777777" w:rsidR="001C397C" w:rsidRDefault="001C397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i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7FE4" w14:textId="77777777" w:rsidR="005B41C3" w:rsidRDefault="005B41C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1E4" w14:textId="77777777" w:rsidR="005B41C3" w:rsidRDefault="00000000">
    <w:pPr>
      <w:pStyle w:val="af7"/>
      <w:jc w:val="center"/>
    </w:pPr>
    <w:r>
      <w:fldChar w:fldCharType="begin"/>
    </w:r>
    <w:r>
      <w:instrText>PAGE   \* MERGEFORMAT</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08BF" w14:textId="77777777" w:rsidR="005B41C3" w:rsidRDefault="005B41C3">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FE15" w14:textId="77777777" w:rsidR="005B41C3" w:rsidRDefault="00000000">
    <w:pPr>
      <w:pStyle w:val="af7"/>
      <w:jc w:val="center"/>
    </w:pPr>
    <w:r>
      <w:fldChar w:fldCharType="begin"/>
    </w:r>
    <w:r>
      <w:instrText>PAGE   \* MERGEFORMAT</w:instrText>
    </w:r>
    <w:r>
      <w:fldChar w:fldCharType="separate"/>
    </w:r>
    <w:r>
      <w:rPr>
        <w:lang w:val="zh-CN"/>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4F66" w14:textId="77777777" w:rsidR="001C397C" w:rsidRDefault="001C397C">
      <w:pPr>
        <w:ind w:firstLine="480"/>
      </w:pPr>
      <w:r>
        <w:separator/>
      </w:r>
    </w:p>
  </w:footnote>
  <w:footnote w:type="continuationSeparator" w:id="0">
    <w:p w14:paraId="7FFC763E" w14:textId="77777777" w:rsidR="001C397C" w:rsidRDefault="001C397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58B" w14:textId="77777777" w:rsidR="005B41C3" w:rsidRDefault="005B41C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9615" w14:textId="77777777" w:rsidR="005B41C3" w:rsidRDefault="005B41C3">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C431" w14:textId="77777777" w:rsidR="005B41C3" w:rsidRDefault="005B41C3">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8AD0" w14:textId="77777777" w:rsidR="005B41C3" w:rsidRDefault="005B41C3">
    <w:pPr>
      <w:pStyle w:val="af8"/>
      <w:pBdr>
        <w:bottom w:val="none" w:sz="0" w:space="0" w:color="auto"/>
      </w:pBd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E898D"/>
    <w:multiLevelType w:val="multilevel"/>
    <w:tmpl w:val="82BE898D"/>
    <w:lvl w:ilvl="0">
      <w:start w:val="1"/>
      <w:numFmt w:val="decimal"/>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15:restartNumberingAfterBreak="0">
    <w:nsid w:val="842281B9"/>
    <w:multiLevelType w:val="singleLevel"/>
    <w:tmpl w:val="842281B9"/>
    <w:lvl w:ilvl="0">
      <w:start w:val="1"/>
      <w:numFmt w:val="decimal"/>
      <w:suff w:val="nothing"/>
      <w:lvlText w:val="%1、"/>
      <w:lvlJc w:val="left"/>
    </w:lvl>
  </w:abstractNum>
  <w:abstractNum w:abstractNumId="2" w15:restartNumberingAfterBreak="0">
    <w:nsid w:val="9DFA887B"/>
    <w:multiLevelType w:val="multilevel"/>
    <w:tmpl w:val="9DFA887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AF8D1373"/>
    <w:multiLevelType w:val="multilevel"/>
    <w:tmpl w:val="AF8D137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B10A4636"/>
    <w:multiLevelType w:val="singleLevel"/>
    <w:tmpl w:val="B10A4636"/>
    <w:lvl w:ilvl="0">
      <w:start w:val="1"/>
      <w:numFmt w:val="decimal"/>
      <w:suff w:val="nothing"/>
      <w:lvlText w:val="%1、"/>
      <w:lvlJc w:val="left"/>
    </w:lvl>
  </w:abstractNum>
  <w:abstractNum w:abstractNumId="5" w15:restartNumberingAfterBreak="0">
    <w:nsid w:val="B9F1AE5F"/>
    <w:multiLevelType w:val="multilevel"/>
    <w:tmpl w:val="B9F1AE5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C60E020E"/>
    <w:multiLevelType w:val="multilevel"/>
    <w:tmpl w:val="C60E020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CC77178A"/>
    <w:multiLevelType w:val="multilevel"/>
    <w:tmpl w:val="CC77178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CCE0FD1E"/>
    <w:multiLevelType w:val="singleLevel"/>
    <w:tmpl w:val="CCE0FD1E"/>
    <w:lvl w:ilvl="0">
      <w:start w:val="1"/>
      <w:numFmt w:val="decimal"/>
      <w:suff w:val="nothing"/>
      <w:lvlText w:val="%1、"/>
      <w:lvlJc w:val="left"/>
    </w:lvl>
  </w:abstractNum>
  <w:abstractNum w:abstractNumId="9" w15:restartNumberingAfterBreak="0">
    <w:nsid w:val="E71EB087"/>
    <w:multiLevelType w:val="multilevel"/>
    <w:tmpl w:val="E71EB08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9D31F57"/>
    <w:multiLevelType w:val="multilevel"/>
    <w:tmpl w:val="09D31F57"/>
    <w:lvl w:ilvl="0">
      <w:start w:val="1"/>
      <w:numFmt w:val="decimal"/>
      <w:lvlText w:val="%1、"/>
      <w:lvlJc w:val="left"/>
      <w:pPr>
        <w:ind w:left="360" w:hanging="360"/>
      </w:pPr>
      <w:rPr>
        <w:rFonts w:ascii="Times New Roman" w:eastAsia="宋体" w:hAnsi="Times New Roman" w:cs="Times New Roman"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1BB7912"/>
    <w:multiLevelType w:val="multilevel"/>
    <w:tmpl w:val="11BB791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1F786FC"/>
    <w:multiLevelType w:val="multilevel"/>
    <w:tmpl w:val="21F786FC"/>
    <w:lvl w:ilvl="0">
      <w:start w:val="1"/>
      <w:numFmt w:val="decimal"/>
      <w:lvlText w:val="%1、"/>
      <w:lvlJc w:val="left"/>
      <w:pPr>
        <w:ind w:left="360" w:hanging="360"/>
      </w:pPr>
      <w:rPr>
        <w:rFonts w:ascii="Times New Roman" w:eastAsia="宋体" w:hAnsi="Times New Roman" w:cs="Times New Roman"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2F9EFFB"/>
    <w:multiLevelType w:val="singleLevel"/>
    <w:tmpl w:val="22F9EFFB"/>
    <w:lvl w:ilvl="0">
      <w:start w:val="1"/>
      <w:numFmt w:val="decimal"/>
      <w:suff w:val="nothing"/>
      <w:lvlText w:val="%1、"/>
      <w:lvlJc w:val="left"/>
    </w:lvl>
  </w:abstractNum>
  <w:abstractNum w:abstractNumId="14" w15:restartNumberingAfterBreak="0">
    <w:nsid w:val="2B4254E6"/>
    <w:multiLevelType w:val="multilevel"/>
    <w:tmpl w:val="2B4254E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69709A3"/>
    <w:multiLevelType w:val="multilevel"/>
    <w:tmpl w:val="369709A3"/>
    <w:lvl w:ilvl="0">
      <w:start w:val="1"/>
      <w:numFmt w:val="decimal"/>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3891506A"/>
    <w:multiLevelType w:val="multilevel"/>
    <w:tmpl w:val="3891506A"/>
    <w:lvl w:ilvl="0">
      <w:start w:val="1"/>
      <w:numFmt w:val="decimal"/>
      <w:pStyle w:val="2"/>
      <w:lvlText w:val="%1."/>
      <w:lvlJc w:val="left"/>
      <w:pPr>
        <w:ind w:left="0" w:firstLine="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3BB271A"/>
    <w:multiLevelType w:val="multilevel"/>
    <w:tmpl w:val="43BB271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3C515B6"/>
    <w:multiLevelType w:val="multilevel"/>
    <w:tmpl w:val="43C515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7764FE7"/>
    <w:multiLevelType w:val="multilevel"/>
    <w:tmpl w:val="47764FE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9070465"/>
    <w:multiLevelType w:val="multilevel"/>
    <w:tmpl w:val="4907046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91E5151"/>
    <w:multiLevelType w:val="singleLevel"/>
    <w:tmpl w:val="491E5151"/>
    <w:lvl w:ilvl="0">
      <w:start w:val="1"/>
      <w:numFmt w:val="decimal"/>
      <w:suff w:val="nothing"/>
      <w:lvlText w:val="（%1）"/>
      <w:lvlJc w:val="left"/>
    </w:lvl>
  </w:abstractNum>
  <w:abstractNum w:abstractNumId="22" w15:restartNumberingAfterBreak="0">
    <w:nsid w:val="4A9759B1"/>
    <w:multiLevelType w:val="multilevel"/>
    <w:tmpl w:val="4A9759B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3914E27"/>
    <w:multiLevelType w:val="singleLevel"/>
    <w:tmpl w:val="53914E27"/>
    <w:lvl w:ilvl="0">
      <w:start w:val="2"/>
      <w:numFmt w:val="decimal"/>
      <w:suff w:val="nothing"/>
      <w:lvlText w:val="（%1）"/>
      <w:lvlJc w:val="left"/>
    </w:lvl>
  </w:abstractNum>
  <w:abstractNum w:abstractNumId="24" w15:restartNumberingAfterBreak="0">
    <w:nsid w:val="57465E97"/>
    <w:multiLevelType w:val="multilevel"/>
    <w:tmpl w:val="57465E9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5D206C8D"/>
    <w:multiLevelType w:val="multilevel"/>
    <w:tmpl w:val="5D206C8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63EC9B8C"/>
    <w:multiLevelType w:val="multilevel"/>
    <w:tmpl w:val="63EC9B8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75919B7"/>
    <w:multiLevelType w:val="multilevel"/>
    <w:tmpl w:val="675919B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639C28F"/>
    <w:multiLevelType w:val="singleLevel"/>
    <w:tmpl w:val="7639C28F"/>
    <w:lvl w:ilvl="0">
      <w:start w:val="1"/>
      <w:numFmt w:val="decimal"/>
      <w:suff w:val="nothing"/>
      <w:lvlText w:val="（%1）"/>
      <w:lvlJc w:val="left"/>
    </w:lvl>
  </w:abstractNum>
  <w:abstractNum w:abstractNumId="29" w15:restartNumberingAfterBreak="0">
    <w:nsid w:val="7AE90B8D"/>
    <w:multiLevelType w:val="multilevel"/>
    <w:tmpl w:val="7AE90B8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E0139AA"/>
    <w:multiLevelType w:val="multilevel"/>
    <w:tmpl w:val="7E0139A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81380544">
    <w:abstractNumId w:val="16"/>
  </w:num>
  <w:num w:numId="2" w16cid:durableId="515122652">
    <w:abstractNumId w:val="15"/>
  </w:num>
  <w:num w:numId="3" w16cid:durableId="1225414794">
    <w:abstractNumId w:val="4"/>
  </w:num>
  <w:num w:numId="4" w16cid:durableId="1450660237">
    <w:abstractNumId w:val="28"/>
  </w:num>
  <w:num w:numId="5" w16cid:durableId="1156191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3065">
    <w:abstractNumId w:val="13"/>
  </w:num>
  <w:num w:numId="7" w16cid:durableId="961955371">
    <w:abstractNumId w:val="8"/>
  </w:num>
  <w:num w:numId="8" w16cid:durableId="946885219">
    <w:abstractNumId w:val="21"/>
  </w:num>
  <w:num w:numId="9" w16cid:durableId="1531452518">
    <w:abstractNumId w:val="23"/>
  </w:num>
  <w:num w:numId="10" w16cid:durableId="1777598947">
    <w:abstractNumId w:val="22"/>
  </w:num>
  <w:num w:numId="11" w16cid:durableId="1179614560">
    <w:abstractNumId w:val="25"/>
  </w:num>
  <w:num w:numId="12" w16cid:durableId="582489485">
    <w:abstractNumId w:val="19"/>
  </w:num>
  <w:num w:numId="13" w16cid:durableId="650642871">
    <w:abstractNumId w:val="17"/>
  </w:num>
  <w:num w:numId="14" w16cid:durableId="547423849">
    <w:abstractNumId w:val="10"/>
  </w:num>
  <w:num w:numId="15" w16cid:durableId="608197055">
    <w:abstractNumId w:val="27"/>
  </w:num>
  <w:num w:numId="16" w16cid:durableId="969214096">
    <w:abstractNumId w:val="18"/>
  </w:num>
  <w:num w:numId="17" w16cid:durableId="270742488">
    <w:abstractNumId w:val="30"/>
  </w:num>
  <w:num w:numId="18" w16cid:durableId="42677583">
    <w:abstractNumId w:val="24"/>
  </w:num>
  <w:num w:numId="19" w16cid:durableId="598106351">
    <w:abstractNumId w:val="29"/>
  </w:num>
  <w:num w:numId="20" w16cid:durableId="11075876">
    <w:abstractNumId w:val="11"/>
  </w:num>
  <w:num w:numId="21" w16cid:durableId="1012217420">
    <w:abstractNumId w:val="1"/>
  </w:num>
  <w:num w:numId="22" w16cid:durableId="1622035706">
    <w:abstractNumId w:val="3"/>
  </w:num>
  <w:num w:numId="23" w16cid:durableId="942149724">
    <w:abstractNumId w:val="5"/>
  </w:num>
  <w:num w:numId="24" w16cid:durableId="1906598075">
    <w:abstractNumId w:val="7"/>
  </w:num>
  <w:num w:numId="25" w16cid:durableId="1968971608">
    <w:abstractNumId w:val="14"/>
  </w:num>
  <w:num w:numId="26" w16cid:durableId="905141470">
    <w:abstractNumId w:val="12"/>
  </w:num>
  <w:num w:numId="27" w16cid:durableId="18746932">
    <w:abstractNumId w:val="2"/>
  </w:num>
  <w:num w:numId="28" w16cid:durableId="304627971">
    <w:abstractNumId w:val="9"/>
  </w:num>
  <w:num w:numId="29" w16cid:durableId="501356254">
    <w:abstractNumId w:val="0"/>
  </w:num>
  <w:num w:numId="30" w16cid:durableId="804008272">
    <w:abstractNumId w:val="6"/>
  </w:num>
  <w:num w:numId="31" w16cid:durableId="721640250">
    <w:abstractNumId w:val="26"/>
  </w:num>
  <w:num w:numId="32" w16cid:durableId="474177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3MDI3MDY5MDQ3YmYwMTQ2NTY5NTJmYjFkZDliZGIifQ=="/>
  </w:docVars>
  <w:rsids>
    <w:rsidRoot w:val="00E37530"/>
    <w:rsid w:val="00000849"/>
    <w:rsid w:val="00000B24"/>
    <w:rsid w:val="0000119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24D37"/>
    <w:rsid w:val="00030086"/>
    <w:rsid w:val="00030777"/>
    <w:rsid w:val="00031704"/>
    <w:rsid w:val="000327D5"/>
    <w:rsid w:val="000337FA"/>
    <w:rsid w:val="00033BD8"/>
    <w:rsid w:val="00034050"/>
    <w:rsid w:val="00035E60"/>
    <w:rsid w:val="00035E91"/>
    <w:rsid w:val="00036722"/>
    <w:rsid w:val="00041F2D"/>
    <w:rsid w:val="00043EC5"/>
    <w:rsid w:val="0004471D"/>
    <w:rsid w:val="00045420"/>
    <w:rsid w:val="0004548D"/>
    <w:rsid w:val="0004609F"/>
    <w:rsid w:val="00046518"/>
    <w:rsid w:val="00052070"/>
    <w:rsid w:val="00052733"/>
    <w:rsid w:val="00054AA8"/>
    <w:rsid w:val="00054CE6"/>
    <w:rsid w:val="00054EF7"/>
    <w:rsid w:val="00056635"/>
    <w:rsid w:val="00056741"/>
    <w:rsid w:val="00060103"/>
    <w:rsid w:val="00061027"/>
    <w:rsid w:val="00061A32"/>
    <w:rsid w:val="00063276"/>
    <w:rsid w:val="00063E3E"/>
    <w:rsid w:val="00064140"/>
    <w:rsid w:val="00064A34"/>
    <w:rsid w:val="00065ED8"/>
    <w:rsid w:val="00066543"/>
    <w:rsid w:val="000678B0"/>
    <w:rsid w:val="000715B7"/>
    <w:rsid w:val="000715E5"/>
    <w:rsid w:val="0007169C"/>
    <w:rsid w:val="00072A27"/>
    <w:rsid w:val="000733AE"/>
    <w:rsid w:val="00073D99"/>
    <w:rsid w:val="00073E57"/>
    <w:rsid w:val="000743DB"/>
    <w:rsid w:val="00075879"/>
    <w:rsid w:val="0007663D"/>
    <w:rsid w:val="00076E17"/>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7DC"/>
    <w:rsid w:val="000938BD"/>
    <w:rsid w:val="00096713"/>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0AA7"/>
    <w:rsid w:val="000C2895"/>
    <w:rsid w:val="000C30F4"/>
    <w:rsid w:val="000C466B"/>
    <w:rsid w:val="000C53D7"/>
    <w:rsid w:val="000C5DA9"/>
    <w:rsid w:val="000C60EE"/>
    <w:rsid w:val="000C68F7"/>
    <w:rsid w:val="000C6D9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31C"/>
    <w:rsid w:val="00100F77"/>
    <w:rsid w:val="0010112A"/>
    <w:rsid w:val="00103CB3"/>
    <w:rsid w:val="001048F4"/>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37B1"/>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AC5"/>
    <w:rsid w:val="00160630"/>
    <w:rsid w:val="00160CE3"/>
    <w:rsid w:val="0016261A"/>
    <w:rsid w:val="0016287F"/>
    <w:rsid w:val="00163568"/>
    <w:rsid w:val="001638C8"/>
    <w:rsid w:val="00164F31"/>
    <w:rsid w:val="001656B9"/>
    <w:rsid w:val="00166753"/>
    <w:rsid w:val="001715B6"/>
    <w:rsid w:val="00171B1A"/>
    <w:rsid w:val="00172055"/>
    <w:rsid w:val="001724FE"/>
    <w:rsid w:val="00172CDD"/>
    <w:rsid w:val="001736F1"/>
    <w:rsid w:val="00173A90"/>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1A1"/>
    <w:rsid w:val="001A674D"/>
    <w:rsid w:val="001A75F3"/>
    <w:rsid w:val="001A7FC9"/>
    <w:rsid w:val="001B02CC"/>
    <w:rsid w:val="001B20D0"/>
    <w:rsid w:val="001B2C09"/>
    <w:rsid w:val="001B67EB"/>
    <w:rsid w:val="001C058E"/>
    <w:rsid w:val="001C06BB"/>
    <w:rsid w:val="001C1C6C"/>
    <w:rsid w:val="001C20C8"/>
    <w:rsid w:val="001C397C"/>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E6742"/>
    <w:rsid w:val="001F13D8"/>
    <w:rsid w:val="001F3D54"/>
    <w:rsid w:val="001F528D"/>
    <w:rsid w:val="001F5521"/>
    <w:rsid w:val="001F6EE4"/>
    <w:rsid w:val="0020071B"/>
    <w:rsid w:val="00202105"/>
    <w:rsid w:val="00204103"/>
    <w:rsid w:val="00205A33"/>
    <w:rsid w:val="00205D21"/>
    <w:rsid w:val="0020676F"/>
    <w:rsid w:val="002073AD"/>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44FF"/>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4B3"/>
    <w:rsid w:val="002578DF"/>
    <w:rsid w:val="00257C30"/>
    <w:rsid w:val="00261742"/>
    <w:rsid w:val="00261A90"/>
    <w:rsid w:val="00263518"/>
    <w:rsid w:val="0026462E"/>
    <w:rsid w:val="00264814"/>
    <w:rsid w:val="0026570F"/>
    <w:rsid w:val="00266D09"/>
    <w:rsid w:val="00266EFF"/>
    <w:rsid w:val="00267128"/>
    <w:rsid w:val="00271034"/>
    <w:rsid w:val="00272122"/>
    <w:rsid w:val="0027229C"/>
    <w:rsid w:val="00273A79"/>
    <w:rsid w:val="002749DD"/>
    <w:rsid w:val="00276684"/>
    <w:rsid w:val="00277346"/>
    <w:rsid w:val="00281388"/>
    <w:rsid w:val="00281C28"/>
    <w:rsid w:val="002822F5"/>
    <w:rsid w:val="0028355C"/>
    <w:rsid w:val="00283C8D"/>
    <w:rsid w:val="00290554"/>
    <w:rsid w:val="002914A5"/>
    <w:rsid w:val="002947A8"/>
    <w:rsid w:val="00294AD2"/>
    <w:rsid w:val="00294BDE"/>
    <w:rsid w:val="002A03D6"/>
    <w:rsid w:val="002A0F05"/>
    <w:rsid w:val="002A25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D5C4D"/>
    <w:rsid w:val="002E05C0"/>
    <w:rsid w:val="002E12DF"/>
    <w:rsid w:val="002E27B5"/>
    <w:rsid w:val="002E2CF1"/>
    <w:rsid w:val="002E33B7"/>
    <w:rsid w:val="002E341C"/>
    <w:rsid w:val="002E35F7"/>
    <w:rsid w:val="002E39B7"/>
    <w:rsid w:val="002E3B38"/>
    <w:rsid w:val="002E3C0F"/>
    <w:rsid w:val="002E4B62"/>
    <w:rsid w:val="002E4EEF"/>
    <w:rsid w:val="002E519A"/>
    <w:rsid w:val="002E59BB"/>
    <w:rsid w:val="002E5B2F"/>
    <w:rsid w:val="002E6527"/>
    <w:rsid w:val="002E65C0"/>
    <w:rsid w:val="002E65C7"/>
    <w:rsid w:val="002E704A"/>
    <w:rsid w:val="002E7341"/>
    <w:rsid w:val="002F00FD"/>
    <w:rsid w:val="002F19DD"/>
    <w:rsid w:val="002F2B6C"/>
    <w:rsid w:val="002F46DB"/>
    <w:rsid w:val="002F49FA"/>
    <w:rsid w:val="002F56E7"/>
    <w:rsid w:val="002F7343"/>
    <w:rsid w:val="002F7C11"/>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398F"/>
    <w:rsid w:val="00324304"/>
    <w:rsid w:val="00324431"/>
    <w:rsid w:val="00326C70"/>
    <w:rsid w:val="00327B24"/>
    <w:rsid w:val="00327D56"/>
    <w:rsid w:val="00330C46"/>
    <w:rsid w:val="003314C9"/>
    <w:rsid w:val="00332E42"/>
    <w:rsid w:val="00332F27"/>
    <w:rsid w:val="00333479"/>
    <w:rsid w:val="00336751"/>
    <w:rsid w:val="003407C6"/>
    <w:rsid w:val="0034126D"/>
    <w:rsid w:val="00341C8D"/>
    <w:rsid w:val="00343B60"/>
    <w:rsid w:val="003441F8"/>
    <w:rsid w:val="00344301"/>
    <w:rsid w:val="00344403"/>
    <w:rsid w:val="00344E18"/>
    <w:rsid w:val="00345B3B"/>
    <w:rsid w:val="00351D1E"/>
    <w:rsid w:val="00353567"/>
    <w:rsid w:val="0035695F"/>
    <w:rsid w:val="00362FF3"/>
    <w:rsid w:val="00365D08"/>
    <w:rsid w:val="00366A30"/>
    <w:rsid w:val="00367049"/>
    <w:rsid w:val="00367DB9"/>
    <w:rsid w:val="00367F81"/>
    <w:rsid w:val="0037035A"/>
    <w:rsid w:val="00370A39"/>
    <w:rsid w:val="00370B40"/>
    <w:rsid w:val="00370F3A"/>
    <w:rsid w:val="00372204"/>
    <w:rsid w:val="003727E1"/>
    <w:rsid w:val="00372B42"/>
    <w:rsid w:val="00374C92"/>
    <w:rsid w:val="003762B1"/>
    <w:rsid w:val="00377A1A"/>
    <w:rsid w:val="003803F7"/>
    <w:rsid w:val="00380528"/>
    <w:rsid w:val="00381702"/>
    <w:rsid w:val="00381DE3"/>
    <w:rsid w:val="00385E79"/>
    <w:rsid w:val="003875C0"/>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5048"/>
    <w:rsid w:val="003A605F"/>
    <w:rsid w:val="003A6065"/>
    <w:rsid w:val="003A6B4B"/>
    <w:rsid w:val="003A709D"/>
    <w:rsid w:val="003A7399"/>
    <w:rsid w:val="003A7694"/>
    <w:rsid w:val="003A7C19"/>
    <w:rsid w:val="003B0F2B"/>
    <w:rsid w:val="003B2A65"/>
    <w:rsid w:val="003B41C3"/>
    <w:rsid w:val="003B4ABE"/>
    <w:rsid w:val="003B6969"/>
    <w:rsid w:val="003B758D"/>
    <w:rsid w:val="003C0080"/>
    <w:rsid w:val="003C123A"/>
    <w:rsid w:val="003C1B4B"/>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2370"/>
    <w:rsid w:val="004043A1"/>
    <w:rsid w:val="00404A9D"/>
    <w:rsid w:val="004062F0"/>
    <w:rsid w:val="0040704F"/>
    <w:rsid w:val="00407381"/>
    <w:rsid w:val="00407D77"/>
    <w:rsid w:val="00407F95"/>
    <w:rsid w:val="00410683"/>
    <w:rsid w:val="0041094A"/>
    <w:rsid w:val="00411BFF"/>
    <w:rsid w:val="00412FD3"/>
    <w:rsid w:val="00413A9B"/>
    <w:rsid w:val="00414274"/>
    <w:rsid w:val="00414458"/>
    <w:rsid w:val="0041519E"/>
    <w:rsid w:val="00415435"/>
    <w:rsid w:val="00415A6D"/>
    <w:rsid w:val="004165B0"/>
    <w:rsid w:val="0041666F"/>
    <w:rsid w:val="00416ACF"/>
    <w:rsid w:val="00417705"/>
    <w:rsid w:val="00417784"/>
    <w:rsid w:val="00420DEE"/>
    <w:rsid w:val="00421757"/>
    <w:rsid w:val="00421B1A"/>
    <w:rsid w:val="00421BC9"/>
    <w:rsid w:val="00422349"/>
    <w:rsid w:val="004240AB"/>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4B68"/>
    <w:rsid w:val="004350A1"/>
    <w:rsid w:val="0043638D"/>
    <w:rsid w:val="00436D39"/>
    <w:rsid w:val="0044285E"/>
    <w:rsid w:val="00443473"/>
    <w:rsid w:val="004434C7"/>
    <w:rsid w:val="00443625"/>
    <w:rsid w:val="00445D4A"/>
    <w:rsid w:val="004514B1"/>
    <w:rsid w:val="00451924"/>
    <w:rsid w:val="00453785"/>
    <w:rsid w:val="004539A5"/>
    <w:rsid w:val="004544E7"/>
    <w:rsid w:val="00455D5A"/>
    <w:rsid w:val="00462BC3"/>
    <w:rsid w:val="00462F03"/>
    <w:rsid w:val="00464F9C"/>
    <w:rsid w:val="0046581D"/>
    <w:rsid w:val="004672C1"/>
    <w:rsid w:val="00467BBD"/>
    <w:rsid w:val="00467D5E"/>
    <w:rsid w:val="00471E46"/>
    <w:rsid w:val="0047215E"/>
    <w:rsid w:val="004736D0"/>
    <w:rsid w:val="0047488C"/>
    <w:rsid w:val="00474EC0"/>
    <w:rsid w:val="00475B8F"/>
    <w:rsid w:val="00481674"/>
    <w:rsid w:val="00482225"/>
    <w:rsid w:val="00482C51"/>
    <w:rsid w:val="00482CBB"/>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0D3"/>
    <w:rsid w:val="004A220A"/>
    <w:rsid w:val="004A2606"/>
    <w:rsid w:val="004A270B"/>
    <w:rsid w:val="004A3130"/>
    <w:rsid w:val="004B2CA0"/>
    <w:rsid w:val="004B4A39"/>
    <w:rsid w:val="004B5A67"/>
    <w:rsid w:val="004B5E04"/>
    <w:rsid w:val="004B61F7"/>
    <w:rsid w:val="004B66C3"/>
    <w:rsid w:val="004B7590"/>
    <w:rsid w:val="004B7EB4"/>
    <w:rsid w:val="004C05D1"/>
    <w:rsid w:val="004C12FE"/>
    <w:rsid w:val="004C139C"/>
    <w:rsid w:val="004C179F"/>
    <w:rsid w:val="004C1869"/>
    <w:rsid w:val="004C3980"/>
    <w:rsid w:val="004C3DC1"/>
    <w:rsid w:val="004C7E58"/>
    <w:rsid w:val="004D3C79"/>
    <w:rsid w:val="004D4E58"/>
    <w:rsid w:val="004D6541"/>
    <w:rsid w:val="004E11D0"/>
    <w:rsid w:val="004E2AC8"/>
    <w:rsid w:val="004E2E31"/>
    <w:rsid w:val="004E2F92"/>
    <w:rsid w:val="004E313A"/>
    <w:rsid w:val="004E73E0"/>
    <w:rsid w:val="004F1320"/>
    <w:rsid w:val="004F21ED"/>
    <w:rsid w:val="004F297F"/>
    <w:rsid w:val="004F2AFE"/>
    <w:rsid w:val="004F42CB"/>
    <w:rsid w:val="004F4AD9"/>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4E03"/>
    <w:rsid w:val="005155C1"/>
    <w:rsid w:val="00516D5F"/>
    <w:rsid w:val="0051715C"/>
    <w:rsid w:val="00517AB2"/>
    <w:rsid w:val="00520620"/>
    <w:rsid w:val="0052109B"/>
    <w:rsid w:val="00521F1D"/>
    <w:rsid w:val="00522A9D"/>
    <w:rsid w:val="00523136"/>
    <w:rsid w:val="00523A5E"/>
    <w:rsid w:val="00524921"/>
    <w:rsid w:val="00524CD4"/>
    <w:rsid w:val="00525053"/>
    <w:rsid w:val="00527001"/>
    <w:rsid w:val="00527A78"/>
    <w:rsid w:val="00530B30"/>
    <w:rsid w:val="00530FA8"/>
    <w:rsid w:val="00531DF0"/>
    <w:rsid w:val="005322F6"/>
    <w:rsid w:val="005327DD"/>
    <w:rsid w:val="00535210"/>
    <w:rsid w:val="00535ADA"/>
    <w:rsid w:val="00536270"/>
    <w:rsid w:val="00536811"/>
    <w:rsid w:val="00536E71"/>
    <w:rsid w:val="00544A4F"/>
    <w:rsid w:val="00545FC0"/>
    <w:rsid w:val="00545FD5"/>
    <w:rsid w:val="00546B4C"/>
    <w:rsid w:val="00546F61"/>
    <w:rsid w:val="0054765F"/>
    <w:rsid w:val="00547E39"/>
    <w:rsid w:val="00550106"/>
    <w:rsid w:val="00550910"/>
    <w:rsid w:val="00551B8A"/>
    <w:rsid w:val="005520CD"/>
    <w:rsid w:val="00553410"/>
    <w:rsid w:val="00553665"/>
    <w:rsid w:val="00554706"/>
    <w:rsid w:val="00555E5B"/>
    <w:rsid w:val="005577B2"/>
    <w:rsid w:val="005577E0"/>
    <w:rsid w:val="00560935"/>
    <w:rsid w:val="00560C51"/>
    <w:rsid w:val="005634F9"/>
    <w:rsid w:val="0056373C"/>
    <w:rsid w:val="0056771E"/>
    <w:rsid w:val="005679A6"/>
    <w:rsid w:val="0057025A"/>
    <w:rsid w:val="00571027"/>
    <w:rsid w:val="00571B04"/>
    <w:rsid w:val="00571C8E"/>
    <w:rsid w:val="00572FF3"/>
    <w:rsid w:val="005755CE"/>
    <w:rsid w:val="005771BC"/>
    <w:rsid w:val="0057774D"/>
    <w:rsid w:val="005826E4"/>
    <w:rsid w:val="005827DA"/>
    <w:rsid w:val="00583516"/>
    <w:rsid w:val="00583C5F"/>
    <w:rsid w:val="00584EBD"/>
    <w:rsid w:val="00585218"/>
    <w:rsid w:val="00586178"/>
    <w:rsid w:val="00586603"/>
    <w:rsid w:val="00587318"/>
    <w:rsid w:val="005877EE"/>
    <w:rsid w:val="00590662"/>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1C3"/>
    <w:rsid w:val="005B42D4"/>
    <w:rsid w:val="005B5152"/>
    <w:rsid w:val="005B5618"/>
    <w:rsid w:val="005B5EE3"/>
    <w:rsid w:val="005B5FBD"/>
    <w:rsid w:val="005C18A4"/>
    <w:rsid w:val="005C1B62"/>
    <w:rsid w:val="005C2089"/>
    <w:rsid w:val="005C2420"/>
    <w:rsid w:val="005C29E9"/>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0C"/>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AA4"/>
    <w:rsid w:val="00621CAA"/>
    <w:rsid w:val="00624970"/>
    <w:rsid w:val="00624A88"/>
    <w:rsid w:val="00624E30"/>
    <w:rsid w:val="00626241"/>
    <w:rsid w:val="0062680E"/>
    <w:rsid w:val="0062724A"/>
    <w:rsid w:val="00632523"/>
    <w:rsid w:val="00633B76"/>
    <w:rsid w:val="006356C7"/>
    <w:rsid w:val="006356CC"/>
    <w:rsid w:val="00636FAF"/>
    <w:rsid w:val="00637180"/>
    <w:rsid w:val="00637512"/>
    <w:rsid w:val="00640ADB"/>
    <w:rsid w:val="006456EF"/>
    <w:rsid w:val="00646CE0"/>
    <w:rsid w:val="006476AF"/>
    <w:rsid w:val="006519B8"/>
    <w:rsid w:val="00652786"/>
    <w:rsid w:val="00654BEC"/>
    <w:rsid w:val="00655542"/>
    <w:rsid w:val="00656E00"/>
    <w:rsid w:val="00657F60"/>
    <w:rsid w:val="006630A6"/>
    <w:rsid w:val="00663EAA"/>
    <w:rsid w:val="00664A6D"/>
    <w:rsid w:val="00664EAD"/>
    <w:rsid w:val="006652C9"/>
    <w:rsid w:val="006660E6"/>
    <w:rsid w:val="00666279"/>
    <w:rsid w:val="0067050A"/>
    <w:rsid w:val="00670BC4"/>
    <w:rsid w:val="00670F30"/>
    <w:rsid w:val="006722CD"/>
    <w:rsid w:val="00672F01"/>
    <w:rsid w:val="0067319D"/>
    <w:rsid w:val="006738BE"/>
    <w:rsid w:val="006764DB"/>
    <w:rsid w:val="0067760C"/>
    <w:rsid w:val="00680B3D"/>
    <w:rsid w:val="006863B3"/>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B67ED"/>
    <w:rsid w:val="006B6FDF"/>
    <w:rsid w:val="006C086A"/>
    <w:rsid w:val="006C3641"/>
    <w:rsid w:val="006C7D5B"/>
    <w:rsid w:val="006D0438"/>
    <w:rsid w:val="006D297C"/>
    <w:rsid w:val="006D7112"/>
    <w:rsid w:val="006E10EB"/>
    <w:rsid w:val="006E1AFA"/>
    <w:rsid w:val="006E1B26"/>
    <w:rsid w:val="006E37F5"/>
    <w:rsid w:val="006E38CD"/>
    <w:rsid w:val="006E40C1"/>
    <w:rsid w:val="006E4303"/>
    <w:rsid w:val="006E4FD8"/>
    <w:rsid w:val="006E6742"/>
    <w:rsid w:val="006E7239"/>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1F48"/>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34F97"/>
    <w:rsid w:val="007401EC"/>
    <w:rsid w:val="00740EBA"/>
    <w:rsid w:val="007414FD"/>
    <w:rsid w:val="0074188F"/>
    <w:rsid w:val="00742944"/>
    <w:rsid w:val="00742A9E"/>
    <w:rsid w:val="007430AB"/>
    <w:rsid w:val="00743535"/>
    <w:rsid w:val="00744387"/>
    <w:rsid w:val="00744CF2"/>
    <w:rsid w:val="00745193"/>
    <w:rsid w:val="00745A26"/>
    <w:rsid w:val="00745E27"/>
    <w:rsid w:val="00746614"/>
    <w:rsid w:val="007478F7"/>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149"/>
    <w:rsid w:val="00767A0F"/>
    <w:rsid w:val="0077005C"/>
    <w:rsid w:val="007707E2"/>
    <w:rsid w:val="007717AF"/>
    <w:rsid w:val="0077214D"/>
    <w:rsid w:val="007724F4"/>
    <w:rsid w:val="007727B6"/>
    <w:rsid w:val="00773512"/>
    <w:rsid w:val="00774B1F"/>
    <w:rsid w:val="00775C08"/>
    <w:rsid w:val="00775D02"/>
    <w:rsid w:val="00780A4E"/>
    <w:rsid w:val="0078204A"/>
    <w:rsid w:val="00783F0F"/>
    <w:rsid w:val="007843D0"/>
    <w:rsid w:val="00784958"/>
    <w:rsid w:val="007872AB"/>
    <w:rsid w:val="00787358"/>
    <w:rsid w:val="007909C3"/>
    <w:rsid w:val="00791F8E"/>
    <w:rsid w:val="007939CE"/>
    <w:rsid w:val="00793FE4"/>
    <w:rsid w:val="0079428F"/>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079A"/>
    <w:rsid w:val="007B2327"/>
    <w:rsid w:val="007B2562"/>
    <w:rsid w:val="007B2608"/>
    <w:rsid w:val="007B26EF"/>
    <w:rsid w:val="007B353A"/>
    <w:rsid w:val="007B3BEE"/>
    <w:rsid w:val="007B74D0"/>
    <w:rsid w:val="007B7D22"/>
    <w:rsid w:val="007C2CAA"/>
    <w:rsid w:val="007C30B1"/>
    <w:rsid w:val="007C482B"/>
    <w:rsid w:val="007C4A8E"/>
    <w:rsid w:val="007C61A9"/>
    <w:rsid w:val="007C6243"/>
    <w:rsid w:val="007C6324"/>
    <w:rsid w:val="007C6651"/>
    <w:rsid w:val="007D1695"/>
    <w:rsid w:val="007D184E"/>
    <w:rsid w:val="007D281E"/>
    <w:rsid w:val="007D3E8E"/>
    <w:rsid w:val="007D5CB6"/>
    <w:rsid w:val="007D6F70"/>
    <w:rsid w:val="007D7F26"/>
    <w:rsid w:val="007E041E"/>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3DB"/>
    <w:rsid w:val="0087176B"/>
    <w:rsid w:val="0087215C"/>
    <w:rsid w:val="00874745"/>
    <w:rsid w:val="0087593C"/>
    <w:rsid w:val="00875A3D"/>
    <w:rsid w:val="00875F56"/>
    <w:rsid w:val="008764F6"/>
    <w:rsid w:val="00877064"/>
    <w:rsid w:val="008809B2"/>
    <w:rsid w:val="008831D3"/>
    <w:rsid w:val="00884963"/>
    <w:rsid w:val="00886C97"/>
    <w:rsid w:val="00886E6F"/>
    <w:rsid w:val="008870EA"/>
    <w:rsid w:val="00890081"/>
    <w:rsid w:val="0089129E"/>
    <w:rsid w:val="008912FF"/>
    <w:rsid w:val="00891491"/>
    <w:rsid w:val="00892141"/>
    <w:rsid w:val="00892596"/>
    <w:rsid w:val="0089266A"/>
    <w:rsid w:val="0089371C"/>
    <w:rsid w:val="008937A8"/>
    <w:rsid w:val="00894094"/>
    <w:rsid w:val="008940D1"/>
    <w:rsid w:val="0089419B"/>
    <w:rsid w:val="008944B1"/>
    <w:rsid w:val="00895FF4"/>
    <w:rsid w:val="00897547"/>
    <w:rsid w:val="008A078E"/>
    <w:rsid w:val="008A0F70"/>
    <w:rsid w:val="008A1D4C"/>
    <w:rsid w:val="008A2F3D"/>
    <w:rsid w:val="008A33E7"/>
    <w:rsid w:val="008A3CCE"/>
    <w:rsid w:val="008A4D19"/>
    <w:rsid w:val="008A7ABA"/>
    <w:rsid w:val="008B0219"/>
    <w:rsid w:val="008B0742"/>
    <w:rsid w:val="008B1370"/>
    <w:rsid w:val="008B24C6"/>
    <w:rsid w:val="008B3542"/>
    <w:rsid w:val="008B3E89"/>
    <w:rsid w:val="008B403E"/>
    <w:rsid w:val="008B63D9"/>
    <w:rsid w:val="008B67D7"/>
    <w:rsid w:val="008B6B3F"/>
    <w:rsid w:val="008B6B41"/>
    <w:rsid w:val="008B6DD6"/>
    <w:rsid w:val="008B7D42"/>
    <w:rsid w:val="008B7DD7"/>
    <w:rsid w:val="008B7F03"/>
    <w:rsid w:val="008C0A8A"/>
    <w:rsid w:val="008C0E4F"/>
    <w:rsid w:val="008C25F2"/>
    <w:rsid w:val="008C38B4"/>
    <w:rsid w:val="008C4D8F"/>
    <w:rsid w:val="008C6EBD"/>
    <w:rsid w:val="008C71E3"/>
    <w:rsid w:val="008C734A"/>
    <w:rsid w:val="008C7883"/>
    <w:rsid w:val="008D269E"/>
    <w:rsid w:val="008D4730"/>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B57"/>
    <w:rsid w:val="008F1F44"/>
    <w:rsid w:val="008F24BF"/>
    <w:rsid w:val="008F3F4C"/>
    <w:rsid w:val="008F45D1"/>
    <w:rsid w:val="008F4BF3"/>
    <w:rsid w:val="008F5A8F"/>
    <w:rsid w:val="008F5D9A"/>
    <w:rsid w:val="00900309"/>
    <w:rsid w:val="009004FB"/>
    <w:rsid w:val="0090311A"/>
    <w:rsid w:val="00904610"/>
    <w:rsid w:val="00904E61"/>
    <w:rsid w:val="009054AD"/>
    <w:rsid w:val="009076D8"/>
    <w:rsid w:val="009117BD"/>
    <w:rsid w:val="00911A84"/>
    <w:rsid w:val="009121F1"/>
    <w:rsid w:val="009123E9"/>
    <w:rsid w:val="00912B38"/>
    <w:rsid w:val="0091791F"/>
    <w:rsid w:val="009216CA"/>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2BB7"/>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610E"/>
    <w:rsid w:val="00967485"/>
    <w:rsid w:val="009707B0"/>
    <w:rsid w:val="00970F02"/>
    <w:rsid w:val="00971F81"/>
    <w:rsid w:val="00972724"/>
    <w:rsid w:val="00972E7A"/>
    <w:rsid w:val="0097333B"/>
    <w:rsid w:val="00973725"/>
    <w:rsid w:val="009753BB"/>
    <w:rsid w:val="00975464"/>
    <w:rsid w:val="00975469"/>
    <w:rsid w:val="009763E9"/>
    <w:rsid w:val="0098490F"/>
    <w:rsid w:val="00984C27"/>
    <w:rsid w:val="00986F35"/>
    <w:rsid w:val="009870BE"/>
    <w:rsid w:val="009872AD"/>
    <w:rsid w:val="00987457"/>
    <w:rsid w:val="00987F0C"/>
    <w:rsid w:val="00990910"/>
    <w:rsid w:val="00990BC7"/>
    <w:rsid w:val="00991510"/>
    <w:rsid w:val="00992BE7"/>
    <w:rsid w:val="00993731"/>
    <w:rsid w:val="00993FBC"/>
    <w:rsid w:val="00994F7F"/>
    <w:rsid w:val="00995C42"/>
    <w:rsid w:val="0099643B"/>
    <w:rsid w:val="00996B0E"/>
    <w:rsid w:val="00997C5D"/>
    <w:rsid w:val="00997F53"/>
    <w:rsid w:val="009A0916"/>
    <w:rsid w:val="009A12BA"/>
    <w:rsid w:val="009A2D51"/>
    <w:rsid w:val="009A2E5D"/>
    <w:rsid w:val="009A4FAA"/>
    <w:rsid w:val="009A544D"/>
    <w:rsid w:val="009A62F1"/>
    <w:rsid w:val="009A63A4"/>
    <w:rsid w:val="009A7B2E"/>
    <w:rsid w:val="009B0D15"/>
    <w:rsid w:val="009B1EB2"/>
    <w:rsid w:val="009B219E"/>
    <w:rsid w:val="009B3425"/>
    <w:rsid w:val="009B38F7"/>
    <w:rsid w:val="009B6235"/>
    <w:rsid w:val="009B667C"/>
    <w:rsid w:val="009B7CD9"/>
    <w:rsid w:val="009C2008"/>
    <w:rsid w:val="009C3E4A"/>
    <w:rsid w:val="009C48F4"/>
    <w:rsid w:val="009C4AA3"/>
    <w:rsid w:val="009C4D50"/>
    <w:rsid w:val="009C4FA9"/>
    <w:rsid w:val="009C54E6"/>
    <w:rsid w:val="009C610C"/>
    <w:rsid w:val="009D0A46"/>
    <w:rsid w:val="009D22ED"/>
    <w:rsid w:val="009D2400"/>
    <w:rsid w:val="009D256C"/>
    <w:rsid w:val="009D272A"/>
    <w:rsid w:val="009D3153"/>
    <w:rsid w:val="009D353A"/>
    <w:rsid w:val="009D7BE4"/>
    <w:rsid w:val="009E0165"/>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38FF"/>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44EF"/>
    <w:rsid w:val="00A76CBC"/>
    <w:rsid w:val="00A76D4D"/>
    <w:rsid w:val="00A802B2"/>
    <w:rsid w:val="00A807ED"/>
    <w:rsid w:val="00A81109"/>
    <w:rsid w:val="00A862EC"/>
    <w:rsid w:val="00A872C3"/>
    <w:rsid w:val="00A874D4"/>
    <w:rsid w:val="00A9012C"/>
    <w:rsid w:val="00A92421"/>
    <w:rsid w:val="00A9280A"/>
    <w:rsid w:val="00A945AA"/>
    <w:rsid w:val="00A956CB"/>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B7C4D"/>
    <w:rsid w:val="00AC1512"/>
    <w:rsid w:val="00AC4B68"/>
    <w:rsid w:val="00AC5A8D"/>
    <w:rsid w:val="00AC699D"/>
    <w:rsid w:val="00AC7B0A"/>
    <w:rsid w:val="00AC7C3B"/>
    <w:rsid w:val="00AC7D18"/>
    <w:rsid w:val="00AD047A"/>
    <w:rsid w:val="00AD0D40"/>
    <w:rsid w:val="00AD1BDC"/>
    <w:rsid w:val="00AD3F9F"/>
    <w:rsid w:val="00AD4B4D"/>
    <w:rsid w:val="00AD70DB"/>
    <w:rsid w:val="00AD72CF"/>
    <w:rsid w:val="00AE07C9"/>
    <w:rsid w:val="00AE2158"/>
    <w:rsid w:val="00AE287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5DC"/>
    <w:rsid w:val="00B226D9"/>
    <w:rsid w:val="00B231B0"/>
    <w:rsid w:val="00B23A15"/>
    <w:rsid w:val="00B23A30"/>
    <w:rsid w:val="00B23AAF"/>
    <w:rsid w:val="00B26D0A"/>
    <w:rsid w:val="00B26FD5"/>
    <w:rsid w:val="00B277BC"/>
    <w:rsid w:val="00B32015"/>
    <w:rsid w:val="00B3230F"/>
    <w:rsid w:val="00B3278A"/>
    <w:rsid w:val="00B32FE7"/>
    <w:rsid w:val="00B33092"/>
    <w:rsid w:val="00B33234"/>
    <w:rsid w:val="00B34976"/>
    <w:rsid w:val="00B3619E"/>
    <w:rsid w:val="00B37A2E"/>
    <w:rsid w:val="00B40511"/>
    <w:rsid w:val="00B408F7"/>
    <w:rsid w:val="00B40F27"/>
    <w:rsid w:val="00B41CD0"/>
    <w:rsid w:val="00B41DFC"/>
    <w:rsid w:val="00B452D7"/>
    <w:rsid w:val="00B45CE5"/>
    <w:rsid w:val="00B4712B"/>
    <w:rsid w:val="00B50113"/>
    <w:rsid w:val="00B50258"/>
    <w:rsid w:val="00B50C57"/>
    <w:rsid w:val="00B513AC"/>
    <w:rsid w:val="00B51529"/>
    <w:rsid w:val="00B5153B"/>
    <w:rsid w:val="00B51A34"/>
    <w:rsid w:val="00B521A3"/>
    <w:rsid w:val="00B54A67"/>
    <w:rsid w:val="00B54BB2"/>
    <w:rsid w:val="00B60CCF"/>
    <w:rsid w:val="00B634B2"/>
    <w:rsid w:val="00B63614"/>
    <w:rsid w:val="00B654F3"/>
    <w:rsid w:val="00B65651"/>
    <w:rsid w:val="00B66129"/>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134D"/>
    <w:rsid w:val="00BA24AA"/>
    <w:rsid w:val="00BA28E6"/>
    <w:rsid w:val="00BA30EC"/>
    <w:rsid w:val="00BA3480"/>
    <w:rsid w:val="00BA3B3D"/>
    <w:rsid w:val="00BA6689"/>
    <w:rsid w:val="00BA75EC"/>
    <w:rsid w:val="00BB0BAF"/>
    <w:rsid w:val="00BB1AB9"/>
    <w:rsid w:val="00BB1ED7"/>
    <w:rsid w:val="00BB3B0A"/>
    <w:rsid w:val="00BB4C46"/>
    <w:rsid w:val="00BB7595"/>
    <w:rsid w:val="00BB7D94"/>
    <w:rsid w:val="00BC0033"/>
    <w:rsid w:val="00BC360D"/>
    <w:rsid w:val="00BC43C0"/>
    <w:rsid w:val="00BC458D"/>
    <w:rsid w:val="00BC665E"/>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4FC"/>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637"/>
    <w:rsid w:val="00C14E4C"/>
    <w:rsid w:val="00C1591A"/>
    <w:rsid w:val="00C2072C"/>
    <w:rsid w:val="00C22253"/>
    <w:rsid w:val="00C224A2"/>
    <w:rsid w:val="00C22514"/>
    <w:rsid w:val="00C23464"/>
    <w:rsid w:val="00C23EF9"/>
    <w:rsid w:val="00C23F24"/>
    <w:rsid w:val="00C24C37"/>
    <w:rsid w:val="00C25170"/>
    <w:rsid w:val="00C254B4"/>
    <w:rsid w:val="00C2557A"/>
    <w:rsid w:val="00C2599D"/>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57E3"/>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13A"/>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320A"/>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4A01"/>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3D2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1C99"/>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4FF9"/>
    <w:rsid w:val="00D359D3"/>
    <w:rsid w:val="00D35E02"/>
    <w:rsid w:val="00D361F6"/>
    <w:rsid w:val="00D374A2"/>
    <w:rsid w:val="00D45612"/>
    <w:rsid w:val="00D45D4B"/>
    <w:rsid w:val="00D45D6E"/>
    <w:rsid w:val="00D46567"/>
    <w:rsid w:val="00D46668"/>
    <w:rsid w:val="00D47076"/>
    <w:rsid w:val="00D4796E"/>
    <w:rsid w:val="00D47F52"/>
    <w:rsid w:val="00D50143"/>
    <w:rsid w:val="00D5062E"/>
    <w:rsid w:val="00D50ECA"/>
    <w:rsid w:val="00D51BD7"/>
    <w:rsid w:val="00D51F06"/>
    <w:rsid w:val="00D532C6"/>
    <w:rsid w:val="00D54664"/>
    <w:rsid w:val="00D5731C"/>
    <w:rsid w:val="00D57CDF"/>
    <w:rsid w:val="00D57EF8"/>
    <w:rsid w:val="00D607ED"/>
    <w:rsid w:val="00D62C4F"/>
    <w:rsid w:val="00D64C88"/>
    <w:rsid w:val="00D7049D"/>
    <w:rsid w:val="00D7276C"/>
    <w:rsid w:val="00D7401E"/>
    <w:rsid w:val="00D74A9A"/>
    <w:rsid w:val="00D75E4F"/>
    <w:rsid w:val="00D76614"/>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A53FF"/>
    <w:rsid w:val="00DB059B"/>
    <w:rsid w:val="00DB0B08"/>
    <w:rsid w:val="00DB1FA9"/>
    <w:rsid w:val="00DB3E1E"/>
    <w:rsid w:val="00DB3FD4"/>
    <w:rsid w:val="00DB6D14"/>
    <w:rsid w:val="00DB753B"/>
    <w:rsid w:val="00DB7B4B"/>
    <w:rsid w:val="00DB7F71"/>
    <w:rsid w:val="00DC1715"/>
    <w:rsid w:val="00DC1795"/>
    <w:rsid w:val="00DC180B"/>
    <w:rsid w:val="00DC25CD"/>
    <w:rsid w:val="00DC26D0"/>
    <w:rsid w:val="00DC3873"/>
    <w:rsid w:val="00DC38CD"/>
    <w:rsid w:val="00DC3A9D"/>
    <w:rsid w:val="00DC4853"/>
    <w:rsid w:val="00DC59C2"/>
    <w:rsid w:val="00DC73EE"/>
    <w:rsid w:val="00DD084F"/>
    <w:rsid w:val="00DD1CD4"/>
    <w:rsid w:val="00DD22B6"/>
    <w:rsid w:val="00DD39D3"/>
    <w:rsid w:val="00DD47D1"/>
    <w:rsid w:val="00DD5B84"/>
    <w:rsid w:val="00DD6634"/>
    <w:rsid w:val="00DD7E49"/>
    <w:rsid w:val="00DE0C76"/>
    <w:rsid w:val="00DE106B"/>
    <w:rsid w:val="00DE33B2"/>
    <w:rsid w:val="00DE33C0"/>
    <w:rsid w:val="00DE42FE"/>
    <w:rsid w:val="00DE4B84"/>
    <w:rsid w:val="00DF0691"/>
    <w:rsid w:val="00DF13B7"/>
    <w:rsid w:val="00DF1C91"/>
    <w:rsid w:val="00DF2BFC"/>
    <w:rsid w:val="00DF2DBB"/>
    <w:rsid w:val="00DF392A"/>
    <w:rsid w:val="00DF3A1D"/>
    <w:rsid w:val="00DF65B5"/>
    <w:rsid w:val="00E0224D"/>
    <w:rsid w:val="00E03014"/>
    <w:rsid w:val="00E040CE"/>
    <w:rsid w:val="00E041FD"/>
    <w:rsid w:val="00E044A2"/>
    <w:rsid w:val="00E05398"/>
    <w:rsid w:val="00E055BB"/>
    <w:rsid w:val="00E0598B"/>
    <w:rsid w:val="00E066A4"/>
    <w:rsid w:val="00E074BC"/>
    <w:rsid w:val="00E075DD"/>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41C"/>
    <w:rsid w:val="00E355F4"/>
    <w:rsid w:val="00E37530"/>
    <w:rsid w:val="00E4005B"/>
    <w:rsid w:val="00E40E3B"/>
    <w:rsid w:val="00E42B37"/>
    <w:rsid w:val="00E4319A"/>
    <w:rsid w:val="00E44FE1"/>
    <w:rsid w:val="00E4766A"/>
    <w:rsid w:val="00E4790E"/>
    <w:rsid w:val="00E47E27"/>
    <w:rsid w:val="00E51DF2"/>
    <w:rsid w:val="00E52E7D"/>
    <w:rsid w:val="00E53D68"/>
    <w:rsid w:val="00E555DA"/>
    <w:rsid w:val="00E55A9C"/>
    <w:rsid w:val="00E55ED2"/>
    <w:rsid w:val="00E57F1C"/>
    <w:rsid w:val="00E60316"/>
    <w:rsid w:val="00E62868"/>
    <w:rsid w:val="00E6334E"/>
    <w:rsid w:val="00E67B67"/>
    <w:rsid w:val="00E71101"/>
    <w:rsid w:val="00E71E37"/>
    <w:rsid w:val="00E7242E"/>
    <w:rsid w:val="00E74984"/>
    <w:rsid w:val="00E7542F"/>
    <w:rsid w:val="00E75A1E"/>
    <w:rsid w:val="00E7625B"/>
    <w:rsid w:val="00E7660D"/>
    <w:rsid w:val="00E776F1"/>
    <w:rsid w:val="00E77A96"/>
    <w:rsid w:val="00E8019B"/>
    <w:rsid w:val="00E831C3"/>
    <w:rsid w:val="00E85091"/>
    <w:rsid w:val="00E87693"/>
    <w:rsid w:val="00E90DE8"/>
    <w:rsid w:val="00E92CEA"/>
    <w:rsid w:val="00E92E5A"/>
    <w:rsid w:val="00E94DF9"/>
    <w:rsid w:val="00E95A13"/>
    <w:rsid w:val="00E97A34"/>
    <w:rsid w:val="00EA04A9"/>
    <w:rsid w:val="00EA0DF0"/>
    <w:rsid w:val="00EA174B"/>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2851"/>
    <w:rsid w:val="00EC3854"/>
    <w:rsid w:val="00EC385E"/>
    <w:rsid w:val="00EC69D9"/>
    <w:rsid w:val="00EC6E4D"/>
    <w:rsid w:val="00EC7F6D"/>
    <w:rsid w:val="00ED15D2"/>
    <w:rsid w:val="00ED17B8"/>
    <w:rsid w:val="00ED19D5"/>
    <w:rsid w:val="00ED7266"/>
    <w:rsid w:val="00ED72E8"/>
    <w:rsid w:val="00ED792E"/>
    <w:rsid w:val="00ED7F12"/>
    <w:rsid w:val="00EE081E"/>
    <w:rsid w:val="00EE3368"/>
    <w:rsid w:val="00EE3BFB"/>
    <w:rsid w:val="00EE5509"/>
    <w:rsid w:val="00EE5B8C"/>
    <w:rsid w:val="00EE7F7D"/>
    <w:rsid w:val="00EF0986"/>
    <w:rsid w:val="00EF116A"/>
    <w:rsid w:val="00EF2492"/>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0753E"/>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6952"/>
    <w:rsid w:val="00F4090E"/>
    <w:rsid w:val="00F42D2D"/>
    <w:rsid w:val="00F51FA9"/>
    <w:rsid w:val="00F527F1"/>
    <w:rsid w:val="00F55313"/>
    <w:rsid w:val="00F55823"/>
    <w:rsid w:val="00F55970"/>
    <w:rsid w:val="00F56C6D"/>
    <w:rsid w:val="00F621E6"/>
    <w:rsid w:val="00F62448"/>
    <w:rsid w:val="00F62E7B"/>
    <w:rsid w:val="00F65177"/>
    <w:rsid w:val="00F65DA9"/>
    <w:rsid w:val="00F66D6B"/>
    <w:rsid w:val="00F66F53"/>
    <w:rsid w:val="00F6720D"/>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41F"/>
    <w:rsid w:val="00F90927"/>
    <w:rsid w:val="00F92461"/>
    <w:rsid w:val="00F92DDD"/>
    <w:rsid w:val="00F93DBE"/>
    <w:rsid w:val="00F949C9"/>
    <w:rsid w:val="00F95FAC"/>
    <w:rsid w:val="00FA212F"/>
    <w:rsid w:val="00FA2541"/>
    <w:rsid w:val="00FA2935"/>
    <w:rsid w:val="00FA44FE"/>
    <w:rsid w:val="00FA45B0"/>
    <w:rsid w:val="00FA4D00"/>
    <w:rsid w:val="00FA7124"/>
    <w:rsid w:val="00FA7BF6"/>
    <w:rsid w:val="00FB04B5"/>
    <w:rsid w:val="00FB2A99"/>
    <w:rsid w:val="00FB3099"/>
    <w:rsid w:val="00FB32BC"/>
    <w:rsid w:val="00FB5569"/>
    <w:rsid w:val="00FB67C1"/>
    <w:rsid w:val="00FB6B4B"/>
    <w:rsid w:val="00FB6BB1"/>
    <w:rsid w:val="00FB6FB1"/>
    <w:rsid w:val="00FB795D"/>
    <w:rsid w:val="00FB7E82"/>
    <w:rsid w:val="00FC01C9"/>
    <w:rsid w:val="00FC1250"/>
    <w:rsid w:val="00FC3478"/>
    <w:rsid w:val="00FC3D6F"/>
    <w:rsid w:val="00FC447C"/>
    <w:rsid w:val="00FC4694"/>
    <w:rsid w:val="00FC47BD"/>
    <w:rsid w:val="00FC515C"/>
    <w:rsid w:val="00FC5312"/>
    <w:rsid w:val="00FD0FB2"/>
    <w:rsid w:val="00FD11CF"/>
    <w:rsid w:val="00FD1480"/>
    <w:rsid w:val="00FD1A1A"/>
    <w:rsid w:val="00FD38CF"/>
    <w:rsid w:val="00FD4B57"/>
    <w:rsid w:val="00FD4CAB"/>
    <w:rsid w:val="00FD59E3"/>
    <w:rsid w:val="00FD602D"/>
    <w:rsid w:val="00FD6762"/>
    <w:rsid w:val="00FD6771"/>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172159"/>
    <w:rsid w:val="01335587"/>
    <w:rsid w:val="01791724"/>
    <w:rsid w:val="024205C1"/>
    <w:rsid w:val="028B38C4"/>
    <w:rsid w:val="02E57B93"/>
    <w:rsid w:val="031B3C8A"/>
    <w:rsid w:val="037834E2"/>
    <w:rsid w:val="04426B93"/>
    <w:rsid w:val="05256E51"/>
    <w:rsid w:val="057455E2"/>
    <w:rsid w:val="05766943"/>
    <w:rsid w:val="05A93171"/>
    <w:rsid w:val="05E85773"/>
    <w:rsid w:val="06183F7B"/>
    <w:rsid w:val="064552D9"/>
    <w:rsid w:val="06470AB2"/>
    <w:rsid w:val="067D2A36"/>
    <w:rsid w:val="06CA3C9B"/>
    <w:rsid w:val="071835A8"/>
    <w:rsid w:val="07667A9C"/>
    <w:rsid w:val="077C5634"/>
    <w:rsid w:val="08010CFC"/>
    <w:rsid w:val="0834033F"/>
    <w:rsid w:val="0849596F"/>
    <w:rsid w:val="085F6B82"/>
    <w:rsid w:val="092E73B6"/>
    <w:rsid w:val="09C0273D"/>
    <w:rsid w:val="0A241459"/>
    <w:rsid w:val="0A3D4737"/>
    <w:rsid w:val="0A886720"/>
    <w:rsid w:val="0AFD151C"/>
    <w:rsid w:val="0B086B66"/>
    <w:rsid w:val="0B0D6E40"/>
    <w:rsid w:val="0B696551"/>
    <w:rsid w:val="0B7D7A9E"/>
    <w:rsid w:val="0B832534"/>
    <w:rsid w:val="0BFD69CD"/>
    <w:rsid w:val="0C057EC9"/>
    <w:rsid w:val="0C464368"/>
    <w:rsid w:val="0C522BF5"/>
    <w:rsid w:val="0C8417B0"/>
    <w:rsid w:val="0CA154B4"/>
    <w:rsid w:val="0CA66214"/>
    <w:rsid w:val="0D804980"/>
    <w:rsid w:val="0D853402"/>
    <w:rsid w:val="0DA178D1"/>
    <w:rsid w:val="0DE7718A"/>
    <w:rsid w:val="0E497FFD"/>
    <w:rsid w:val="0EB51830"/>
    <w:rsid w:val="0EC61AFA"/>
    <w:rsid w:val="0ED64E27"/>
    <w:rsid w:val="0EEA1D84"/>
    <w:rsid w:val="0F722120"/>
    <w:rsid w:val="0FB02F17"/>
    <w:rsid w:val="0FC935A0"/>
    <w:rsid w:val="10013846"/>
    <w:rsid w:val="101F1965"/>
    <w:rsid w:val="104E57D8"/>
    <w:rsid w:val="1074175C"/>
    <w:rsid w:val="10851D49"/>
    <w:rsid w:val="11301EA2"/>
    <w:rsid w:val="117635B2"/>
    <w:rsid w:val="119F15B1"/>
    <w:rsid w:val="12050D9A"/>
    <w:rsid w:val="12116399"/>
    <w:rsid w:val="12120511"/>
    <w:rsid w:val="12C10A21"/>
    <w:rsid w:val="131447D0"/>
    <w:rsid w:val="1337280F"/>
    <w:rsid w:val="1376695C"/>
    <w:rsid w:val="13853312"/>
    <w:rsid w:val="13875731"/>
    <w:rsid w:val="139A4983"/>
    <w:rsid w:val="143C4803"/>
    <w:rsid w:val="143D5D86"/>
    <w:rsid w:val="144B0620"/>
    <w:rsid w:val="14587121"/>
    <w:rsid w:val="149D21F4"/>
    <w:rsid w:val="15196B02"/>
    <w:rsid w:val="15431007"/>
    <w:rsid w:val="16505883"/>
    <w:rsid w:val="16513BD0"/>
    <w:rsid w:val="16761E81"/>
    <w:rsid w:val="167A526C"/>
    <w:rsid w:val="169D4119"/>
    <w:rsid w:val="16AF5DDC"/>
    <w:rsid w:val="172B408E"/>
    <w:rsid w:val="175C631D"/>
    <w:rsid w:val="176E2900"/>
    <w:rsid w:val="17801E62"/>
    <w:rsid w:val="179B0561"/>
    <w:rsid w:val="18F97167"/>
    <w:rsid w:val="191120AF"/>
    <w:rsid w:val="191B52DF"/>
    <w:rsid w:val="198D11C6"/>
    <w:rsid w:val="1A2C72C1"/>
    <w:rsid w:val="1A3C22AF"/>
    <w:rsid w:val="1A8C58EB"/>
    <w:rsid w:val="1AB84DFF"/>
    <w:rsid w:val="1B757BE9"/>
    <w:rsid w:val="1B83082F"/>
    <w:rsid w:val="1C335CEA"/>
    <w:rsid w:val="1C804143"/>
    <w:rsid w:val="1C8E6C5A"/>
    <w:rsid w:val="1C913B5A"/>
    <w:rsid w:val="1CD33059"/>
    <w:rsid w:val="1D034FBE"/>
    <w:rsid w:val="1D0C4F8F"/>
    <w:rsid w:val="1D89681A"/>
    <w:rsid w:val="1DB7160D"/>
    <w:rsid w:val="1DFE46A3"/>
    <w:rsid w:val="1E0D5CDA"/>
    <w:rsid w:val="1E130CF2"/>
    <w:rsid w:val="1E921467"/>
    <w:rsid w:val="1F3D3B08"/>
    <w:rsid w:val="1F685D68"/>
    <w:rsid w:val="1FC32BFA"/>
    <w:rsid w:val="1FD45921"/>
    <w:rsid w:val="204E750E"/>
    <w:rsid w:val="20694CEB"/>
    <w:rsid w:val="208366E3"/>
    <w:rsid w:val="20AC1F89"/>
    <w:rsid w:val="20C34CC4"/>
    <w:rsid w:val="212857EF"/>
    <w:rsid w:val="21292383"/>
    <w:rsid w:val="215C72FA"/>
    <w:rsid w:val="216C2303"/>
    <w:rsid w:val="2174632D"/>
    <w:rsid w:val="21BA398A"/>
    <w:rsid w:val="227F692C"/>
    <w:rsid w:val="22B221FB"/>
    <w:rsid w:val="22E8349A"/>
    <w:rsid w:val="23356F51"/>
    <w:rsid w:val="233D3949"/>
    <w:rsid w:val="237B13D0"/>
    <w:rsid w:val="23CE3238"/>
    <w:rsid w:val="248843EB"/>
    <w:rsid w:val="24B71A7D"/>
    <w:rsid w:val="251D1CAF"/>
    <w:rsid w:val="252B57B7"/>
    <w:rsid w:val="253F4331"/>
    <w:rsid w:val="255D722B"/>
    <w:rsid w:val="256013F3"/>
    <w:rsid w:val="258E2119"/>
    <w:rsid w:val="25B92FBB"/>
    <w:rsid w:val="263D1CFC"/>
    <w:rsid w:val="26920B1F"/>
    <w:rsid w:val="26BB67A8"/>
    <w:rsid w:val="26D227E7"/>
    <w:rsid w:val="26FC274B"/>
    <w:rsid w:val="271B68B7"/>
    <w:rsid w:val="2722487A"/>
    <w:rsid w:val="273A146D"/>
    <w:rsid w:val="27972B15"/>
    <w:rsid w:val="27F51441"/>
    <w:rsid w:val="280625BB"/>
    <w:rsid w:val="280C74C5"/>
    <w:rsid w:val="28865B09"/>
    <w:rsid w:val="28BC0AB5"/>
    <w:rsid w:val="28CE60E1"/>
    <w:rsid w:val="28F14B98"/>
    <w:rsid w:val="28F46DCD"/>
    <w:rsid w:val="291640F4"/>
    <w:rsid w:val="2951209F"/>
    <w:rsid w:val="29661D19"/>
    <w:rsid w:val="298B4B63"/>
    <w:rsid w:val="29B82A3C"/>
    <w:rsid w:val="29C64A95"/>
    <w:rsid w:val="2A1025B0"/>
    <w:rsid w:val="2A286A4B"/>
    <w:rsid w:val="2A370096"/>
    <w:rsid w:val="2A547F1C"/>
    <w:rsid w:val="2A9963D6"/>
    <w:rsid w:val="2B104EC0"/>
    <w:rsid w:val="2B33446E"/>
    <w:rsid w:val="2B3C322A"/>
    <w:rsid w:val="2B520958"/>
    <w:rsid w:val="2BD55DD1"/>
    <w:rsid w:val="2C432615"/>
    <w:rsid w:val="2C5A6F85"/>
    <w:rsid w:val="2C7664CE"/>
    <w:rsid w:val="2CF5428C"/>
    <w:rsid w:val="2CFA28FD"/>
    <w:rsid w:val="2D884871"/>
    <w:rsid w:val="2DBD559C"/>
    <w:rsid w:val="2DC245DE"/>
    <w:rsid w:val="2DD12008"/>
    <w:rsid w:val="2E5F7720"/>
    <w:rsid w:val="2EBD0CA8"/>
    <w:rsid w:val="2ED95554"/>
    <w:rsid w:val="2F295D28"/>
    <w:rsid w:val="2F3613E5"/>
    <w:rsid w:val="2F464330"/>
    <w:rsid w:val="2F4D2B92"/>
    <w:rsid w:val="2F7601F7"/>
    <w:rsid w:val="2F9874B0"/>
    <w:rsid w:val="2FB656B2"/>
    <w:rsid w:val="2FDF09C0"/>
    <w:rsid w:val="30042D84"/>
    <w:rsid w:val="301A66B1"/>
    <w:rsid w:val="30316D8E"/>
    <w:rsid w:val="30345C25"/>
    <w:rsid w:val="304C15B0"/>
    <w:rsid w:val="30605B20"/>
    <w:rsid w:val="30ED51E1"/>
    <w:rsid w:val="30F165F5"/>
    <w:rsid w:val="30F73B34"/>
    <w:rsid w:val="30FD40AA"/>
    <w:rsid w:val="31341444"/>
    <w:rsid w:val="314B756C"/>
    <w:rsid w:val="31E95C22"/>
    <w:rsid w:val="32244C05"/>
    <w:rsid w:val="32A50F33"/>
    <w:rsid w:val="32C957DF"/>
    <w:rsid w:val="32CB0444"/>
    <w:rsid w:val="32E4633A"/>
    <w:rsid w:val="32E91735"/>
    <w:rsid w:val="32FE7BD0"/>
    <w:rsid w:val="33B66286"/>
    <w:rsid w:val="340A5C7A"/>
    <w:rsid w:val="34C938AE"/>
    <w:rsid w:val="356E280A"/>
    <w:rsid w:val="35AC163A"/>
    <w:rsid w:val="35C81A5B"/>
    <w:rsid w:val="35FE7713"/>
    <w:rsid w:val="362A0508"/>
    <w:rsid w:val="3673403B"/>
    <w:rsid w:val="368A590D"/>
    <w:rsid w:val="36BC69D5"/>
    <w:rsid w:val="36E7751B"/>
    <w:rsid w:val="37582B7C"/>
    <w:rsid w:val="37910FBB"/>
    <w:rsid w:val="38104FCC"/>
    <w:rsid w:val="3826045D"/>
    <w:rsid w:val="3857135C"/>
    <w:rsid w:val="386F31C5"/>
    <w:rsid w:val="38766FF3"/>
    <w:rsid w:val="38E723E4"/>
    <w:rsid w:val="39065299"/>
    <w:rsid w:val="390B74FF"/>
    <w:rsid w:val="39590D7B"/>
    <w:rsid w:val="396A542A"/>
    <w:rsid w:val="39CD7160"/>
    <w:rsid w:val="3A3519D1"/>
    <w:rsid w:val="3AA3648A"/>
    <w:rsid w:val="3AF22B39"/>
    <w:rsid w:val="3B440131"/>
    <w:rsid w:val="3B532634"/>
    <w:rsid w:val="3B7339AE"/>
    <w:rsid w:val="3B9278EF"/>
    <w:rsid w:val="3BE0689C"/>
    <w:rsid w:val="3C7028C6"/>
    <w:rsid w:val="3CC5547F"/>
    <w:rsid w:val="3CCA4C33"/>
    <w:rsid w:val="3D8202A9"/>
    <w:rsid w:val="3DA82DB4"/>
    <w:rsid w:val="3DC12D0A"/>
    <w:rsid w:val="3DE35714"/>
    <w:rsid w:val="3E061679"/>
    <w:rsid w:val="3E240F14"/>
    <w:rsid w:val="3E303623"/>
    <w:rsid w:val="3EA745C4"/>
    <w:rsid w:val="3EB11FB8"/>
    <w:rsid w:val="3ED54BAB"/>
    <w:rsid w:val="3EFD136C"/>
    <w:rsid w:val="3F192D2C"/>
    <w:rsid w:val="3F2C53EA"/>
    <w:rsid w:val="401D33C5"/>
    <w:rsid w:val="407F28CB"/>
    <w:rsid w:val="409D3B33"/>
    <w:rsid w:val="40E06CCE"/>
    <w:rsid w:val="40FF6EBE"/>
    <w:rsid w:val="4157348B"/>
    <w:rsid w:val="41590FA0"/>
    <w:rsid w:val="418827F1"/>
    <w:rsid w:val="41BA4453"/>
    <w:rsid w:val="41E974C9"/>
    <w:rsid w:val="422D74A0"/>
    <w:rsid w:val="42677477"/>
    <w:rsid w:val="42C02D63"/>
    <w:rsid w:val="42E14732"/>
    <w:rsid w:val="43354B37"/>
    <w:rsid w:val="43610097"/>
    <w:rsid w:val="438F4524"/>
    <w:rsid w:val="43AE71D0"/>
    <w:rsid w:val="43C322E3"/>
    <w:rsid w:val="43E0357B"/>
    <w:rsid w:val="43E0614C"/>
    <w:rsid w:val="443303EF"/>
    <w:rsid w:val="44520CA4"/>
    <w:rsid w:val="44587D35"/>
    <w:rsid w:val="4463459B"/>
    <w:rsid w:val="44A07A17"/>
    <w:rsid w:val="45213378"/>
    <w:rsid w:val="4541644A"/>
    <w:rsid w:val="45425D9E"/>
    <w:rsid w:val="45553647"/>
    <w:rsid w:val="456D072F"/>
    <w:rsid w:val="45CB49F3"/>
    <w:rsid w:val="45D664CA"/>
    <w:rsid w:val="45F1797B"/>
    <w:rsid w:val="4615722F"/>
    <w:rsid w:val="46523D01"/>
    <w:rsid w:val="46612205"/>
    <w:rsid w:val="466C7C3C"/>
    <w:rsid w:val="46844D9D"/>
    <w:rsid w:val="46872379"/>
    <w:rsid w:val="46BF5A68"/>
    <w:rsid w:val="4746716B"/>
    <w:rsid w:val="4764152B"/>
    <w:rsid w:val="47E743E6"/>
    <w:rsid w:val="47EE5831"/>
    <w:rsid w:val="486B084D"/>
    <w:rsid w:val="487D675E"/>
    <w:rsid w:val="48A67DA3"/>
    <w:rsid w:val="491B667E"/>
    <w:rsid w:val="49780A06"/>
    <w:rsid w:val="4A0F0210"/>
    <w:rsid w:val="4A226623"/>
    <w:rsid w:val="4A2F7686"/>
    <w:rsid w:val="4A9563B7"/>
    <w:rsid w:val="4ACB0D5D"/>
    <w:rsid w:val="4ACF5D8C"/>
    <w:rsid w:val="4ADD7DE7"/>
    <w:rsid w:val="4B0B5A36"/>
    <w:rsid w:val="4B5D50DD"/>
    <w:rsid w:val="4B652454"/>
    <w:rsid w:val="4B673E2B"/>
    <w:rsid w:val="4BD83CD6"/>
    <w:rsid w:val="4BE1687C"/>
    <w:rsid w:val="4BE61C3A"/>
    <w:rsid w:val="4CB3384D"/>
    <w:rsid w:val="4D11070E"/>
    <w:rsid w:val="4D32473B"/>
    <w:rsid w:val="4D5B4FF3"/>
    <w:rsid w:val="4D73771A"/>
    <w:rsid w:val="4EB83B5B"/>
    <w:rsid w:val="4EFB41B1"/>
    <w:rsid w:val="4F156DB3"/>
    <w:rsid w:val="4F2D1E3D"/>
    <w:rsid w:val="4F6269B5"/>
    <w:rsid w:val="4F920ABE"/>
    <w:rsid w:val="5073086E"/>
    <w:rsid w:val="50B15413"/>
    <w:rsid w:val="50B45651"/>
    <w:rsid w:val="50BB64D4"/>
    <w:rsid w:val="516A273A"/>
    <w:rsid w:val="51704209"/>
    <w:rsid w:val="520D40A7"/>
    <w:rsid w:val="524D1652"/>
    <w:rsid w:val="52940917"/>
    <w:rsid w:val="52AA5FF1"/>
    <w:rsid w:val="52AB0AAE"/>
    <w:rsid w:val="52B92403"/>
    <w:rsid w:val="52F4369D"/>
    <w:rsid w:val="531C5CC7"/>
    <w:rsid w:val="532C190B"/>
    <w:rsid w:val="536507A4"/>
    <w:rsid w:val="538C03D6"/>
    <w:rsid w:val="53B0026F"/>
    <w:rsid w:val="53BF6BEC"/>
    <w:rsid w:val="53D97B5A"/>
    <w:rsid w:val="53E80536"/>
    <w:rsid w:val="541B0E59"/>
    <w:rsid w:val="541F57A0"/>
    <w:rsid w:val="542407CA"/>
    <w:rsid w:val="543D2DCB"/>
    <w:rsid w:val="5451495E"/>
    <w:rsid w:val="54C434B9"/>
    <w:rsid w:val="555D389B"/>
    <w:rsid w:val="55F96BE5"/>
    <w:rsid w:val="563D3078"/>
    <w:rsid w:val="5654653D"/>
    <w:rsid w:val="56687C33"/>
    <w:rsid w:val="566B40A7"/>
    <w:rsid w:val="56802D01"/>
    <w:rsid w:val="568F6454"/>
    <w:rsid w:val="56DB5953"/>
    <w:rsid w:val="57BF4A7B"/>
    <w:rsid w:val="57D542F7"/>
    <w:rsid w:val="587A43B4"/>
    <w:rsid w:val="58931AE5"/>
    <w:rsid w:val="58BA7E50"/>
    <w:rsid w:val="590B15D2"/>
    <w:rsid w:val="591E3D9B"/>
    <w:rsid w:val="5924122C"/>
    <w:rsid w:val="593571C8"/>
    <w:rsid w:val="5981163B"/>
    <w:rsid w:val="59B73DA3"/>
    <w:rsid w:val="59B966C3"/>
    <w:rsid w:val="59F7193D"/>
    <w:rsid w:val="5A1C031C"/>
    <w:rsid w:val="5AD34C11"/>
    <w:rsid w:val="5B0B3659"/>
    <w:rsid w:val="5B1566DE"/>
    <w:rsid w:val="5B3B2E42"/>
    <w:rsid w:val="5BB5731B"/>
    <w:rsid w:val="5BC34D57"/>
    <w:rsid w:val="5C9F185A"/>
    <w:rsid w:val="5CA16106"/>
    <w:rsid w:val="5CDF2306"/>
    <w:rsid w:val="5CFD4A18"/>
    <w:rsid w:val="5D0B2B5B"/>
    <w:rsid w:val="5D701DC1"/>
    <w:rsid w:val="5DCA4203"/>
    <w:rsid w:val="5DD90C4D"/>
    <w:rsid w:val="5DDD1723"/>
    <w:rsid w:val="5E283F9A"/>
    <w:rsid w:val="5E714E68"/>
    <w:rsid w:val="5E723D05"/>
    <w:rsid w:val="5E8E5968"/>
    <w:rsid w:val="5EF20E2D"/>
    <w:rsid w:val="5EF8659C"/>
    <w:rsid w:val="5F533996"/>
    <w:rsid w:val="5F952028"/>
    <w:rsid w:val="5FA350C0"/>
    <w:rsid w:val="5FAD16DE"/>
    <w:rsid w:val="5FBC7B73"/>
    <w:rsid w:val="5FC43F36"/>
    <w:rsid w:val="5FC70EB1"/>
    <w:rsid w:val="60326087"/>
    <w:rsid w:val="60446988"/>
    <w:rsid w:val="6066082C"/>
    <w:rsid w:val="60987BDF"/>
    <w:rsid w:val="60AC0072"/>
    <w:rsid w:val="610A1004"/>
    <w:rsid w:val="61BB4D55"/>
    <w:rsid w:val="61C623AE"/>
    <w:rsid w:val="61C95D26"/>
    <w:rsid w:val="621916CA"/>
    <w:rsid w:val="622E0281"/>
    <w:rsid w:val="627F3451"/>
    <w:rsid w:val="628669B7"/>
    <w:rsid w:val="62FF559F"/>
    <w:rsid w:val="63177D30"/>
    <w:rsid w:val="631805A9"/>
    <w:rsid w:val="63517E6F"/>
    <w:rsid w:val="635439AC"/>
    <w:rsid w:val="635C3458"/>
    <w:rsid w:val="6396708F"/>
    <w:rsid w:val="63B927C5"/>
    <w:rsid w:val="63D57741"/>
    <w:rsid w:val="63DC0418"/>
    <w:rsid w:val="64103229"/>
    <w:rsid w:val="643E2B2A"/>
    <w:rsid w:val="64527C76"/>
    <w:rsid w:val="64992B79"/>
    <w:rsid w:val="65851892"/>
    <w:rsid w:val="65B80369"/>
    <w:rsid w:val="65E7604F"/>
    <w:rsid w:val="663776B4"/>
    <w:rsid w:val="66434B4A"/>
    <w:rsid w:val="665242EE"/>
    <w:rsid w:val="66AD26CC"/>
    <w:rsid w:val="671A4DC2"/>
    <w:rsid w:val="674D780C"/>
    <w:rsid w:val="67E5303E"/>
    <w:rsid w:val="682F70B4"/>
    <w:rsid w:val="688C559D"/>
    <w:rsid w:val="68A1024E"/>
    <w:rsid w:val="68D47019"/>
    <w:rsid w:val="68EB721F"/>
    <w:rsid w:val="691B130B"/>
    <w:rsid w:val="694061E2"/>
    <w:rsid w:val="696E11EE"/>
    <w:rsid w:val="6A7F65C7"/>
    <w:rsid w:val="6A8B7E5B"/>
    <w:rsid w:val="6A947A25"/>
    <w:rsid w:val="6AA408A2"/>
    <w:rsid w:val="6AA533AC"/>
    <w:rsid w:val="6AAA208B"/>
    <w:rsid w:val="6ABA7463"/>
    <w:rsid w:val="6ABE5C37"/>
    <w:rsid w:val="6B1E341A"/>
    <w:rsid w:val="6B20545A"/>
    <w:rsid w:val="6B362ECF"/>
    <w:rsid w:val="6BA24E31"/>
    <w:rsid w:val="6BB34520"/>
    <w:rsid w:val="6C950DC5"/>
    <w:rsid w:val="6CAD5F3F"/>
    <w:rsid w:val="6CC87209"/>
    <w:rsid w:val="6CE73644"/>
    <w:rsid w:val="6D216F97"/>
    <w:rsid w:val="6D506FDF"/>
    <w:rsid w:val="6D837AD1"/>
    <w:rsid w:val="6DDB2C14"/>
    <w:rsid w:val="6E7A3FFC"/>
    <w:rsid w:val="6ECC6BD6"/>
    <w:rsid w:val="6EEF75E6"/>
    <w:rsid w:val="6F03756C"/>
    <w:rsid w:val="6F0F6AAF"/>
    <w:rsid w:val="6F953A0C"/>
    <w:rsid w:val="6FAA4F3F"/>
    <w:rsid w:val="6FBF7270"/>
    <w:rsid w:val="6FE20994"/>
    <w:rsid w:val="700C7135"/>
    <w:rsid w:val="70476FB4"/>
    <w:rsid w:val="70730F1E"/>
    <w:rsid w:val="70756248"/>
    <w:rsid w:val="70C20D61"/>
    <w:rsid w:val="70CE52B5"/>
    <w:rsid w:val="70F5585D"/>
    <w:rsid w:val="71102066"/>
    <w:rsid w:val="71364E65"/>
    <w:rsid w:val="71431D53"/>
    <w:rsid w:val="714C113E"/>
    <w:rsid w:val="7153732F"/>
    <w:rsid w:val="71594B6E"/>
    <w:rsid w:val="71C46DB2"/>
    <w:rsid w:val="72E415CF"/>
    <w:rsid w:val="72E901E2"/>
    <w:rsid w:val="73AA5336"/>
    <w:rsid w:val="73DB0AB8"/>
    <w:rsid w:val="74437271"/>
    <w:rsid w:val="746D4306"/>
    <w:rsid w:val="747B1956"/>
    <w:rsid w:val="74AC6FC2"/>
    <w:rsid w:val="74FA6902"/>
    <w:rsid w:val="7508401D"/>
    <w:rsid w:val="7512000C"/>
    <w:rsid w:val="751218F1"/>
    <w:rsid w:val="7520754B"/>
    <w:rsid w:val="75296C10"/>
    <w:rsid w:val="758139AE"/>
    <w:rsid w:val="75B21B25"/>
    <w:rsid w:val="75BE6F7D"/>
    <w:rsid w:val="75D3389E"/>
    <w:rsid w:val="75E84028"/>
    <w:rsid w:val="7630619B"/>
    <w:rsid w:val="7685684C"/>
    <w:rsid w:val="77020856"/>
    <w:rsid w:val="776D3A3F"/>
    <w:rsid w:val="77882BB4"/>
    <w:rsid w:val="779D65EB"/>
    <w:rsid w:val="77A26C05"/>
    <w:rsid w:val="77A734CE"/>
    <w:rsid w:val="78152282"/>
    <w:rsid w:val="78193159"/>
    <w:rsid w:val="785E0D6E"/>
    <w:rsid w:val="7868498F"/>
    <w:rsid w:val="78B3139D"/>
    <w:rsid w:val="78B578D9"/>
    <w:rsid w:val="78DA18D4"/>
    <w:rsid w:val="78F94A1C"/>
    <w:rsid w:val="78FD1F08"/>
    <w:rsid w:val="79053A13"/>
    <w:rsid w:val="793202E0"/>
    <w:rsid w:val="794F7BFD"/>
    <w:rsid w:val="7A254895"/>
    <w:rsid w:val="7A7E2322"/>
    <w:rsid w:val="7C2D79D7"/>
    <w:rsid w:val="7C725D31"/>
    <w:rsid w:val="7C8A0D60"/>
    <w:rsid w:val="7C987B90"/>
    <w:rsid w:val="7C9C5CFE"/>
    <w:rsid w:val="7CC60B1B"/>
    <w:rsid w:val="7DAD1798"/>
    <w:rsid w:val="7DCF322F"/>
    <w:rsid w:val="7E2B3A7F"/>
    <w:rsid w:val="7E4E5490"/>
    <w:rsid w:val="7E6056E9"/>
    <w:rsid w:val="7E7D117C"/>
    <w:rsid w:val="7E95023E"/>
    <w:rsid w:val="7EE03FF3"/>
    <w:rsid w:val="7EF358C2"/>
    <w:rsid w:val="7F8C710A"/>
    <w:rsid w:val="7F984B79"/>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160C0"/>
  <w15:docId w15:val="{2FFF9F6B-4701-4C76-88EA-44E9175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kern w:val="2"/>
      <w:sz w:val="24"/>
      <w:szCs w:val="22"/>
    </w:rPr>
  </w:style>
  <w:style w:type="paragraph" w:styleId="1">
    <w:name w:val="heading 1"/>
    <w:basedOn w:val="a"/>
    <w:next w:val="a"/>
    <w:link w:val="10"/>
    <w:uiPriority w:val="9"/>
    <w:qFormat/>
    <w:pPr>
      <w:keepNext/>
      <w:keepLines/>
      <w:spacing w:before="320" w:after="320" w:line="240" w:lineRule="auto"/>
      <w:ind w:firstLineChars="0" w:firstLine="0"/>
      <w:jc w:val="center"/>
      <w:outlineLvl w:val="0"/>
    </w:pPr>
    <w:rPr>
      <w:b/>
      <w:bCs/>
      <w:kern w:val="44"/>
      <w:sz w:val="44"/>
      <w:szCs w:val="44"/>
    </w:rPr>
  </w:style>
  <w:style w:type="paragraph" w:styleId="2">
    <w:name w:val="heading 2"/>
    <w:basedOn w:val="a"/>
    <w:next w:val="a"/>
    <w:link w:val="20"/>
    <w:uiPriority w:val="9"/>
    <w:qFormat/>
    <w:pPr>
      <w:keepNext/>
      <w:keepLines/>
      <w:numPr>
        <w:numId w:val="1"/>
      </w:numPr>
      <w:spacing w:before="200" w:after="200"/>
      <w:outlineLvl w:val="1"/>
    </w:pPr>
    <w:rPr>
      <w:b/>
      <w:bCs/>
      <w:kern w:val="0"/>
      <w:sz w:val="28"/>
      <w:szCs w:val="32"/>
    </w:rPr>
  </w:style>
  <w:style w:type="paragraph" w:styleId="3">
    <w:name w:val="heading 3"/>
    <w:basedOn w:val="a"/>
    <w:next w:val="a"/>
    <w:link w:val="30"/>
    <w:uiPriority w:val="9"/>
    <w:qFormat/>
    <w:pPr>
      <w:keepNext/>
      <w:keepLines/>
      <w:spacing w:before="200" w:after="200" w:line="415" w:lineRule="auto"/>
      <w:ind w:firstLineChars="0" w:firstLine="0"/>
      <w:outlineLvl w:val="2"/>
    </w:pPr>
    <w:rPr>
      <w:b/>
      <w:bCs/>
      <w:kern w:val="0"/>
      <w:szCs w:val="32"/>
    </w:rPr>
  </w:style>
  <w:style w:type="paragraph" w:styleId="4">
    <w:name w:val="heading 4"/>
    <w:basedOn w:val="a"/>
    <w:next w:val="a"/>
    <w:link w:val="40"/>
    <w:uiPriority w:val="9"/>
    <w:qFormat/>
    <w:pPr>
      <w:keepNext/>
      <w:keepLines/>
      <w:spacing w:before="280" w:after="290" w:line="376" w:lineRule="auto"/>
      <w:ind w:firstLineChars="0" w:firstLine="0"/>
      <w:outlineLvl w:val="3"/>
    </w:pPr>
    <w:rPr>
      <w:rFonts w:ascii="Arial" w:eastAsia="黑体" w:hAnsi="Arial"/>
      <w:b/>
      <w:bCs/>
      <w:kern w:val="0"/>
      <w:sz w:val="28"/>
      <w:szCs w:val="28"/>
    </w:rPr>
  </w:style>
  <w:style w:type="paragraph" w:styleId="5">
    <w:name w:val="heading 5"/>
    <w:basedOn w:val="a"/>
    <w:next w:val="a"/>
    <w:link w:val="52"/>
    <w:qFormat/>
    <w:pPr>
      <w:keepNext/>
      <w:keepLines/>
      <w:spacing w:before="280" w:after="290" w:line="376" w:lineRule="auto"/>
      <w:ind w:firstLineChars="0" w:firstLine="0"/>
      <w:outlineLvl w:val="4"/>
    </w:pPr>
    <w:rPr>
      <w:rFonts w:ascii="等线" w:eastAsia="等线" w:hAnsi="等线"/>
      <w:b/>
      <w:bCs/>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firstLineChars="0" w:hanging="1152"/>
      <w:jc w:val="left"/>
      <w:outlineLvl w:val="5"/>
    </w:pPr>
    <w:rPr>
      <w:rFonts w:ascii="Arial" w:eastAsia="黑体" w:hAnsi="Arial"/>
      <w:b/>
      <w:bCs/>
      <w:kern w:val="0"/>
      <w:szCs w:val="24"/>
    </w:rPr>
  </w:style>
  <w:style w:type="paragraph" w:styleId="7">
    <w:name w:val="heading 7"/>
    <w:basedOn w:val="a"/>
    <w:next w:val="a"/>
    <w:link w:val="70"/>
    <w:qFormat/>
    <w:pPr>
      <w:keepNext/>
      <w:keepLines/>
      <w:widowControl/>
      <w:tabs>
        <w:tab w:val="left" w:pos="2520"/>
      </w:tabs>
      <w:spacing w:before="240" w:after="64" w:line="320" w:lineRule="auto"/>
      <w:ind w:left="1296" w:firstLineChars="0" w:hanging="1296"/>
      <w:jc w:val="left"/>
      <w:outlineLvl w:val="6"/>
    </w:pPr>
    <w:rPr>
      <w:b/>
      <w:bCs/>
      <w:kern w:val="0"/>
      <w:szCs w:val="24"/>
    </w:rPr>
  </w:style>
  <w:style w:type="paragraph" w:styleId="8">
    <w:name w:val="heading 8"/>
    <w:basedOn w:val="a"/>
    <w:next w:val="a"/>
    <w:link w:val="80"/>
    <w:qFormat/>
    <w:pPr>
      <w:keepNext/>
      <w:keepLines/>
      <w:widowControl/>
      <w:tabs>
        <w:tab w:val="left" w:pos="1440"/>
      </w:tabs>
      <w:spacing w:before="240" w:after="64" w:line="320" w:lineRule="auto"/>
      <w:ind w:left="1440" w:firstLineChars="0" w:hanging="1440"/>
      <w:jc w:val="left"/>
      <w:outlineLvl w:val="7"/>
    </w:pPr>
    <w:rPr>
      <w:rFonts w:ascii="Arial" w:eastAsia="黑体" w:hAnsi="Arial"/>
      <w:kern w:val="0"/>
      <w:szCs w:val="24"/>
    </w:rPr>
  </w:style>
  <w:style w:type="paragraph" w:styleId="9">
    <w:name w:val="heading 9"/>
    <w:basedOn w:val="a"/>
    <w:next w:val="a"/>
    <w:link w:val="90"/>
    <w:qFormat/>
    <w:pPr>
      <w:keepNext/>
      <w:keepLines/>
      <w:widowControl/>
      <w:tabs>
        <w:tab w:val="left" w:pos="1584"/>
      </w:tabs>
      <w:spacing w:before="240" w:after="64" w:line="320" w:lineRule="auto"/>
      <w:ind w:left="1584" w:firstLineChars="0"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autoSpaceDE w:val="0"/>
      <w:autoSpaceDN w:val="0"/>
      <w:jc w:val="left"/>
    </w:pPr>
    <w:rPr>
      <w:rFonts w:ascii="宋体" w:hAnsi="宋体" w:cs="宋体"/>
      <w:kern w:val="0"/>
      <w:szCs w:val="24"/>
      <w:lang w:val="zh-CN" w:bidi="zh-CN"/>
    </w:rPr>
  </w:style>
  <w:style w:type="paragraph" w:styleId="TOC7">
    <w:name w:val="toc 7"/>
    <w:basedOn w:val="a"/>
    <w:next w:val="a"/>
    <w:qFormat/>
    <w:pPr>
      <w:spacing w:line="240" w:lineRule="auto"/>
      <w:ind w:left="1260" w:firstLineChars="0" w:firstLine="0"/>
      <w:jc w:val="left"/>
    </w:pPr>
    <w:rPr>
      <w:sz w:val="18"/>
      <w:szCs w:val="18"/>
    </w:rPr>
  </w:style>
  <w:style w:type="paragraph" w:styleId="a5">
    <w:name w:val="Normal Indent"/>
    <w:basedOn w:val="a"/>
    <w:link w:val="a6"/>
    <w:qFormat/>
    <w:pPr>
      <w:spacing w:line="240" w:lineRule="auto"/>
      <w:ind w:firstLine="420"/>
    </w:pPr>
    <w:rPr>
      <w:sz w:val="21"/>
      <w:szCs w:val="24"/>
    </w:rPr>
  </w:style>
  <w:style w:type="paragraph" w:styleId="a7">
    <w:name w:val="caption"/>
    <w:basedOn w:val="a"/>
    <w:next w:val="a"/>
    <w:uiPriority w:val="35"/>
    <w:unhideWhenUsed/>
    <w:qFormat/>
    <w:pPr>
      <w:spacing w:line="240" w:lineRule="auto"/>
    </w:pPr>
    <w:rPr>
      <w:rFonts w:asciiTheme="majorHAnsi" w:eastAsia="黑体" w:hAnsiTheme="majorHAnsi" w:cstheme="majorBidi"/>
      <w:sz w:val="20"/>
      <w:szCs w:val="20"/>
    </w:rPr>
  </w:style>
  <w:style w:type="paragraph" w:styleId="a8">
    <w:name w:val="Document Map"/>
    <w:basedOn w:val="a"/>
    <w:link w:val="a9"/>
    <w:qFormat/>
    <w:pPr>
      <w:shd w:val="clear" w:color="auto" w:fill="000080"/>
      <w:spacing w:line="240" w:lineRule="auto"/>
      <w:ind w:firstLineChars="0" w:firstLine="0"/>
    </w:pPr>
    <w:rPr>
      <w:kern w:val="0"/>
      <w:sz w:val="20"/>
      <w:szCs w:val="24"/>
    </w:rPr>
  </w:style>
  <w:style w:type="paragraph" w:styleId="aa">
    <w:name w:val="annotation text"/>
    <w:basedOn w:val="a"/>
    <w:link w:val="ab"/>
    <w:uiPriority w:val="99"/>
    <w:unhideWhenUsed/>
    <w:qFormat/>
    <w:pPr>
      <w:jc w:val="left"/>
    </w:pPr>
    <w:rPr>
      <w:kern w:val="0"/>
      <w:szCs w:val="20"/>
    </w:rPr>
  </w:style>
  <w:style w:type="paragraph" w:styleId="ac">
    <w:name w:val="Salutation"/>
    <w:basedOn w:val="a"/>
    <w:next w:val="a"/>
    <w:link w:val="ad"/>
    <w:unhideWhenUsed/>
    <w:qFormat/>
    <w:pPr>
      <w:spacing w:line="240" w:lineRule="auto"/>
      <w:ind w:firstLineChars="0" w:firstLine="0"/>
    </w:pPr>
    <w:rPr>
      <w:rFonts w:ascii="宋体" w:hAnsi="宋体"/>
      <w:sz w:val="28"/>
      <w:szCs w:val="28"/>
    </w:rPr>
  </w:style>
  <w:style w:type="paragraph" w:styleId="31">
    <w:name w:val="Body Text 3"/>
    <w:basedOn w:val="a"/>
    <w:link w:val="32"/>
    <w:qFormat/>
    <w:pPr>
      <w:spacing w:line="240" w:lineRule="auto"/>
      <w:ind w:firstLineChars="0" w:firstLine="0"/>
    </w:pPr>
    <w:rPr>
      <w:rFonts w:ascii="宋体"/>
      <w:kern w:val="0"/>
      <w:szCs w:val="20"/>
    </w:rPr>
  </w:style>
  <w:style w:type="paragraph" w:styleId="ae">
    <w:name w:val="Closing"/>
    <w:basedOn w:val="a"/>
    <w:link w:val="af"/>
    <w:unhideWhenUsed/>
    <w:qFormat/>
    <w:pPr>
      <w:spacing w:line="240" w:lineRule="auto"/>
      <w:ind w:leftChars="2100" w:left="100" w:firstLineChars="0" w:firstLine="0"/>
    </w:pPr>
    <w:rPr>
      <w:rFonts w:ascii="宋体" w:hAnsi="宋体"/>
      <w:sz w:val="28"/>
      <w:szCs w:val="28"/>
    </w:rPr>
  </w:style>
  <w:style w:type="paragraph" w:styleId="af0">
    <w:name w:val="Body Text Indent"/>
    <w:basedOn w:val="a"/>
    <w:next w:val="a"/>
    <w:link w:val="af1"/>
    <w:uiPriority w:val="99"/>
    <w:qFormat/>
    <w:pPr>
      <w:spacing w:after="120" w:line="240" w:lineRule="auto"/>
      <w:ind w:leftChars="200" w:left="420" w:firstLineChars="0" w:firstLine="0"/>
    </w:pPr>
    <w:rPr>
      <w:kern w:val="0"/>
      <w:sz w:val="20"/>
      <w:szCs w:val="24"/>
    </w:rPr>
  </w:style>
  <w:style w:type="paragraph" w:styleId="TOC5">
    <w:name w:val="toc 5"/>
    <w:basedOn w:val="a"/>
    <w:next w:val="a"/>
    <w:qFormat/>
    <w:pPr>
      <w:spacing w:line="240" w:lineRule="auto"/>
      <w:ind w:left="840" w:firstLineChars="0" w:firstLine="0"/>
      <w:jc w:val="left"/>
    </w:pPr>
    <w:rPr>
      <w:sz w:val="18"/>
      <w:szCs w:val="18"/>
    </w:rPr>
  </w:style>
  <w:style w:type="paragraph" w:styleId="TOC3">
    <w:name w:val="toc 3"/>
    <w:basedOn w:val="a"/>
    <w:next w:val="a"/>
    <w:qFormat/>
    <w:pPr>
      <w:spacing w:line="240" w:lineRule="auto"/>
      <w:ind w:left="420" w:firstLineChars="0" w:firstLine="0"/>
      <w:jc w:val="left"/>
    </w:pPr>
    <w:rPr>
      <w:i/>
      <w:iCs/>
      <w:sz w:val="20"/>
      <w:szCs w:val="20"/>
    </w:rPr>
  </w:style>
  <w:style w:type="paragraph" w:styleId="af2">
    <w:name w:val="Plain Text"/>
    <w:basedOn w:val="a"/>
    <w:link w:val="11"/>
    <w:qFormat/>
    <w:pPr>
      <w:spacing w:line="240" w:lineRule="auto"/>
      <w:ind w:firstLineChars="0" w:firstLine="0"/>
    </w:pPr>
    <w:rPr>
      <w:rFonts w:ascii="宋体" w:hAnsi="Courier New"/>
      <w:kern w:val="0"/>
      <w:sz w:val="20"/>
      <w:szCs w:val="21"/>
    </w:rPr>
  </w:style>
  <w:style w:type="paragraph" w:styleId="TOC8">
    <w:name w:val="toc 8"/>
    <w:basedOn w:val="a"/>
    <w:next w:val="a"/>
    <w:qFormat/>
    <w:pPr>
      <w:spacing w:line="240" w:lineRule="auto"/>
      <w:ind w:left="1470" w:firstLineChars="0" w:firstLine="0"/>
      <w:jc w:val="left"/>
    </w:pPr>
    <w:rPr>
      <w:sz w:val="18"/>
      <w:szCs w:val="18"/>
    </w:rPr>
  </w:style>
  <w:style w:type="paragraph" w:styleId="af3">
    <w:name w:val="Date"/>
    <w:basedOn w:val="a"/>
    <w:next w:val="a"/>
    <w:link w:val="af4"/>
    <w:qFormat/>
    <w:pPr>
      <w:spacing w:line="240" w:lineRule="auto"/>
      <w:ind w:firstLineChars="0" w:firstLine="0"/>
    </w:pPr>
    <w:rPr>
      <w:kern w:val="0"/>
      <w:szCs w:val="20"/>
    </w:rPr>
  </w:style>
  <w:style w:type="paragraph" w:styleId="21">
    <w:name w:val="Body Text Indent 2"/>
    <w:basedOn w:val="a"/>
    <w:link w:val="22"/>
    <w:qFormat/>
    <w:pPr>
      <w:spacing w:line="480" w:lineRule="auto"/>
      <w:ind w:leftChars="200" w:left="420" w:firstLineChars="0" w:firstLine="0"/>
    </w:pPr>
    <w:rPr>
      <w:sz w:val="21"/>
      <w:szCs w:val="24"/>
    </w:rPr>
  </w:style>
  <w:style w:type="paragraph" w:styleId="af5">
    <w:name w:val="Balloon Text"/>
    <w:basedOn w:val="a"/>
    <w:link w:val="af6"/>
    <w:qFormat/>
    <w:pPr>
      <w:spacing w:line="240" w:lineRule="auto"/>
      <w:ind w:firstLineChars="0" w:firstLine="0"/>
    </w:pPr>
    <w:rPr>
      <w:kern w:val="0"/>
      <w:sz w:val="18"/>
      <w:szCs w:val="18"/>
    </w:rPr>
  </w:style>
  <w:style w:type="paragraph" w:styleId="af7">
    <w:name w:val="footer"/>
    <w:basedOn w:val="a"/>
    <w:link w:val="12"/>
    <w:uiPriority w:val="99"/>
    <w:qFormat/>
    <w:pPr>
      <w:tabs>
        <w:tab w:val="center" w:pos="4153"/>
        <w:tab w:val="right" w:pos="8306"/>
      </w:tabs>
      <w:snapToGrid w:val="0"/>
      <w:spacing w:line="240" w:lineRule="auto"/>
      <w:ind w:firstLineChars="0" w:firstLine="0"/>
      <w:jc w:val="left"/>
    </w:pPr>
    <w:rPr>
      <w:kern w:val="0"/>
      <w:sz w:val="18"/>
      <w:szCs w:val="18"/>
    </w:rPr>
  </w:style>
  <w:style w:type="paragraph" w:styleId="af8">
    <w:name w:val="header"/>
    <w:basedOn w:val="a"/>
    <w:link w:val="af9"/>
    <w:qFormat/>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paragraph" w:styleId="TOC1">
    <w:name w:val="toc 1"/>
    <w:basedOn w:val="a"/>
    <w:next w:val="a"/>
    <w:uiPriority w:val="39"/>
    <w:qFormat/>
    <w:pPr>
      <w:spacing w:before="120" w:after="120" w:line="240" w:lineRule="auto"/>
      <w:ind w:firstLineChars="0" w:firstLine="0"/>
      <w:jc w:val="left"/>
    </w:pPr>
    <w:rPr>
      <w:b/>
      <w:bCs/>
      <w:caps/>
      <w:sz w:val="20"/>
      <w:szCs w:val="20"/>
    </w:rPr>
  </w:style>
  <w:style w:type="paragraph" w:styleId="TOC4">
    <w:name w:val="toc 4"/>
    <w:basedOn w:val="a"/>
    <w:next w:val="a"/>
    <w:qFormat/>
    <w:pPr>
      <w:spacing w:line="240" w:lineRule="auto"/>
      <w:ind w:left="630" w:firstLineChars="0" w:firstLine="0"/>
      <w:jc w:val="left"/>
    </w:pPr>
    <w:rPr>
      <w:sz w:val="18"/>
      <w:szCs w:val="18"/>
    </w:rPr>
  </w:style>
  <w:style w:type="paragraph" w:styleId="afa">
    <w:name w:val="footnote text"/>
    <w:basedOn w:val="a"/>
    <w:link w:val="afb"/>
    <w:qFormat/>
    <w:pPr>
      <w:snapToGrid w:val="0"/>
      <w:spacing w:line="240" w:lineRule="auto"/>
      <w:ind w:firstLineChars="0" w:firstLine="0"/>
      <w:jc w:val="left"/>
    </w:pPr>
    <w:rPr>
      <w:rFonts w:ascii="Calibri" w:hAnsi="Calibri"/>
      <w:sz w:val="18"/>
      <w:szCs w:val="18"/>
    </w:rPr>
  </w:style>
  <w:style w:type="paragraph" w:styleId="TOC6">
    <w:name w:val="toc 6"/>
    <w:basedOn w:val="a"/>
    <w:next w:val="a"/>
    <w:qFormat/>
    <w:pPr>
      <w:spacing w:line="240" w:lineRule="auto"/>
      <w:ind w:left="1050" w:firstLineChars="0" w:firstLine="0"/>
      <w:jc w:val="left"/>
    </w:pPr>
    <w:rPr>
      <w:sz w:val="18"/>
      <w:szCs w:val="18"/>
    </w:rPr>
  </w:style>
  <w:style w:type="paragraph" w:styleId="33">
    <w:name w:val="Body Text Indent 3"/>
    <w:basedOn w:val="a"/>
    <w:link w:val="34"/>
    <w:qFormat/>
    <w:pPr>
      <w:spacing w:after="120" w:line="240" w:lineRule="auto"/>
      <w:ind w:leftChars="200" w:left="420" w:firstLineChars="0" w:firstLine="0"/>
    </w:pPr>
    <w:rPr>
      <w:kern w:val="0"/>
      <w:sz w:val="16"/>
      <w:szCs w:val="16"/>
    </w:rPr>
  </w:style>
  <w:style w:type="paragraph" w:styleId="TOC2">
    <w:name w:val="toc 2"/>
    <w:basedOn w:val="a"/>
    <w:next w:val="a"/>
    <w:qFormat/>
    <w:pPr>
      <w:spacing w:line="240" w:lineRule="auto"/>
      <w:ind w:left="210" w:firstLineChars="0" w:firstLine="0"/>
      <w:jc w:val="left"/>
    </w:pPr>
    <w:rPr>
      <w:smallCaps/>
      <w:sz w:val="20"/>
      <w:szCs w:val="20"/>
    </w:rPr>
  </w:style>
  <w:style w:type="paragraph" w:styleId="TOC9">
    <w:name w:val="toc 9"/>
    <w:basedOn w:val="a"/>
    <w:next w:val="a"/>
    <w:qFormat/>
    <w:pPr>
      <w:spacing w:line="240" w:lineRule="auto"/>
      <w:ind w:left="1680" w:firstLineChars="0" w:firstLine="0"/>
      <w:jc w:val="left"/>
    </w:pPr>
    <w:rPr>
      <w:sz w:val="18"/>
      <w:szCs w:val="18"/>
    </w:rPr>
  </w:style>
  <w:style w:type="paragraph" w:styleId="afc">
    <w:name w:val="Normal (Web)"/>
    <w:basedOn w:val="a"/>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3">
    <w:name w:val="index 1"/>
    <w:basedOn w:val="a"/>
    <w:next w:val="a"/>
    <w:qFormat/>
    <w:pPr>
      <w:spacing w:line="220" w:lineRule="exact"/>
      <w:ind w:firstLineChars="0" w:firstLine="0"/>
      <w:jc w:val="center"/>
    </w:pPr>
    <w:rPr>
      <w:rFonts w:ascii="仿宋_GB2312" w:eastAsia="仿宋_GB2312"/>
      <w:sz w:val="21"/>
      <w:szCs w:val="21"/>
    </w:rPr>
  </w:style>
  <w:style w:type="paragraph" w:styleId="afd">
    <w:name w:val="Title"/>
    <w:basedOn w:val="a"/>
    <w:link w:val="afe"/>
    <w:qFormat/>
    <w:pPr>
      <w:adjustRightInd w:val="0"/>
      <w:spacing w:before="240" w:after="60" w:line="420" w:lineRule="atLeast"/>
      <w:ind w:firstLineChars="0" w:firstLine="0"/>
      <w:jc w:val="center"/>
      <w:textAlignment w:val="baseline"/>
      <w:outlineLvl w:val="0"/>
    </w:pPr>
    <w:rPr>
      <w:rFonts w:ascii="Arial" w:hAnsi="Arial"/>
      <w:b/>
      <w:kern w:val="0"/>
      <w:sz w:val="32"/>
      <w:szCs w:val="20"/>
    </w:rPr>
  </w:style>
  <w:style w:type="paragraph" w:styleId="aff">
    <w:name w:val="annotation subject"/>
    <w:basedOn w:val="aa"/>
    <w:next w:val="aa"/>
    <w:link w:val="aff0"/>
    <w:qFormat/>
    <w:pPr>
      <w:spacing w:line="240" w:lineRule="auto"/>
      <w:ind w:firstLineChars="0" w:firstLine="0"/>
    </w:pPr>
    <w:rPr>
      <w:b/>
      <w:bCs/>
      <w:szCs w:val="24"/>
    </w:rPr>
  </w:style>
  <w:style w:type="paragraph" w:styleId="aff1">
    <w:name w:val="Body Text First Indent"/>
    <w:basedOn w:val="a0"/>
    <w:uiPriority w:val="99"/>
    <w:semiHidden/>
    <w:unhideWhenUsed/>
    <w:qFormat/>
    <w:pPr>
      <w:autoSpaceDE/>
      <w:autoSpaceDN/>
      <w:spacing w:after="120" w:line="600" w:lineRule="exact"/>
      <w:ind w:firstLineChars="100" w:firstLine="420"/>
      <w:jc w:val="both"/>
    </w:pPr>
    <w:rPr>
      <w:rFonts w:asciiTheme="minorHAnsi" w:eastAsia="仿宋" w:hAnsiTheme="minorHAnsi" w:cstheme="minorBidi"/>
      <w:kern w:val="2"/>
      <w:sz w:val="32"/>
      <w:szCs w:val="22"/>
      <w:lang w:val="en-US" w:bidi="ar-SA"/>
    </w:rPr>
  </w:style>
  <w:style w:type="paragraph" w:styleId="23">
    <w:name w:val="Body Text First Indent 2"/>
    <w:basedOn w:val="af0"/>
    <w:link w:val="24"/>
    <w:uiPriority w:val="99"/>
    <w:unhideWhenUsed/>
    <w:qFormat/>
    <w:pPr>
      <w:spacing w:line="360" w:lineRule="auto"/>
      <w:ind w:firstLineChars="200" w:firstLine="420"/>
    </w:pPr>
    <w:rPr>
      <w:sz w:val="24"/>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Pr>
      <w:b/>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Hyperlink"/>
    <w:uiPriority w:val="99"/>
    <w:qFormat/>
    <w:rPr>
      <w:color w:val="0000FF"/>
      <w:u w:val="single"/>
    </w:rPr>
  </w:style>
  <w:style w:type="character" w:styleId="aff7">
    <w:name w:val="annotation reference"/>
    <w:basedOn w:val="a1"/>
    <w:uiPriority w:val="99"/>
    <w:qFormat/>
    <w:rPr>
      <w:sz w:val="21"/>
      <w:szCs w:val="21"/>
    </w:rPr>
  </w:style>
  <w:style w:type="character" w:styleId="aff8">
    <w:name w:val="footnote reference"/>
    <w:qFormat/>
    <w:rPr>
      <w:vertAlign w:val="superscript"/>
    </w:rPr>
  </w:style>
  <w:style w:type="character" w:customStyle="1" w:styleId="50">
    <w:name w:val="标题 5 字符"/>
    <w:uiPriority w:val="9"/>
    <w:semiHidden/>
    <w:qFormat/>
    <w:rPr>
      <w:rFonts w:ascii="Times New Roman" w:eastAsia="宋体" w:hAnsi="Times New Roman" w:cs="Times New Roman"/>
      <w:b/>
      <w:bCs/>
      <w:sz w:val="28"/>
      <w:szCs w:val="28"/>
    </w:rPr>
  </w:style>
  <w:style w:type="character" w:customStyle="1" w:styleId="aff9">
    <w:name w:val="纯文本 字符"/>
    <w:qFormat/>
    <w:rPr>
      <w:rFonts w:ascii="等线" w:hAnsi="Courier New" w:cs="Courier New"/>
      <w:sz w:val="24"/>
    </w:rPr>
  </w:style>
  <w:style w:type="character" w:customStyle="1" w:styleId="7Char">
    <w:name w:val="标题 7 Char"/>
    <w:qFormat/>
    <w:rPr>
      <w:rFonts w:ascii="Times New Roman" w:eastAsia="宋体" w:hAnsi="Times New Roman" w:cs="Times New Roman"/>
      <w:b/>
      <w:bCs/>
      <w:kern w:val="0"/>
      <w:sz w:val="24"/>
      <w:szCs w:val="24"/>
    </w:rPr>
  </w:style>
  <w:style w:type="character" w:customStyle="1" w:styleId="afe">
    <w:name w:val="标题 字符"/>
    <w:link w:val="afd"/>
    <w:qFormat/>
    <w:rPr>
      <w:rFonts w:ascii="Arial" w:eastAsia="宋体" w:hAnsi="Arial" w:cs="Times New Roman"/>
      <w:b/>
      <w:kern w:val="0"/>
      <w:sz w:val="32"/>
      <w:szCs w:val="20"/>
    </w:rPr>
  </w:style>
  <w:style w:type="character" w:customStyle="1" w:styleId="3Char">
    <w:name w:val="正文文本 3 Char"/>
    <w:qFormat/>
    <w:rPr>
      <w:rFonts w:ascii="宋体" w:eastAsia="宋体" w:hAnsi="Times New Roman" w:cs="Times New Roman"/>
      <w:sz w:val="24"/>
      <w:szCs w:val="20"/>
    </w:rPr>
  </w:style>
  <w:style w:type="character" w:customStyle="1" w:styleId="14">
    <w:name w:val="文档结构图 字符1"/>
    <w:uiPriority w:val="99"/>
    <w:semiHidden/>
    <w:qFormat/>
    <w:rPr>
      <w:rFonts w:ascii="Microsoft YaHei UI" w:eastAsia="Microsoft YaHei UI" w:hAnsi="Times New Roman" w:cs="Times New Roman"/>
      <w:sz w:val="18"/>
      <w:szCs w:val="18"/>
    </w:rPr>
  </w:style>
  <w:style w:type="character" w:customStyle="1" w:styleId="3Char0">
    <w:name w:val="标题 3 Char"/>
    <w:uiPriority w:val="9"/>
    <w:qFormat/>
    <w:rPr>
      <w:b/>
      <w:bCs/>
      <w:kern w:val="2"/>
      <w:sz w:val="32"/>
      <w:szCs w:val="32"/>
    </w:rPr>
  </w:style>
  <w:style w:type="character" w:customStyle="1" w:styleId="fontstyle01">
    <w:name w:val="fontstyle01"/>
    <w:qFormat/>
    <w:rPr>
      <w:rFonts w:ascii="宋体" w:eastAsia="宋体" w:hAnsi="宋体" w:hint="eastAsia"/>
      <w:color w:val="000000"/>
      <w:sz w:val="24"/>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1Char">
    <w:name w:val="标题 1 Char"/>
    <w:uiPriority w:val="9"/>
    <w:qFormat/>
    <w:rPr>
      <w:b/>
      <w:bCs/>
      <w:kern w:val="44"/>
      <w:sz w:val="44"/>
      <w:szCs w:val="44"/>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Char">
    <w:name w:val="批注主题 Char"/>
    <w:qFormat/>
    <w:rPr>
      <w:rFonts w:ascii="Times New Roman" w:eastAsia="宋体" w:hAnsi="Times New Roman" w:cs="Times New Roman"/>
      <w:b/>
      <w:bCs/>
      <w:sz w:val="24"/>
      <w:szCs w:val="24"/>
    </w:rPr>
  </w:style>
  <w:style w:type="character" w:customStyle="1" w:styleId="310">
    <w:name w:val="正文文本 3 字符1"/>
    <w:uiPriority w:val="99"/>
    <w:semiHidden/>
    <w:qFormat/>
    <w:rPr>
      <w:rFonts w:ascii="Times New Roman" w:eastAsia="宋体" w:hAnsi="Times New Roman" w:cs="Times New Roman"/>
      <w:sz w:val="16"/>
      <w:szCs w:val="16"/>
    </w:rPr>
  </w:style>
  <w:style w:type="character" w:customStyle="1" w:styleId="Style58">
    <w:name w:val="_Style 58"/>
    <w:uiPriority w:val="31"/>
    <w:qFormat/>
    <w:rPr>
      <w:smallCaps/>
      <w:color w:val="5A5A5A"/>
    </w:rPr>
  </w:style>
  <w:style w:type="character" w:customStyle="1" w:styleId="a6">
    <w:name w:val="正文缩进 字符"/>
    <w:link w:val="a5"/>
    <w:qFormat/>
    <w:rPr>
      <w:kern w:val="2"/>
      <w:sz w:val="21"/>
      <w:szCs w:val="24"/>
    </w:rPr>
  </w:style>
  <w:style w:type="character" w:customStyle="1" w:styleId="ca-3">
    <w:name w:val="ca-3"/>
    <w:qFormat/>
  </w:style>
  <w:style w:type="character" w:customStyle="1" w:styleId="Char0">
    <w:name w:val="文档结构图 Char"/>
    <w:qFormat/>
    <w:rPr>
      <w:rFonts w:ascii="Times New Roman" w:eastAsia="宋体" w:hAnsi="Times New Roman" w:cs="Times New Roman"/>
      <w:szCs w:val="24"/>
      <w:shd w:val="clear" w:color="auto" w:fill="000080"/>
    </w:rPr>
  </w:style>
  <w:style w:type="character" w:customStyle="1" w:styleId="a9">
    <w:name w:val="文档结构图 字符"/>
    <w:link w:val="a8"/>
    <w:qFormat/>
    <w:rPr>
      <w:rFonts w:ascii="Times New Roman" w:eastAsia="宋体" w:hAnsi="Times New Roman" w:cs="Times New Roman"/>
      <w:szCs w:val="24"/>
      <w:shd w:val="clear" w:color="auto" w:fill="000080"/>
    </w:rPr>
  </w:style>
  <w:style w:type="character" w:customStyle="1" w:styleId="Bodytext1">
    <w:name w:val="Body text|1_"/>
    <w:link w:val="Bodytext10"/>
    <w:qFormat/>
    <w:locked/>
    <w:rPr>
      <w:rFonts w:ascii="宋体" w:hAnsi="宋体" w:cs="宋体"/>
      <w:sz w:val="32"/>
      <w:szCs w:val="32"/>
      <w:lang w:val="zh-TW" w:eastAsia="zh-TW" w:bidi="zh-TW"/>
    </w:rPr>
  </w:style>
  <w:style w:type="paragraph" w:customStyle="1" w:styleId="Bodytext10">
    <w:name w:val="Body text|1"/>
    <w:basedOn w:val="a"/>
    <w:link w:val="Bodytext1"/>
    <w:qFormat/>
    <w:pPr>
      <w:spacing w:after="2430" w:line="240" w:lineRule="auto"/>
      <w:ind w:firstLineChars="0" w:firstLine="0"/>
      <w:jc w:val="center"/>
    </w:pPr>
    <w:rPr>
      <w:rFonts w:ascii="宋体" w:hAnsi="宋体" w:cs="宋体"/>
      <w:kern w:val="0"/>
      <w:sz w:val="32"/>
      <w:szCs w:val="32"/>
      <w:lang w:val="zh-TW" w:eastAsia="zh-TW" w:bidi="zh-TW"/>
    </w:rPr>
  </w:style>
  <w:style w:type="character" w:customStyle="1" w:styleId="15">
    <w:name w:val="页眉 字符1"/>
    <w:uiPriority w:val="99"/>
    <w:semiHidden/>
    <w:qFormat/>
    <w:rPr>
      <w:rFonts w:ascii="Times New Roman" w:eastAsia="宋体" w:hAnsi="Times New Roman" w:cs="Times New Roman"/>
      <w:sz w:val="18"/>
      <w:szCs w:val="18"/>
    </w:rPr>
  </w:style>
  <w:style w:type="character" w:customStyle="1" w:styleId="6Char">
    <w:name w:val="标题 6 Char"/>
    <w:uiPriority w:val="9"/>
    <w:qFormat/>
    <w:rPr>
      <w:rFonts w:ascii="等线 Light" w:eastAsia="等线 Light" w:hAnsi="等线 Light" w:cs="Times New Roman"/>
      <w:b/>
      <w:bCs/>
      <w:kern w:val="2"/>
      <w:sz w:val="24"/>
      <w:szCs w:val="24"/>
    </w:rPr>
  </w:style>
  <w:style w:type="character" w:customStyle="1" w:styleId="11">
    <w:name w:val="纯文本 字符1"/>
    <w:link w:val="af2"/>
    <w:qFormat/>
    <w:rPr>
      <w:rFonts w:ascii="宋体" w:eastAsia="宋体" w:hAnsi="Courier New" w:cs="Courier New"/>
      <w:szCs w:val="21"/>
    </w:rPr>
  </w:style>
  <w:style w:type="character" w:customStyle="1" w:styleId="af4">
    <w:name w:val="日期 字符"/>
    <w:link w:val="af3"/>
    <w:qFormat/>
    <w:rPr>
      <w:rFonts w:ascii="Times New Roman" w:eastAsia="宋体" w:hAnsi="Times New Roman" w:cs="Times New Roman"/>
      <w:sz w:val="24"/>
      <w:szCs w:val="20"/>
    </w:rPr>
  </w:style>
  <w:style w:type="character" w:customStyle="1" w:styleId="20">
    <w:name w:val="标题 2 字符"/>
    <w:link w:val="2"/>
    <w:qFormat/>
    <w:rPr>
      <w:b/>
      <w:bCs/>
      <w:sz w:val="28"/>
      <w:szCs w:val="32"/>
    </w:rPr>
  </w:style>
  <w:style w:type="character" w:customStyle="1" w:styleId="4Char1">
    <w:name w:val="标题 4 Char1"/>
    <w:uiPriority w:val="9"/>
    <w:qFormat/>
    <w:rPr>
      <w:rFonts w:ascii="Arial" w:eastAsia="黑体" w:hAnsi="Arial" w:cs="Times New Roman"/>
      <w:b/>
      <w:bCs/>
      <w:kern w:val="0"/>
      <w:sz w:val="28"/>
      <w:szCs w:val="28"/>
    </w:rPr>
  </w:style>
  <w:style w:type="character" w:customStyle="1" w:styleId="16">
    <w:name w:val="正文文本缩进 字符1"/>
    <w:uiPriority w:val="99"/>
    <w:semiHidden/>
    <w:qFormat/>
    <w:rPr>
      <w:rFonts w:ascii="Times New Roman" w:eastAsia="宋体" w:hAnsi="Times New Roman" w:cs="Times New Roman"/>
      <w:sz w:val="24"/>
    </w:rPr>
  </w:style>
  <w:style w:type="character" w:customStyle="1" w:styleId="1Char1">
    <w:name w:val="标题 1 Char1"/>
    <w:uiPriority w:val="9"/>
    <w:qFormat/>
    <w:rPr>
      <w:rFonts w:ascii="Times New Roman" w:eastAsia="宋体" w:hAnsi="Times New Roman" w:cs="Times New Roman"/>
      <w:b/>
      <w:bCs/>
      <w:kern w:val="44"/>
      <w:sz w:val="44"/>
      <w:szCs w:val="44"/>
    </w:rPr>
  </w:style>
  <w:style w:type="character" w:customStyle="1" w:styleId="Char1">
    <w:name w:val="正文文本缩进 Char"/>
    <w:uiPriority w:val="99"/>
    <w:semiHidden/>
    <w:qFormat/>
    <w:rPr>
      <w:rFonts w:ascii="Times New Roman" w:eastAsia="宋体" w:hAnsi="Times New Roman" w:cs="Times New Roman"/>
      <w:sz w:val="24"/>
    </w:rPr>
  </w:style>
  <w:style w:type="character" w:customStyle="1" w:styleId="10">
    <w:name w:val="标题 1 字符"/>
    <w:link w:val="1"/>
    <w:uiPriority w:val="9"/>
    <w:qFormat/>
    <w:rPr>
      <w:rFonts w:ascii="Times New Roman" w:eastAsia="宋体" w:hAnsi="Times New Roman"/>
      <w:b/>
      <w:bCs/>
      <w:kern w:val="44"/>
      <w:sz w:val="44"/>
      <w:szCs w:val="44"/>
    </w:rPr>
  </w:style>
  <w:style w:type="character" w:customStyle="1" w:styleId="311">
    <w:name w:val="正文文本缩进 3 字符1"/>
    <w:uiPriority w:val="99"/>
    <w:semiHidden/>
    <w:qFormat/>
    <w:rPr>
      <w:rFonts w:ascii="Times New Roman" w:eastAsia="宋体" w:hAnsi="Times New Roman" w:cs="Times New Roman"/>
      <w:sz w:val="16"/>
      <w:szCs w:val="16"/>
    </w:rPr>
  </w:style>
  <w:style w:type="character" w:customStyle="1" w:styleId="affa">
    <w:name w:val="页脚 字符"/>
    <w:uiPriority w:val="99"/>
    <w:qFormat/>
    <w:rPr>
      <w:rFonts w:ascii="Times New Roman" w:eastAsia="宋体" w:hAnsi="Times New Roman"/>
      <w:sz w:val="18"/>
      <w:szCs w:val="18"/>
    </w:rPr>
  </w:style>
  <w:style w:type="character" w:customStyle="1" w:styleId="Char2">
    <w:name w:val="日期 Char"/>
    <w:qFormat/>
    <w:rPr>
      <w:rFonts w:ascii="Times New Roman" w:eastAsia="宋体" w:hAnsi="Times New Roman" w:cs="Times New Roman"/>
      <w:sz w:val="24"/>
      <w:szCs w:val="20"/>
    </w:rPr>
  </w:style>
  <w:style w:type="character" w:customStyle="1" w:styleId="17">
    <w:name w:val="日期 字符1"/>
    <w:uiPriority w:val="99"/>
    <w:semiHidden/>
    <w:qFormat/>
    <w:rPr>
      <w:rFonts w:ascii="Times New Roman" w:eastAsia="宋体" w:hAnsi="Times New Roman" w:cs="Times New Roman"/>
      <w:sz w:val="24"/>
    </w:rPr>
  </w:style>
  <w:style w:type="character" w:customStyle="1" w:styleId="210">
    <w:name w:val="正文首行缩进 2 字符1"/>
    <w:uiPriority w:val="99"/>
    <w:semiHidden/>
    <w:qFormat/>
  </w:style>
  <w:style w:type="character" w:customStyle="1" w:styleId="6Char1">
    <w:name w:val="标题 6 Char1"/>
    <w:uiPriority w:val="9"/>
    <w:qFormat/>
    <w:rPr>
      <w:rFonts w:ascii="Arial" w:eastAsia="黑体" w:hAnsi="Arial" w:cs="Times New Roman"/>
      <w:b/>
      <w:bCs/>
      <w:kern w:val="0"/>
      <w:sz w:val="24"/>
      <w:szCs w:val="24"/>
    </w:rPr>
  </w:style>
  <w:style w:type="character" w:customStyle="1" w:styleId="af1">
    <w:name w:val="正文文本缩进 字符"/>
    <w:link w:val="af0"/>
    <w:qFormat/>
    <w:rPr>
      <w:rFonts w:ascii="Times New Roman" w:eastAsia="宋体" w:hAnsi="Times New Roman" w:cs="Times New Roman"/>
      <w:szCs w:val="24"/>
    </w:rPr>
  </w:style>
  <w:style w:type="character" w:customStyle="1" w:styleId="32">
    <w:name w:val="正文文本 3 字符"/>
    <w:link w:val="31"/>
    <w:qFormat/>
    <w:rPr>
      <w:rFonts w:ascii="宋体" w:eastAsia="宋体" w:hAnsi="Times New Roman" w:cs="Times New Roman"/>
      <w:sz w:val="24"/>
      <w:szCs w:val="20"/>
    </w:rPr>
  </w:style>
  <w:style w:type="character" w:customStyle="1" w:styleId="Char3">
    <w:name w:val="纯文本 Char"/>
    <w:qFormat/>
    <w:rPr>
      <w:rFonts w:ascii="宋体" w:hAnsi="Courier New" w:cs="Courier New"/>
      <w:kern w:val="2"/>
      <w:sz w:val="21"/>
      <w:szCs w:val="21"/>
    </w:rPr>
  </w:style>
  <w:style w:type="character" w:customStyle="1" w:styleId="Char4">
    <w:name w:val="正文文本 Char"/>
    <w:qFormat/>
    <w:rPr>
      <w:rFonts w:ascii="宋体" w:eastAsia="宋体" w:hAnsi="宋体" w:cs="宋体"/>
      <w:kern w:val="0"/>
      <w:sz w:val="24"/>
      <w:szCs w:val="24"/>
      <w:lang w:val="zh-CN" w:bidi="zh-CN"/>
    </w:rPr>
  </w:style>
  <w:style w:type="character" w:customStyle="1" w:styleId="3Char1">
    <w:name w:val="标题 3 Char1"/>
    <w:uiPriority w:val="9"/>
    <w:qFormat/>
    <w:rPr>
      <w:rFonts w:ascii="Times New Roman" w:eastAsia="宋体" w:hAnsi="Times New Roman" w:cs="Times New Roman"/>
      <w:b/>
      <w:bCs/>
      <w:kern w:val="0"/>
      <w:sz w:val="24"/>
      <w:szCs w:val="32"/>
    </w:rPr>
  </w:style>
  <w:style w:type="character" w:customStyle="1" w:styleId="30">
    <w:name w:val="标题 3 字符"/>
    <w:link w:val="3"/>
    <w:uiPriority w:val="9"/>
    <w:qFormat/>
    <w:rPr>
      <w:rFonts w:ascii="Times New Roman" w:eastAsia="宋体" w:hAnsi="Times New Roman"/>
      <w:b/>
      <w:bCs/>
      <w:sz w:val="24"/>
      <w:szCs w:val="32"/>
    </w:rPr>
  </w:style>
  <w:style w:type="character" w:customStyle="1" w:styleId="3Char2">
    <w:name w:val="正文文本缩进 3 Char"/>
    <w:qFormat/>
    <w:rPr>
      <w:rFonts w:ascii="Times New Roman" w:eastAsia="宋体" w:hAnsi="Times New Roman" w:cs="Times New Roman"/>
      <w:sz w:val="16"/>
      <w:szCs w:val="16"/>
    </w:rPr>
  </w:style>
  <w:style w:type="character" w:customStyle="1" w:styleId="ab">
    <w:name w:val="批注文字 字符"/>
    <w:link w:val="aa"/>
    <w:uiPriority w:val="99"/>
    <w:qFormat/>
    <w:rPr>
      <w:rFonts w:ascii="Times New Roman" w:eastAsia="宋体" w:hAnsi="Times New Roman"/>
      <w:sz w:val="24"/>
    </w:rPr>
  </w:style>
  <w:style w:type="character" w:customStyle="1" w:styleId="aff0">
    <w:name w:val="批注主题 字符"/>
    <w:link w:val="aff"/>
    <w:qFormat/>
    <w:rPr>
      <w:rFonts w:ascii="Times New Roman" w:eastAsia="宋体" w:hAnsi="Times New Roman" w:cs="Times New Roman"/>
      <w:b/>
      <w:bCs/>
      <w:sz w:val="24"/>
      <w:szCs w:val="24"/>
    </w:rPr>
  </w:style>
  <w:style w:type="character" w:customStyle="1" w:styleId="4Char">
    <w:name w:val="标题 4 Char"/>
    <w:uiPriority w:val="9"/>
    <w:qFormat/>
    <w:rPr>
      <w:rFonts w:ascii="等线 Light" w:eastAsia="等线 Light" w:hAnsi="等线 Light" w:cs="Times New Roman"/>
      <w:b/>
      <w:bCs/>
      <w:kern w:val="2"/>
      <w:sz w:val="28"/>
      <w:szCs w:val="28"/>
    </w:rPr>
  </w:style>
  <w:style w:type="character" w:customStyle="1" w:styleId="90">
    <w:name w:val="标题 9 字符"/>
    <w:link w:val="9"/>
    <w:qFormat/>
    <w:rPr>
      <w:rFonts w:ascii="Arial" w:eastAsia="黑体" w:hAnsi="Arial" w:cs="Times New Roman"/>
      <w:kern w:val="0"/>
      <w:szCs w:val="21"/>
    </w:rPr>
  </w:style>
  <w:style w:type="character" w:customStyle="1" w:styleId="Char10">
    <w:name w:val="纯文本 Char1"/>
    <w:qFormat/>
    <w:rPr>
      <w:rFonts w:ascii="宋体" w:eastAsia="宋体" w:hAnsi="Courier New" w:cs="Courier New"/>
      <w:szCs w:val="21"/>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18">
    <w:name w:val="批注框文本 字符1"/>
    <w:uiPriority w:val="99"/>
    <w:semiHidden/>
    <w:qFormat/>
    <w:rPr>
      <w:rFonts w:ascii="Times New Roman" w:eastAsia="宋体" w:hAnsi="Times New Roman" w:cs="Times New Roman"/>
      <w:sz w:val="18"/>
      <w:szCs w:val="18"/>
    </w:rPr>
  </w:style>
  <w:style w:type="character" w:customStyle="1" w:styleId="affb">
    <w:name w:val="列表段落 字符"/>
    <w:link w:val="affc"/>
    <w:uiPriority w:val="34"/>
    <w:qFormat/>
    <w:rPr>
      <w:rFonts w:ascii="Calibri" w:hAnsi="Calibri"/>
      <w:kern w:val="2"/>
      <w:sz w:val="21"/>
      <w:szCs w:val="22"/>
    </w:rPr>
  </w:style>
  <w:style w:type="paragraph" w:styleId="affc">
    <w:name w:val="List Paragraph"/>
    <w:basedOn w:val="a"/>
    <w:link w:val="affb"/>
    <w:uiPriority w:val="99"/>
    <w:qFormat/>
    <w:pPr>
      <w:spacing w:line="240" w:lineRule="auto"/>
      <w:ind w:firstLine="420"/>
    </w:pPr>
    <w:rPr>
      <w:rFonts w:ascii="Calibri" w:hAnsi="Calibri"/>
      <w:sz w:val="21"/>
    </w:rPr>
  </w:style>
  <w:style w:type="character" w:customStyle="1" w:styleId="1Char0">
    <w:name w:val="样式1 Char"/>
    <w:link w:val="19"/>
    <w:qFormat/>
    <w:rPr>
      <w:rFonts w:ascii="仿宋_GB2312" w:eastAsia="仿宋_GB2312" w:hAnsi="宋体"/>
      <w:b/>
      <w:bCs/>
      <w:sz w:val="21"/>
      <w:szCs w:val="21"/>
    </w:rPr>
  </w:style>
  <w:style w:type="paragraph" w:customStyle="1" w:styleId="19">
    <w:name w:val="样式1"/>
    <w:basedOn w:val="a"/>
    <w:link w:val="1Char0"/>
    <w:qFormat/>
    <w:pPr>
      <w:widowControl/>
      <w:ind w:firstLineChars="0" w:firstLine="0"/>
      <w:jc w:val="left"/>
    </w:pPr>
    <w:rPr>
      <w:rFonts w:ascii="仿宋_GB2312" w:eastAsia="仿宋_GB2312" w:hAnsi="宋体"/>
      <w:b/>
      <w:bCs/>
      <w:kern w:val="0"/>
      <w:sz w:val="21"/>
      <w:szCs w:val="21"/>
    </w:rPr>
  </w:style>
  <w:style w:type="character" w:customStyle="1" w:styleId="2Char">
    <w:name w:val="正文首行缩进 2 Char"/>
    <w:uiPriority w:val="99"/>
    <w:qFormat/>
    <w:rPr>
      <w:rFonts w:ascii="Times New Roman" w:eastAsia="宋体" w:hAnsi="Times New Roman" w:cs="Times New Roman"/>
      <w:sz w:val="24"/>
      <w:szCs w:val="24"/>
    </w:rPr>
  </w:style>
  <w:style w:type="character" w:customStyle="1" w:styleId="8Char">
    <w:name w:val="标题 8 Char"/>
    <w:qFormat/>
    <w:rPr>
      <w:rFonts w:ascii="Arial" w:eastAsia="黑体" w:hAnsi="Arial" w:cs="Times New Roman"/>
      <w:kern w:val="0"/>
      <w:sz w:val="24"/>
      <w:szCs w:val="24"/>
    </w:rPr>
  </w:style>
  <w:style w:type="character" w:customStyle="1" w:styleId="af">
    <w:name w:val="结束语 字符"/>
    <w:link w:val="ae"/>
    <w:qFormat/>
    <w:rPr>
      <w:rFonts w:ascii="宋体" w:hAnsi="宋体"/>
      <w:kern w:val="2"/>
      <w:sz w:val="28"/>
      <w:szCs w:val="28"/>
    </w:rPr>
  </w:style>
  <w:style w:type="character" w:customStyle="1" w:styleId="Char5">
    <w:name w:val="页脚 Char"/>
    <w:uiPriority w:val="99"/>
    <w:qFormat/>
    <w:rPr>
      <w:rFonts w:eastAsia="宋体"/>
      <w:sz w:val="18"/>
      <w:szCs w:val="18"/>
    </w:rPr>
  </w:style>
  <w:style w:type="character" w:customStyle="1" w:styleId="51">
    <w:name w:val="标题 5 字符1"/>
    <w:uiPriority w:val="9"/>
    <w:qFormat/>
    <w:rPr>
      <w:rFonts w:ascii="等线" w:eastAsia="等线" w:hAnsi="等线" w:cs="Times New Roman"/>
      <w:b/>
      <w:bCs/>
      <w:sz w:val="28"/>
      <w:szCs w:val="28"/>
    </w:rPr>
  </w:style>
  <w:style w:type="character" w:customStyle="1" w:styleId="Char11">
    <w:name w:val="批注框文本 Char1"/>
    <w:qFormat/>
    <w:rPr>
      <w:rFonts w:ascii="Times New Roman" w:eastAsia="宋体" w:hAnsi="Times New Roman" w:cs="Times New Roman"/>
      <w:sz w:val="18"/>
      <w:szCs w:val="18"/>
    </w:rPr>
  </w:style>
  <w:style w:type="character" w:customStyle="1" w:styleId="af6">
    <w:name w:val="批注框文本 字符"/>
    <w:link w:val="af5"/>
    <w:qFormat/>
    <w:rPr>
      <w:rFonts w:ascii="Times New Roman" w:eastAsia="宋体" w:hAnsi="Times New Roman" w:cs="Times New Roman"/>
      <w:sz w:val="18"/>
      <w:szCs w:val="18"/>
    </w:rPr>
  </w:style>
  <w:style w:type="character" w:customStyle="1" w:styleId="a4">
    <w:name w:val="正文文本 字符"/>
    <w:link w:val="a0"/>
    <w:qFormat/>
    <w:rPr>
      <w:rFonts w:ascii="宋体" w:eastAsia="宋体" w:hAnsi="宋体" w:cs="宋体"/>
      <w:kern w:val="0"/>
      <w:sz w:val="24"/>
      <w:szCs w:val="24"/>
      <w:lang w:val="zh-CN" w:bidi="zh-CN"/>
    </w:rPr>
  </w:style>
  <w:style w:type="character" w:customStyle="1" w:styleId="1a">
    <w:name w:val="批注主题 字符1"/>
    <w:uiPriority w:val="99"/>
    <w:semiHidden/>
    <w:qFormat/>
    <w:rPr>
      <w:rFonts w:ascii="Times New Roman" w:eastAsia="宋体" w:hAnsi="Times New Roman" w:cs="Times New Roman"/>
      <w:b/>
      <w:bCs/>
      <w:sz w:val="24"/>
    </w:rPr>
  </w:style>
  <w:style w:type="character" w:customStyle="1" w:styleId="52">
    <w:name w:val="标题 5 字符2"/>
    <w:link w:val="5"/>
    <w:uiPriority w:val="9"/>
    <w:qFormat/>
    <w:rPr>
      <w:rFonts w:ascii="等线" w:eastAsia="等线" w:hAnsi="等线"/>
      <w:b/>
      <w:bCs/>
      <w:kern w:val="2"/>
      <w:sz w:val="28"/>
      <w:szCs w:val="28"/>
    </w:rPr>
  </w:style>
  <w:style w:type="character" w:customStyle="1" w:styleId="80">
    <w:name w:val="标题 8 字符"/>
    <w:link w:val="8"/>
    <w:qFormat/>
    <w:rPr>
      <w:rFonts w:ascii="Arial" w:eastAsia="黑体" w:hAnsi="Arial" w:cs="Times New Roman"/>
      <w:kern w:val="0"/>
      <w:sz w:val="24"/>
      <w:szCs w:val="24"/>
    </w:rPr>
  </w:style>
  <w:style w:type="character" w:customStyle="1" w:styleId="24">
    <w:name w:val="正文文本首行缩进 2 字符"/>
    <w:link w:val="23"/>
    <w:uiPriority w:val="99"/>
    <w:qFormat/>
    <w:rPr>
      <w:rFonts w:ascii="Times New Roman" w:eastAsia="宋体" w:hAnsi="Times New Roman" w:cs="Times New Roman"/>
      <w:sz w:val="24"/>
      <w:szCs w:val="24"/>
    </w:rPr>
  </w:style>
  <w:style w:type="character" w:customStyle="1" w:styleId="9Char">
    <w:name w:val="标题 9 Char"/>
    <w:qFormat/>
    <w:rPr>
      <w:rFonts w:ascii="Arial" w:eastAsia="黑体" w:hAnsi="Arial" w:cs="Times New Roman"/>
      <w:kern w:val="0"/>
      <w:sz w:val="20"/>
      <w:szCs w:val="21"/>
    </w:rPr>
  </w:style>
  <w:style w:type="character" w:customStyle="1" w:styleId="Char12">
    <w:name w:val="页眉 Char1"/>
    <w:qFormat/>
    <w:rPr>
      <w:rFonts w:ascii="Times New Roman" w:eastAsia="宋体" w:hAnsi="Times New Roman" w:cs="Times New Roman"/>
      <w:sz w:val="18"/>
      <w:szCs w:val="18"/>
    </w:rPr>
  </w:style>
  <w:style w:type="character" w:customStyle="1" w:styleId="afb">
    <w:name w:val="脚注文本 字符"/>
    <w:link w:val="afa"/>
    <w:qFormat/>
    <w:rPr>
      <w:rFonts w:ascii="Calibri" w:hAnsi="Calibri"/>
      <w:kern w:val="2"/>
      <w:sz w:val="18"/>
      <w:szCs w:val="18"/>
    </w:rPr>
  </w:style>
  <w:style w:type="character" w:customStyle="1" w:styleId="1b">
    <w:name w:val="标题 字符1"/>
    <w:uiPriority w:val="10"/>
    <w:qFormat/>
    <w:rPr>
      <w:rFonts w:ascii="等线 Light" w:eastAsia="等线 Light" w:hAnsi="等线 Light" w:cs="Times New Roman"/>
      <w:b/>
      <w:bCs/>
      <w:sz w:val="32"/>
      <w:szCs w:val="32"/>
    </w:rPr>
  </w:style>
  <w:style w:type="character" w:customStyle="1" w:styleId="25">
    <w:name w:val="页脚 字符2"/>
    <w:uiPriority w:val="99"/>
    <w:semiHidden/>
    <w:qFormat/>
    <w:rPr>
      <w:rFonts w:ascii="Times New Roman" w:eastAsia="宋体" w:hAnsi="Times New Roman" w:cs="Times New Roman"/>
      <w:sz w:val="18"/>
      <w:szCs w:val="18"/>
    </w:rPr>
  </w:style>
  <w:style w:type="character" w:customStyle="1" w:styleId="22">
    <w:name w:val="正文文本缩进 2 字符"/>
    <w:link w:val="21"/>
    <w:qFormat/>
    <w:rPr>
      <w:kern w:val="2"/>
      <w:sz w:val="21"/>
      <w:szCs w:val="24"/>
    </w:rPr>
  </w:style>
  <w:style w:type="character" w:customStyle="1" w:styleId="1c">
    <w:name w:val="正文文本 字符1"/>
    <w:uiPriority w:val="99"/>
    <w:semiHidden/>
    <w:qFormat/>
    <w:rPr>
      <w:rFonts w:ascii="Times New Roman" w:eastAsia="宋体" w:hAnsi="Times New Roman" w:cs="Times New Roman"/>
      <w:sz w:val="24"/>
    </w:rPr>
  </w:style>
  <w:style w:type="character" w:customStyle="1" w:styleId="CharChar10">
    <w:name w:val="Char Char10"/>
    <w:qFormat/>
    <w:rPr>
      <w:rFonts w:eastAsia="宋体"/>
      <w:b/>
      <w:bCs/>
      <w:kern w:val="2"/>
      <w:sz w:val="32"/>
      <w:szCs w:val="32"/>
      <w:lang w:val="en-US" w:eastAsia="zh-CN" w:bidi="ar-SA"/>
    </w:rPr>
  </w:style>
  <w:style w:type="character" w:customStyle="1" w:styleId="ad">
    <w:name w:val="称呼 字符"/>
    <w:link w:val="ac"/>
    <w:qFormat/>
    <w:rPr>
      <w:rFonts w:ascii="宋体" w:hAnsi="宋体"/>
      <w:kern w:val="2"/>
      <w:sz w:val="28"/>
      <w:szCs w:val="28"/>
    </w:rPr>
  </w:style>
  <w:style w:type="character" w:customStyle="1" w:styleId="2Char0">
    <w:name w:val="标题 2 Char"/>
    <w:uiPriority w:val="9"/>
    <w:qFormat/>
    <w:rPr>
      <w:rFonts w:ascii="Times New Roman" w:eastAsia="宋体" w:hAnsi="Times New Roman" w:cs="Times New Roman"/>
      <w:b/>
      <w:bCs/>
      <w:kern w:val="0"/>
      <w:sz w:val="28"/>
      <w:szCs w:val="32"/>
    </w:rPr>
  </w:style>
  <w:style w:type="character" w:customStyle="1" w:styleId="af9">
    <w:name w:val="页眉 字符"/>
    <w:link w:val="af8"/>
    <w:qFormat/>
    <w:rPr>
      <w:rFonts w:ascii="Times New Roman" w:eastAsia="宋体" w:hAnsi="Times New Roman" w:cs="Times New Roman"/>
      <w:sz w:val="18"/>
      <w:szCs w:val="18"/>
    </w:rPr>
  </w:style>
  <w:style w:type="character" w:customStyle="1" w:styleId="Char6">
    <w:name w:val="批注框文本 Char"/>
    <w:uiPriority w:val="99"/>
    <w:semiHidden/>
    <w:qFormat/>
    <w:rPr>
      <w:kern w:val="2"/>
      <w:sz w:val="18"/>
      <w:szCs w:val="18"/>
    </w:rPr>
  </w:style>
  <w:style w:type="character" w:customStyle="1" w:styleId="26">
    <w:name w:val="纯文本 字符2"/>
    <w:uiPriority w:val="99"/>
    <w:semiHidden/>
    <w:qFormat/>
    <w:rPr>
      <w:rFonts w:ascii="等线" w:hAnsi="Courier New" w:cs="Courier New"/>
      <w:sz w:val="24"/>
    </w:rPr>
  </w:style>
  <w:style w:type="character" w:customStyle="1" w:styleId="40">
    <w:name w:val="标题 4 字符"/>
    <w:link w:val="4"/>
    <w:qFormat/>
    <w:rPr>
      <w:rFonts w:ascii="Arial" w:eastAsia="黑体" w:hAnsi="Arial" w:cs="Times New Roman"/>
      <w:b/>
      <w:bCs/>
      <w:sz w:val="28"/>
      <w:szCs w:val="2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Char13">
    <w:name w:val="批注文字 Char1"/>
    <w:uiPriority w:val="99"/>
    <w:semiHidden/>
    <w:qFormat/>
    <w:rPr>
      <w:rFonts w:ascii="Times New Roman" w:eastAsia="宋体" w:hAnsi="Times New Roman" w:cs="Times New Roman"/>
      <w:sz w:val="24"/>
    </w:rPr>
  </w:style>
  <w:style w:type="character" w:customStyle="1" w:styleId="font161">
    <w:name w:val="font161"/>
    <w:qFormat/>
    <w:rPr>
      <w:b/>
      <w:bCs/>
      <w:sz w:val="32"/>
      <w:szCs w:val="32"/>
    </w:rPr>
  </w:style>
  <w:style w:type="character" w:customStyle="1" w:styleId="Char7">
    <w:name w:val="标题 Char"/>
    <w:qFormat/>
    <w:rPr>
      <w:rFonts w:ascii="Arial" w:eastAsia="宋体" w:hAnsi="Arial" w:cs="Times New Roman"/>
      <w:b/>
      <w:kern w:val="0"/>
      <w:sz w:val="32"/>
      <w:szCs w:val="20"/>
    </w:rPr>
  </w:style>
  <w:style w:type="character" w:customStyle="1" w:styleId="12">
    <w:name w:val="页脚 字符1"/>
    <w:link w:val="af7"/>
    <w:uiPriority w:val="99"/>
    <w:qFormat/>
    <w:rPr>
      <w:rFonts w:eastAsia="宋体"/>
      <w:sz w:val="18"/>
      <w:szCs w:val="18"/>
    </w:rPr>
  </w:style>
  <w:style w:type="character" w:customStyle="1" w:styleId="Char8">
    <w:name w:val="批注文字 Char"/>
    <w:uiPriority w:val="99"/>
    <w:semiHidden/>
    <w:qFormat/>
    <w:rPr>
      <w:rFonts w:ascii="Times New Roman" w:eastAsia="宋体" w:hAnsi="Times New Roman" w:cs="Times New Roman"/>
      <w:kern w:val="0"/>
      <w:sz w:val="24"/>
      <w:szCs w:val="24"/>
    </w:rPr>
  </w:style>
  <w:style w:type="character" w:customStyle="1" w:styleId="Char9">
    <w:name w:val="页眉 Char"/>
    <w:uiPriority w:val="99"/>
    <w:qFormat/>
    <w:rPr>
      <w:kern w:val="2"/>
      <w:sz w:val="18"/>
      <w:szCs w:val="18"/>
    </w:rPr>
  </w:style>
  <w:style w:type="paragraph" w:customStyle="1" w:styleId="xl144">
    <w:name w:val="xl144"/>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110">
    <w:name w:val="列出段落11"/>
    <w:basedOn w:val="a"/>
    <w:uiPriority w:val="34"/>
    <w:qFormat/>
    <w:pPr>
      <w:snapToGrid w:val="0"/>
      <w:ind w:firstLine="420"/>
    </w:pPr>
    <w:rPr>
      <w:rFonts w:ascii="宋体" w:hAnsi="宋体"/>
      <w:sz w:val="21"/>
      <w:szCs w:val="24"/>
    </w:rPr>
  </w:style>
  <w:style w:type="paragraph" w:customStyle="1" w:styleId="xl212">
    <w:name w:val="xl212"/>
    <w:basedOn w:val="a"/>
    <w:qFormat/>
    <w:pPr>
      <w:widowControl/>
      <w:pBdr>
        <w:bottom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194">
    <w:name w:val="xl194"/>
    <w:basedOn w:val="a"/>
    <w:qFormat/>
    <w:pPr>
      <w:widowControl/>
      <w:pBdr>
        <w:top w:val="single" w:sz="8" w:space="0" w:color="000000"/>
        <w:left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86">
    <w:name w:val="xl86"/>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12">
    <w:name w:val="xl112"/>
    <w:basedOn w:val="a"/>
    <w:qFormat/>
    <w:pPr>
      <w:widowControl/>
      <w:pBdr>
        <w:top w:val="single" w:sz="8" w:space="0" w:color="000000"/>
        <w:lef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188">
    <w:name w:val="xl188"/>
    <w:basedOn w:val="a"/>
    <w:qFormat/>
    <w:pPr>
      <w:widowControl/>
      <w:pBdr>
        <w:left w:val="single" w:sz="8" w:space="0" w:color="auto"/>
        <w:right w:val="single" w:sz="8" w:space="0" w:color="000000"/>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27">
    <w:name w:val="列出段落2"/>
    <w:basedOn w:val="a"/>
    <w:uiPriority w:val="99"/>
    <w:qFormat/>
    <w:pPr>
      <w:spacing w:line="240" w:lineRule="auto"/>
      <w:ind w:firstLine="420"/>
    </w:pPr>
    <w:rPr>
      <w:rFonts w:ascii="等线" w:eastAsia="等线" w:hAnsi="等线"/>
      <w:sz w:val="21"/>
    </w:rPr>
  </w:style>
  <w:style w:type="paragraph" w:customStyle="1" w:styleId="xl71">
    <w:name w:val="xl71"/>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80">
    <w:name w:val="xl180"/>
    <w:basedOn w:val="a"/>
    <w:qFormat/>
    <w:pPr>
      <w:widowControl/>
      <w:pBdr>
        <w:bottom w:val="single" w:sz="8" w:space="0" w:color="auto"/>
        <w:right w:val="single" w:sz="8" w:space="0" w:color="000000"/>
      </w:pBdr>
      <w:spacing w:before="100" w:beforeAutospacing="1" w:after="100" w:afterAutospacing="1" w:line="240" w:lineRule="auto"/>
      <w:ind w:firstLineChars="0" w:firstLine="0"/>
    </w:pPr>
    <w:rPr>
      <w:color w:val="000000"/>
      <w:kern w:val="0"/>
      <w:sz w:val="21"/>
      <w:szCs w:val="21"/>
    </w:rPr>
  </w:style>
  <w:style w:type="paragraph" w:customStyle="1" w:styleId="xl210">
    <w:name w:val="xl210"/>
    <w:basedOn w:val="a"/>
    <w:qFormat/>
    <w:pPr>
      <w:widowControl/>
      <w:pBdr>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141">
    <w:name w:val="xl141"/>
    <w:basedOn w:val="a"/>
    <w:qFormat/>
    <w:pPr>
      <w:widowControl/>
      <w:pBdr>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25">
    <w:name w:val="xl125"/>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reader-word-layer">
    <w:name w:val="reader-word-layer"/>
    <w:basedOn w:val="a"/>
    <w:qFormat/>
    <w:pPr>
      <w:widowControl/>
      <w:spacing w:beforeAutospacing="1" w:afterAutospacing="1" w:line="240" w:lineRule="auto"/>
      <w:ind w:firstLineChars="0" w:firstLine="0"/>
      <w:jc w:val="left"/>
    </w:pPr>
    <w:rPr>
      <w:rFonts w:ascii="宋体" w:hAnsi="宋体" w:cs="宋体"/>
      <w:kern w:val="0"/>
      <w:szCs w:val="24"/>
    </w:rPr>
  </w:style>
  <w:style w:type="paragraph" w:customStyle="1" w:styleId="xl176">
    <w:name w:val="xl176"/>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177">
    <w:name w:val="xl177"/>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62">
    <w:name w:val="xl162"/>
    <w:basedOn w:val="a"/>
    <w:qFormat/>
    <w:pPr>
      <w:widowControl/>
      <w:pBdr>
        <w:left w:val="single" w:sz="8" w:space="0" w:color="auto"/>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219">
    <w:name w:val="xl219"/>
    <w:basedOn w:val="a"/>
    <w:qFormat/>
    <w:pPr>
      <w:widowControl/>
      <w:pBdr>
        <w:top w:val="single" w:sz="8" w:space="0" w:color="auto"/>
        <w:bottom w:val="single" w:sz="8" w:space="0" w:color="auto"/>
        <w:right w:val="single" w:sz="8" w:space="0" w:color="000000"/>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116">
    <w:name w:val="xl116"/>
    <w:basedOn w:val="a"/>
    <w:qFormat/>
    <w:pPr>
      <w:widowControl/>
      <w:pBdr>
        <w:bottom w:val="single" w:sz="8" w:space="0" w:color="auto"/>
        <w:right w:val="single" w:sz="8" w:space="0" w:color="000000"/>
      </w:pBdr>
      <w:spacing w:before="100" w:beforeAutospacing="1" w:after="100" w:afterAutospacing="1" w:line="240" w:lineRule="auto"/>
      <w:ind w:firstLineChars="0" w:firstLine="0"/>
      <w:jc w:val="left"/>
    </w:pPr>
    <w:rPr>
      <w:color w:val="000000"/>
      <w:kern w:val="0"/>
      <w:sz w:val="21"/>
      <w:szCs w:val="21"/>
    </w:rPr>
  </w:style>
  <w:style w:type="paragraph" w:customStyle="1" w:styleId="xl142">
    <w:name w:val="xl142"/>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204">
    <w:name w:val="xl204"/>
    <w:basedOn w:val="a"/>
    <w:qFormat/>
    <w:pPr>
      <w:widowControl/>
      <w:pBdr>
        <w:left w:val="single" w:sz="8" w:space="0" w:color="auto"/>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98">
    <w:name w:val="xl198"/>
    <w:basedOn w:val="a"/>
    <w:qFormat/>
    <w:pPr>
      <w:widowControl/>
      <w:pBdr>
        <w:top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xl165">
    <w:name w:val="xl165"/>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36">
    <w:name w:val="xl136"/>
    <w:basedOn w:val="a"/>
    <w:qFormat/>
    <w:pPr>
      <w:widowControl/>
      <w:pBdr>
        <w:left w:val="single" w:sz="8" w:space="0" w:color="auto"/>
        <w:bottom w:val="single" w:sz="8" w:space="0" w:color="000000"/>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68">
    <w:name w:val="xl168"/>
    <w:basedOn w:val="a"/>
    <w:qFormat/>
    <w:pPr>
      <w:widowControl/>
      <w:pBdr>
        <w:left w:val="single" w:sz="8" w:space="0" w:color="auto"/>
        <w:bottom w:val="single" w:sz="8" w:space="0" w:color="000000"/>
        <w:right w:val="single" w:sz="8" w:space="0" w:color="000000"/>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18">
    <w:name w:val="xl118"/>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Style36">
    <w:name w:val="_Style 36"/>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132">
    <w:name w:val="xl132"/>
    <w:basedOn w:val="a"/>
    <w:qFormat/>
    <w:pPr>
      <w:widowControl/>
      <w:pBdr>
        <w:left w:val="single" w:sz="8" w:space="0" w:color="000000"/>
        <w:bottom w:val="single" w:sz="8" w:space="0" w:color="000000"/>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182">
    <w:name w:val="xl182"/>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11">
    <w:name w:val="xl111"/>
    <w:basedOn w:val="a"/>
    <w:qFormat/>
    <w:pPr>
      <w:widowControl/>
      <w:pBdr>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79">
    <w:name w:val="xl179"/>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affd">
    <w:name w:val="片头题目"/>
    <w:basedOn w:val="a"/>
    <w:next w:val="a"/>
    <w:qFormat/>
    <w:pPr>
      <w:ind w:firstLineChars="0" w:firstLine="361"/>
      <w:jc w:val="center"/>
    </w:pPr>
    <w:rPr>
      <w:rFonts w:ascii="仿宋_GB2312" w:eastAsia="仿宋_GB2312" w:hAnsi="宋体" w:cs="Courier New"/>
      <w:b/>
      <w:sz w:val="30"/>
      <w:szCs w:val="30"/>
    </w:rPr>
  </w:style>
  <w:style w:type="paragraph" w:customStyle="1" w:styleId="xl197">
    <w:name w:val="xl197"/>
    <w:basedOn w:val="a"/>
    <w:qFormat/>
    <w:pPr>
      <w:widowControl/>
      <w:pBdr>
        <w:top w:val="single" w:sz="8" w:space="0" w:color="auto"/>
        <w:left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font10">
    <w:name w:val="font10"/>
    <w:basedOn w:val="a"/>
    <w:qFormat/>
    <w:pPr>
      <w:widowControl/>
      <w:spacing w:before="100" w:beforeAutospacing="1" w:after="100" w:afterAutospacing="1" w:line="240" w:lineRule="auto"/>
      <w:ind w:firstLineChars="0" w:firstLine="0"/>
      <w:jc w:val="left"/>
    </w:pPr>
    <w:rPr>
      <w:b/>
      <w:bCs/>
      <w:color w:val="000000"/>
      <w:kern w:val="0"/>
      <w:sz w:val="14"/>
      <w:szCs w:val="14"/>
    </w:rPr>
  </w:style>
  <w:style w:type="paragraph" w:customStyle="1" w:styleId="xl91">
    <w:name w:val="xl91"/>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57">
    <w:name w:val="xl157"/>
    <w:basedOn w:val="a"/>
    <w:qFormat/>
    <w:pPr>
      <w:widowControl/>
      <w:pBdr>
        <w:top w:val="single" w:sz="8" w:space="0" w:color="auto"/>
        <w:bottom w:val="single" w:sz="8" w:space="0" w:color="auto"/>
        <w:right w:val="single" w:sz="8" w:space="0" w:color="auto"/>
      </w:pBdr>
      <w:shd w:val="clear" w:color="000000" w:fill="FFFF00"/>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19">
    <w:name w:val="xl119"/>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left"/>
    </w:pPr>
    <w:rPr>
      <w:color w:val="000000"/>
      <w:kern w:val="0"/>
      <w:sz w:val="21"/>
      <w:szCs w:val="21"/>
    </w:rPr>
  </w:style>
  <w:style w:type="paragraph" w:customStyle="1" w:styleId="xl143">
    <w:name w:val="xl143"/>
    <w:basedOn w:val="a"/>
    <w:qFormat/>
    <w:pPr>
      <w:widowControl/>
      <w:pBdr>
        <w:top w:val="single" w:sz="8" w:space="0" w:color="auto"/>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209">
    <w:name w:val="xl209"/>
    <w:basedOn w:val="a"/>
    <w:qFormat/>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123">
    <w:name w:val="xl123"/>
    <w:basedOn w:val="a"/>
    <w:qFormat/>
    <w:pPr>
      <w:widowControl/>
      <w:pBdr>
        <w:top w:val="single" w:sz="8" w:space="0" w:color="000000"/>
        <w:bottom w:val="single" w:sz="8" w:space="0" w:color="auto"/>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20">
    <w:name w:val="xl120"/>
    <w:basedOn w:val="a"/>
    <w:qFormat/>
    <w:pPr>
      <w:widowControl/>
      <w:pBdr>
        <w:top w:val="single" w:sz="8" w:space="0" w:color="000000"/>
        <w:left w:val="single" w:sz="8" w:space="0" w:color="000000"/>
        <w:right w:val="single" w:sz="8" w:space="0" w:color="auto"/>
      </w:pBdr>
      <w:spacing w:before="100" w:beforeAutospacing="1" w:after="100" w:afterAutospacing="1" w:line="240" w:lineRule="auto"/>
      <w:ind w:firstLineChars="0" w:firstLine="0"/>
      <w:jc w:val="center"/>
    </w:pPr>
    <w:rPr>
      <w:color w:val="000000"/>
      <w:kern w:val="0"/>
      <w:sz w:val="21"/>
      <w:szCs w:val="21"/>
    </w:rPr>
  </w:style>
  <w:style w:type="paragraph" w:customStyle="1" w:styleId="xl160">
    <w:name w:val="xl160"/>
    <w:basedOn w:val="a"/>
    <w:qFormat/>
    <w:pPr>
      <w:widowControl/>
      <w:pBdr>
        <w:top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47">
    <w:name w:val="xl147"/>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196">
    <w:name w:val="xl196"/>
    <w:basedOn w:val="a"/>
    <w:qFormat/>
    <w:pPr>
      <w:widowControl/>
      <w:pBdr>
        <w:top w:val="single" w:sz="8" w:space="0" w:color="000000"/>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71">
    <w:name w:val="xl171"/>
    <w:basedOn w:val="a"/>
    <w:qFormat/>
    <w:pPr>
      <w:widowControl/>
      <w:pBdr>
        <w:bottom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202">
    <w:name w:val="xl202"/>
    <w:basedOn w:val="a"/>
    <w:qFormat/>
    <w:pPr>
      <w:widowControl/>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203">
    <w:name w:val="xl203"/>
    <w:basedOn w:val="a"/>
    <w:qFormat/>
    <w:pPr>
      <w:widowControl/>
      <w:pBdr>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75">
    <w:name w:val="xl175"/>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69">
    <w:name w:val="xl69"/>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54">
    <w:name w:val="xl154"/>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5">
    <w:name w:val="xl95"/>
    <w:basedOn w:val="a"/>
    <w:qFormat/>
    <w:pPr>
      <w:widowControl/>
      <w:pBdr>
        <w:top w:val="single" w:sz="8" w:space="0" w:color="auto"/>
        <w:left w:val="single" w:sz="8" w:space="0" w:color="000000"/>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1"/>
      <w:szCs w:val="21"/>
    </w:rPr>
  </w:style>
  <w:style w:type="paragraph" w:customStyle="1" w:styleId="xl79">
    <w:name w:val="xl79"/>
    <w:basedOn w:val="a"/>
    <w:qFormat/>
    <w:pPr>
      <w:widowControl/>
      <w:pBdr>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205">
    <w:name w:val="xl205"/>
    <w:basedOn w:val="a"/>
    <w:qFormat/>
    <w:pPr>
      <w:widowControl/>
      <w:pBdr>
        <w:bottom w:val="single" w:sz="8" w:space="0" w:color="auto"/>
      </w:pBdr>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207">
    <w:name w:val="xl207"/>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89">
    <w:name w:val="xl89"/>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87">
    <w:name w:val="xl87"/>
    <w:basedOn w:val="a"/>
    <w:qFormat/>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82">
    <w:name w:val="xl82"/>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17">
    <w:name w:val="xl117"/>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97">
    <w:name w:val="xl97"/>
    <w:basedOn w:val="a"/>
    <w:qFormat/>
    <w:pPr>
      <w:widowControl/>
      <w:pBdr>
        <w:left w:val="single" w:sz="8" w:space="0" w:color="auto"/>
        <w:right w:val="single" w:sz="8" w:space="0" w:color="000000"/>
      </w:pBdr>
      <w:spacing w:before="100" w:beforeAutospacing="1" w:after="100" w:afterAutospacing="1" w:line="240" w:lineRule="auto"/>
      <w:ind w:firstLineChars="0" w:firstLine="0"/>
      <w:jc w:val="center"/>
    </w:pPr>
    <w:rPr>
      <w:color w:val="000000"/>
      <w:kern w:val="0"/>
      <w:sz w:val="21"/>
      <w:szCs w:val="21"/>
    </w:rPr>
  </w:style>
  <w:style w:type="paragraph" w:customStyle="1" w:styleId="xl199">
    <w:name w:val="xl199"/>
    <w:basedOn w:val="a"/>
    <w:qFormat/>
    <w:pPr>
      <w:widowControl/>
      <w:pBdr>
        <w:top w:val="single" w:sz="8" w:space="0" w:color="auto"/>
        <w:right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xl215">
    <w:name w:val="xl215"/>
    <w:basedOn w:val="a"/>
    <w:qFormat/>
    <w:pPr>
      <w:widowControl/>
      <w:pBdr>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77">
    <w:name w:val="xl77"/>
    <w:basedOn w:val="a"/>
    <w:qFormat/>
    <w:pPr>
      <w:widowControl/>
      <w:pBdr>
        <w:top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216">
    <w:name w:val="xl216"/>
    <w:basedOn w:val="a"/>
    <w:qFormat/>
    <w:pPr>
      <w:widowControl/>
      <w:pBdr>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113">
    <w:name w:val="xl113"/>
    <w:basedOn w:val="a"/>
    <w:qFormat/>
    <w:pPr>
      <w:widowControl/>
      <w:pBdr>
        <w:top w:val="single" w:sz="8" w:space="0" w:color="000000"/>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127">
    <w:name w:val="xl127"/>
    <w:basedOn w:val="a"/>
    <w:qFormat/>
    <w:pPr>
      <w:widowControl/>
      <w:pBdr>
        <w:lef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76">
    <w:name w:val="xl76"/>
    <w:basedOn w:val="a"/>
    <w:qFormat/>
    <w:pPr>
      <w:widowControl/>
      <w:pBdr>
        <w:top w:val="single" w:sz="8" w:space="0" w:color="auto"/>
        <w:lef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24">
    <w:name w:val="xl124"/>
    <w:basedOn w:val="a"/>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64">
    <w:name w:val="xl164"/>
    <w:basedOn w:val="a"/>
    <w:qFormat/>
    <w:pPr>
      <w:widowControl/>
      <w:pBdr>
        <w:lef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font6">
    <w:name w:val="font6"/>
    <w:basedOn w:val="a"/>
    <w:qFormat/>
    <w:pPr>
      <w:widowControl/>
      <w:spacing w:before="100" w:beforeAutospacing="1" w:after="100" w:afterAutospacing="1" w:line="240" w:lineRule="auto"/>
      <w:ind w:firstLineChars="0" w:firstLine="0"/>
      <w:jc w:val="left"/>
    </w:pPr>
    <w:rPr>
      <w:b/>
      <w:bCs/>
      <w:color w:val="000000"/>
      <w:kern w:val="0"/>
      <w:sz w:val="21"/>
      <w:szCs w:val="21"/>
    </w:rPr>
  </w:style>
  <w:style w:type="paragraph" w:customStyle="1" w:styleId="xl65">
    <w:name w:val="xl65"/>
    <w:basedOn w:val="a"/>
    <w:qFormat/>
    <w:pPr>
      <w:widowControl/>
      <w:pBdr>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93">
    <w:name w:val="xl193"/>
    <w:basedOn w:val="a"/>
    <w:qFormat/>
    <w:pPr>
      <w:widowControl/>
      <w:pBdr>
        <w:top w:val="single" w:sz="8" w:space="0" w:color="auto"/>
        <w:left w:val="single" w:sz="8" w:space="0" w:color="000000"/>
        <w:bottom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89">
    <w:name w:val="xl189"/>
    <w:basedOn w:val="a"/>
    <w:qFormat/>
    <w:pPr>
      <w:widowControl/>
      <w:pBdr>
        <w:left w:val="single" w:sz="8" w:space="0" w:color="auto"/>
        <w:bottom w:val="single" w:sz="8" w:space="0" w:color="000000"/>
        <w:right w:val="single" w:sz="8" w:space="0" w:color="000000"/>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35">
    <w:name w:val="列出段落3"/>
    <w:basedOn w:val="a"/>
    <w:uiPriority w:val="99"/>
    <w:unhideWhenUsed/>
    <w:qFormat/>
    <w:pPr>
      <w:spacing w:line="240" w:lineRule="auto"/>
      <w:ind w:firstLine="420"/>
    </w:pPr>
    <w:rPr>
      <w:rFonts w:ascii="Calibri" w:hAnsi="Calibri"/>
      <w:sz w:val="21"/>
    </w:rPr>
  </w:style>
  <w:style w:type="paragraph" w:customStyle="1" w:styleId="xl129">
    <w:name w:val="xl129"/>
    <w:basedOn w:val="a"/>
    <w:qFormat/>
    <w:pPr>
      <w:widowControl/>
      <w:pBdr>
        <w:left w:val="single" w:sz="8" w:space="0" w:color="auto"/>
        <w:bottom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01">
    <w:name w:val="xl101"/>
    <w:basedOn w:val="a"/>
    <w:qFormat/>
    <w:pPr>
      <w:widowControl/>
      <w:pBdr>
        <w:left w:val="single" w:sz="8" w:space="0" w:color="000000"/>
        <w:right w:val="single" w:sz="8" w:space="0" w:color="auto"/>
      </w:pBdr>
      <w:spacing w:before="100" w:beforeAutospacing="1" w:after="100" w:afterAutospacing="1" w:line="240" w:lineRule="auto"/>
      <w:ind w:firstLineChars="0" w:firstLine="0"/>
      <w:jc w:val="center"/>
    </w:pPr>
    <w:rPr>
      <w:color w:val="000000"/>
      <w:kern w:val="0"/>
      <w:sz w:val="21"/>
      <w:szCs w:val="21"/>
    </w:rPr>
  </w:style>
  <w:style w:type="paragraph" w:customStyle="1" w:styleId="xl201">
    <w:name w:val="xl201"/>
    <w:basedOn w:val="a"/>
    <w:qFormat/>
    <w:pPr>
      <w:widowControl/>
      <w:pBdr>
        <w:left w:val="single" w:sz="8" w:space="0" w:color="auto"/>
      </w:pBdr>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font8">
    <w:name w:val="font8"/>
    <w:basedOn w:val="a"/>
    <w:qFormat/>
    <w:pPr>
      <w:widowControl/>
      <w:spacing w:before="100" w:beforeAutospacing="1" w:after="100" w:afterAutospacing="1" w:line="240" w:lineRule="auto"/>
      <w:ind w:firstLineChars="0" w:firstLine="0"/>
      <w:jc w:val="left"/>
    </w:pPr>
    <w:rPr>
      <w:color w:val="000000"/>
      <w:kern w:val="0"/>
      <w:sz w:val="21"/>
      <w:szCs w:val="21"/>
    </w:rPr>
  </w:style>
  <w:style w:type="paragraph" w:customStyle="1" w:styleId="61">
    <w:name w:val="6'"/>
    <w:basedOn w:val="a"/>
    <w:qFormat/>
    <w:pPr>
      <w:autoSpaceDE w:val="0"/>
      <w:autoSpaceDN w:val="0"/>
      <w:adjustRightInd w:val="0"/>
      <w:snapToGrid w:val="0"/>
      <w:spacing w:line="320" w:lineRule="exact"/>
      <w:ind w:firstLineChars="0" w:firstLine="0"/>
      <w:jc w:val="center"/>
      <w:textAlignment w:val="baseline"/>
    </w:pPr>
    <w:rPr>
      <w:spacing w:val="20"/>
      <w:kern w:val="28"/>
      <w:sz w:val="21"/>
      <w:szCs w:val="20"/>
    </w:rPr>
  </w:style>
  <w:style w:type="paragraph" w:customStyle="1" w:styleId="xl213">
    <w:name w:val="xl213"/>
    <w:basedOn w:val="a"/>
    <w:qFormat/>
    <w:pPr>
      <w:widowControl/>
      <w:pBdr>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88">
    <w:name w:val="xl88"/>
    <w:basedOn w:val="a"/>
    <w:qFormat/>
    <w:pPr>
      <w:widowControl/>
      <w:pBdr>
        <w:top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1"/>
      <w:szCs w:val="21"/>
    </w:rPr>
  </w:style>
  <w:style w:type="paragraph" w:customStyle="1" w:styleId="xl109">
    <w:name w:val="xl109"/>
    <w:basedOn w:val="a"/>
    <w:qFormat/>
    <w:pPr>
      <w:widowControl/>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94">
    <w:name w:val="xl94"/>
    <w:basedOn w:val="a"/>
    <w:qFormat/>
    <w:pPr>
      <w:widowControl/>
      <w:pBdr>
        <w:left w:val="single" w:sz="8" w:space="0" w:color="auto"/>
        <w:bottom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100">
    <w:name w:val="xl100"/>
    <w:basedOn w:val="a"/>
    <w:qFormat/>
    <w:pPr>
      <w:widowControl/>
      <w:pBdr>
        <w:top w:val="single" w:sz="8" w:space="0" w:color="auto"/>
        <w:left w:val="single" w:sz="8" w:space="0" w:color="000000"/>
        <w:right w:val="single" w:sz="8" w:space="0" w:color="auto"/>
      </w:pBdr>
      <w:spacing w:before="100" w:beforeAutospacing="1" w:after="100" w:afterAutospacing="1" w:line="240" w:lineRule="auto"/>
      <w:ind w:firstLineChars="0" w:firstLine="0"/>
      <w:jc w:val="center"/>
    </w:pPr>
    <w:rPr>
      <w:color w:val="000000"/>
      <w:kern w:val="0"/>
      <w:sz w:val="21"/>
      <w:szCs w:val="21"/>
    </w:rPr>
  </w:style>
  <w:style w:type="paragraph" w:customStyle="1" w:styleId="xl102">
    <w:name w:val="xl102"/>
    <w:basedOn w:val="a"/>
    <w:qFormat/>
    <w:pPr>
      <w:widowControl/>
      <w:pBdr>
        <w:left w:val="single" w:sz="8" w:space="0" w:color="000000"/>
        <w:bottom w:val="single" w:sz="8" w:space="0" w:color="000000"/>
        <w:right w:val="single" w:sz="8" w:space="0" w:color="auto"/>
      </w:pBdr>
      <w:spacing w:before="100" w:beforeAutospacing="1" w:after="100" w:afterAutospacing="1" w:line="240" w:lineRule="auto"/>
      <w:ind w:firstLineChars="0" w:firstLine="0"/>
      <w:jc w:val="center"/>
    </w:pPr>
    <w:rPr>
      <w:color w:val="000000"/>
      <w:kern w:val="0"/>
      <w:sz w:val="21"/>
      <w:szCs w:val="21"/>
    </w:rPr>
  </w:style>
  <w:style w:type="paragraph" w:customStyle="1" w:styleId="xl181">
    <w:name w:val="xl181"/>
    <w:basedOn w:val="a"/>
    <w:qFormat/>
    <w:pPr>
      <w:widowControl/>
      <w:pBdr>
        <w:top w:val="single" w:sz="8" w:space="0" w:color="auto"/>
        <w:bottom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03">
    <w:name w:val="xl103"/>
    <w:basedOn w:val="a"/>
    <w:qFormat/>
    <w:pPr>
      <w:widowControl/>
      <w:pBdr>
        <w:top w:val="single" w:sz="8" w:space="0" w:color="auto"/>
        <w:lef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208">
    <w:name w:val="xl208"/>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70">
    <w:name w:val="xl70"/>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58">
    <w:name w:val="xl158"/>
    <w:basedOn w:val="a"/>
    <w:qFormat/>
    <w:pPr>
      <w:widowControl/>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TableParagraph">
    <w:name w:val="Table Paragraph"/>
    <w:basedOn w:val="a"/>
    <w:uiPriority w:val="1"/>
    <w:qFormat/>
    <w:pPr>
      <w:widowControl/>
      <w:autoSpaceDE w:val="0"/>
      <w:autoSpaceDN w:val="0"/>
      <w:ind w:firstLineChars="0" w:firstLine="0"/>
      <w:jc w:val="left"/>
    </w:pPr>
    <w:rPr>
      <w:rFonts w:ascii="宋体" w:hAnsi="宋体" w:cs="宋体"/>
      <w:kern w:val="0"/>
      <w:sz w:val="21"/>
      <w:lang w:eastAsia="en-US"/>
    </w:rPr>
  </w:style>
  <w:style w:type="paragraph" w:customStyle="1" w:styleId="affe">
    <w:name w:val="我的正文"/>
    <w:basedOn w:val="a"/>
    <w:qFormat/>
    <w:pPr>
      <w:widowControl/>
      <w:spacing w:line="288" w:lineRule="auto"/>
      <w:ind w:firstLineChars="0" w:firstLine="510"/>
      <w:jc w:val="left"/>
    </w:pPr>
    <w:rPr>
      <w:rFonts w:ascii="Calibri" w:eastAsia="楷体_GB2312" w:hAnsi="Calibri"/>
      <w:spacing w:val="6"/>
      <w:szCs w:val="20"/>
    </w:rPr>
  </w:style>
  <w:style w:type="paragraph" w:customStyle="1" w:styleId="xl190">
    <w:name w:val="xl190"/>
    <w:basedOn w:val="a"/>
    <w:qFormat/>
    <w:pPr>
      <w:widowControl/>
      <w:pBdr>
        <w:left w:val="single" w:sz="8" w:space="0" w:color="000000"/>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46">
    <w:name w:val="xl146"/>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64">
    <w:name w:val="xl64"/>
    <w:basedOn w:val="a"/>
    <w:qFormat/>
    <w:pPr>
      <w:widowControl/>
      <w:pBdr>
        <w:bottom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26">
    <w:name w:val="xl126"/>
    <w:basedOn w:val="a"/>
    <w:qFormat/>
    <w:pPr>
      <w:widowControl/>
      <w:spacing w:before="100" w:beforeAutospacing="1" w:after="100" w:afterAutospacing="1" w:line="240" w:lineRule="auto"/>
      <w:ind w:firstLineChars="0" w:firstLine="0"/>
    </w:pPr>
    <w:rPr>
      <w:color w:val="000000"/>
      <w:kern w:val="0"/>
      <w:sz w:val="21"/>
      <w:szCs w:val="21"/>
    </w:rPr>
  </w:style>
  <w:style w:type="paragraph" w:customStyle="1" w:styleId="xl145">
    <w:name w:val="xl145"/>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218">
    <w:name w:val="xl218"/>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214">
    <w:name w:val="xl214"/>
    <w:basedOn w:val="a"/>
    <w:qFormat/>
    <w:pPr>
      <w:widowControl/>
      <w:pBdr>
        <w:bottom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2TimesNewRoman5020">
    <w:name w:val="样式 标题 2 + Times New Roman 四号 非加粗 段前: 5 磅 段后: 0 磅 行距: 固定值 20..."/>
    <w:basedOn w:val="2"/>
    <w:qFormat/>
    <w:pPr>
      <w:numPr>
        <w:numId w:val="0"/>
      </w:numPr>
      <w:spacing w:before="100" w:after="0" w:line="400" w:lineRule="exact"/>
    </w:pPr>
    <w:rPr>
      <w:rFonts w:eastAsia="黑体" w:cs="宋体"/>
      <w:b w:val="0"/>
      <w:bCs w:val="0"/>
      <w:szCs w:val="20"/>
    </w:rPr>
  </w:style>
  <w:style w:type="paragraph" w:customStyle="1" w:styleId="xl90">
    <w:name w:val="xl90"/>
    <w:basedOn w:val="a"/>
    <w:qFormat/>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34">
    <w:name w:val="xl134"/>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40">
    <w:name w:val="xl140"/>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b/>
      <w:bCs/>
      <w:color w:val="000000"/>
      <w:kern w:val="0"/>
      <w:sz w:val="21"/>
      <w:szCs w:val="21"/>
    </w:rPr>
  </w:style>
  <w:style w:type="paragraph" w:customStyle="1" w:styleId="afff">
    <w:name w:val="表格文字"/>
    <w:basedOn w:val="a"/>
    <w:qFormat/>
    <w:pPr>
      <w:adjustRightInd w:val="0"/>
      <w:spacing w:line="420" w:lineRule="atLeast"/>
      <w:ind w:firstLineChars="0" w:firstLine="0"/>
      <w:jc w:val="left"/>
      <w:textAlignment w:val="baseline"/>
    </w:pPr>
    <w:rPr>
      <w:kern w:val="0"/>
      <w:sz w:val="21"/>
      <w:szCs w:val="20"/>
    </w:rPr>
  </w:style>
  <w:style w:type="paragraph" w:customStyle="1" w:styleId="xl133">
    <w:name w:val="xl133"/>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30">
    <w:name w:val="xl130"/>
    <w:basedOn w:val="a"/>
    <w:qFormat/>
    <w:pPr>
      <w:widowControl/>
      <w:pBdr>
        <w:top w:val="single" w:sz="8" w:space="0" w:color="000000"/>
        <w:left w:val="single" w:sz="8" w:space="0" w:color="000000"/>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84">
    <w:name w:val="xl84"/>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217">
    <w:name w:val="xl217"/>
    <w:basedOn w:val="a"/>
    <w:qFormat/>
    <w:pPr>
      <w:widowControl/>
      <w:pBdr>
        <w:left w:val="single" w:sz="8" w:space="0" w:color="auto"/>
        <w:bottom w:val="single" w:sz="8" w:space="0" w:color="000000"/>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05">
    <w:name w:val="xl105"/>
    <w:basedOn w:val="a"/>
    <w:qFormat/>
    <w:pPr>
      <w:widowControl/>
      <w:pBdr>
        <w:lef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74">
    <w:name w:val="xl74"/>
    <w:basedOn w:val="a"/>
    <w:qFormat/>
    <w:pPr>
      <w:widowControl/>
      <w:pBdr>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Style246">
    <w:name w:val="_Style 246"/>
    <w:uiPriority w:val="99"/>
    <w:unhideWhenUsed/>
    <w:qFormat/>
    <w:rPr>
      <w:kern w:val="2"/>
      <w:sz w:val="24"/>
      <w:szCs w:val="22"/>
    </w:rPr>
  </w:style>
  <w:style w:type="paragraph" w:customStyle="1" w:styleId="xl187">
    <w:name w:val="xl187"/>
    <w:basedOn w:val="a"/>
    <w:qFormat/>
    <w:pPr>
      <w:widowControl/>
      <w:pBdr>
        <w:top w:val="single" w:sz="8" w:space="0" w:color="000000"/>
        <w:left w:val="single" w:sz="8" w:space="0" w:color="auto"/>
        <w:right w:val="single" w:sz="8" w:space="0" w:color="000000"/>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Char110">
    <w:name w:val="Char11"/>
    <w:basedOn w:val="a"/>
    <w:qFormat/>
    <w:pPr>
      <w:spacing w:line="240" w:lineRule="auto"/>
      <w:ind w:firstLineChars="0" w:firstLine="0"/>
    </w:pPr>
    <w:rPr>
      <w:kern w:val="0"/>
      <w:sz w:val="20"/>
      <w:szCs w:val="21"/>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xl167">
    <w:name w:val="xl167"/>
    <w:basedOn w:val="a"/>
    <w:qFormat/>
    <w:pPr>
      <w:widowControl/>
      <w:pBdr>
        <w:top w:val="single" w:sz="8" w:space="0" w:color="auto"/>
        <w:left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91">
    <w:name w:val="xl191"/>
    <w:basedOn w:val="a"/>
    <w:qFormat/>
    <w:pPr>
      <w:widowControl/>
      <w:pBdr>
        <w:bottom w:val="single" w:sz="8" w:space="0" w:color="auto"/>
        <w:right w:val="single" w:sz="8" w:space="0" w:color="000000"/>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111">
    <w:name w:val="(符号)五标题1.1.1"/>
    <w:basedOn w:val="a"/>
    <w:qFormat/>
    <w:pPr>
      <w:numPr>
        <w:ilvl w:val="2"/>
        <w:numId w:val="2"/>
      </w:numPr>
      <w:spacing w:line="500" w:lineRule="exact"/>
      <w:ind w:firstLineChars="0" w:firstLine="0"/>
    </w:pPr>
    <w:rPr>
      <w:rFonts w:ascii="宋体" w:hAnsi="宋体" w:cs="宋体"/>
      <w:color w:val="000000"/>
      <w:szCs w:val="20"/>
    </w:rPr>
  </w:style>
  <w:style w:type="paragraph" w:customStyle="1" w:styleId="xl206">
    <w:name w:val="xl206"/>
    <w:basedOn w:val="a"/>
    <w:qFormat/>
    <w:pPr>
      <w:widowControl/>
      <w:pBdr>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1d">
    <w:name w:val="1正文"/>
    <w:basedOn w:val="a"/>
    <w:qFormat/>
    <w:rPr>
      <w:rFonts w:ascii="宋体" w:eastAsia="仿宋" w:hAnsi="Calibri"/>
      <w:sz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Cs w:val="20"/>
    </w:rPr>
  </w:style>
  <w:style w:type="paragraph" w:customStyle="1" w:styleId="xl139">
    <w:name w:val="xl139"/>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b/>
      <w:bCs/>
      <w:color w:val="000000"/>
      <w:kern w:val="0"/>
      <w:sz w:val="21"/>
      <w:szCs w:val="21"/>
    </w:rPr>
  </w:style>
  <w:style w:type="paragraph" w:customStyle="1" w:styleId="xl131">
    <w:name w:val="xl131"/>
    <w:basedOn w:val="a"/>
    <w:qFormat/>
    <w:pPr>
      <w:widowControl/>
      <w:pBdr>
        <w:left w:val="single" w:sz="8" w:space="0" w:color="000000"/>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99">
    <w:name w:val="xl99"/>
    <w:basedOn w:val="a"/>
    <w:qFormat/>
    <w:pPr>
      <w:widowControl/>
      <w:pBdr>
        <w:left w:val="single" w:sz="8" w:space="0" w:color="auto"/>
        <w:bottom w:val="single" w:sz="8" w:space="0" w:color="000000"/>
        <w:right w:val="single" w:sz="8" w:space="0" w:color="000000"/>
      </w:pBdr>
      <w:spacing w:before="100" w:beforeAutospacing="1" w:after="100" w:afterAutospacing="1" w:line="240" w:lineRule="auto"/>
      <w:ind w:firstLineChars="0" w:firstLine="0"/>
      <w:jc w:val="center"/>
    </w:pPr>
    <w:rPr>
      <w:color w:val="000000"/>
      <w:kern w:val="0"/>
      <w:sz w:val="21"/>
      <w:szCs w:val="21"/>
    </w:rPr>
  </w:style>
  <w:style w:type="paragraph" w:customStyle="1" w:styleId="xl73">
    <w:name w:val="xl73"/>
    <w:basedOn w:val="a"/>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84">
    <w:name w:val="xl184"/>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22">
    <w:name w:val="xl122"/>
    <w:basedOn w:val="a"/>
    <w:qFormat/>
    <w:pPr>
      <w:widowControl/>
      <w:pBdr>
        <w:top w:val="single" w:sz="8" w:space="0" w:color="000000"/>
        <w:left w:val="single" w:sz="8" w:space="0" w:color="auto"/>
        <w:bottom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72">
    <w:name w:val="xl172"/>
    <w:basedOn w:val="a"/>
    <w:qFormat/>
    <w:pPr>
      <w:widowControl/>
      <w:pBdr>
        <w:top w:val="single" w:sz="8" w:space="0" w:color="auto"/>
        <w:left w:val="single" w:sz="8" w:space="0" w:color="000000"/>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86">
    <w:name w:val="xl186"/>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83">
    <w:name w:val="xl83"/>
    <w:basedOn w:val="a"/>
    <w:qFormat/>
    <w:pPr>
      <w:widowControl/>
      <w:pBdr>
        <w:left w:val="single" w:sz="8" w:space="0" w:color="auto"/>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28">
    <w:name w:val="xl128"/>
    <w:basedOn w:val="a"/>
    <w:qFormat/>
    <w:pPr>
      <w:widowControl/>
      <w:pBdr>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66">
    <w:name w:val="xl166"/>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150">
    <w:name w:val="xl150"/>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xl169">
    <w:name w:val="xl169"/>
    <w:basedOn w:val="a"/>
    <w:qFormat/>
    <w:pPr>
      <w:widowControl/>
      <w:pBdr>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48">
    <w:name w:val="xl148"/>
    <w:basedOn w:val="a"/>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afff0">
    <w:name w:val="表格"/>
    <w:basedOn w:val="a"/>
    <w:qFormat/>
    <w:pPr>
      <w:spacing w:line="240" w:lineRule="auto"/>
      <w:ind w:firstLineChars="0" w:firstLine="0"/>
      <w:jc w:val="center"/>
      <w:textAlignment w:val="center"/>
    </w:pPr>
    <w:rPr>
      <w:rFonts w:ascii="华文细黑" w:hAnsi="华文细黑"/>
      <w:kern w:val="0"/>
      <w:sz w:val="21"/>
      <w:szCs w:val="20"/>
    </w:rPr>
  </w:style>
  <w:style w:type="paragraph" w:customStyle="1" w:styleId="xl195">
    <w:name w:val="xl195"/>
    <w:basedOn w:val="a"/>
    <w:qFormat/>
    <w:pPr>
      <w:widowControl/>
      <w:pBdr>
        <w:left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78">
    <w:name w:val="xl178"/>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83">
    <w:name w:val="xl183"/>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10">
    <w:name w:val="xl110"/>
    <w:basedOn w:val="a"/>
    <w:qFormat/>
    <w:pPr>
      <w:widowControl/>
      <w:pBdr>
        <w:top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DisplayText">
    <w:name w:val="_Display Text"/>
    <w:qFormat/>
    <w:rPr>
      <w:rFonts w:ascii="Arial" w:hAnsi="Arial"/>
      <w:sz w:val="24"/>
    </w:rPr>
  </w:style>
  <w:style w:type="paragraph" w:customStyle="1" w:styleId="xl151">
    <w:name w:val="xl151"/>
    <w:basedOn w:val="a"/>
    <w:qFormat/>
    <w:pPr>
      <w:widowControl/>
      <w:pBdr>
        <w:top w:val="single" w:sz="8" w:space="0" w:color="auto"/>
        <w:bottom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xl152">
    <w:name w:val="xl152"/>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b/>
      <w:bCs/>
      <w:color w:val="000000"/>
      <w:kern w:val="0"/>
      <w:sz w:val="21"/>
      <w:szCs w:val="21"/>
    </w:rPr>
  </w:style>
  <w:style w:type="paragraph" w:customStyle="1" w:styleId="Style279">
    <w:name w:val="_Style 279"/>
    <w:basedOn w:val="1"/>
    <w:next w:val="a"/>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xl121">
    <w:name w:val="xl121"/>
    <w:basedOn w:val="a"/>
    <w:qFormat/>
    <w:pPr>
      <w:widowControl/>
      <w:pBdr>
        <w:bottom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72">
    <w:name w:val="xl72"/>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07">
    <w:name w:val="xl107"/>
    <w:basedOn w:val="a"/>
    <w:qFormat/>
    <w:pPr>
      <w:widowControl/>
      <w:pBdr>
        <w:left w:val="single" w:sz="8" w:space="0" w:color="auto"/>
        <w:bottom w:val="single" w:sz="8" w:space="0" w:color="000000"/>
      </w:pBdr>
      <w:spacing w:before="100" w:beforeAutospacing="1" w:after="100" w:afterAutospacing="1" w:line="240" w:lineRule="auto"/>
      <w:ind w:firstLineChars="0" w:firstLine="0"/>
      <w:jc w:val="left"/>
    </w:pPr>
    <w:rPr>
      <w:color w:val="000000"/>
      <w:kern w:val="0"/>
      <w:sz w:val="21"/>
      <w:szCs w:val="21"/>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Chara">
    <w:name w:val="Char"/>
    <w:basedOn w:val="a"/>
    <w:qFormat/>
    <w:pPr>
      <w:spacing w:line="240" w:lineRule="auto"/>
      <w:ind w:firstLineChars="0" w:firstLine="0"/>
    </w:pPr>
    <w:rPr>
      <w:rFonts w:eastAsia="仿宋_GB2312"/>
      <w:b/>
      <w:sz w:val="30"/>
      <w:szCs w:val="21"/>
    </w:rPr>
  </w:style>
  <w:style w:type="paragraph" w:customStyle="1" w:styleId="xl85">
    <w:name w:val="xl85"/>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pPr>
    <w:rPr>
      <w:color w:val="000000"/>
      <w:kern w:val="0"/>
      <w:sz w:val="21"/>
      <w:szCs w:val="21"/>
    </w:rPr>
  </w:style>
  <w:style w:type="paragraph" w:customStyle="1" w:styleId="xl115">
    <w:name w:val="xl115"/>
    <w:basedOn w:val="a"/>
    <w:qFormat/>
    <w:pPr>
      <w:widowControl/>
      <w:pBdr>
        <w:left w:val="single" w:sz="8" w:space="0" w:color="auto"/>
        <w:bottom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98">
    <w:name w:val="xl98"/>
    <w:basedOn w:val="a"/>
    <w:qFormat/>
    <w:pPr>
      <w:widowControl/>
      <w:pBdr>
        <w:top w:val="single" w:sz="8" w:space="0" w:color="auto"/>
        <w:left w:val="single" w:sz="8" w:space="0" w:color="auto"/>
        <w:right w:val="single" w:sz="8" w:space="0" w:color="000000"/>
      </w:pBdr>
      <w:spacing w:before="100" w:beforeAutospacing="1" w:after="100" w:afterAutospacing="1" w:line="240" w:lineRule="auto"/>
      <w:ind w:firstLineChars="0" w:firstLine="0"/>
      <w:jc w:val="center"/>
    </w:pPr>
    <w:rPr>
      <w:color w:val="000000"/>
      <w:kern w:val="0"/>
      <w:sz w:val="21"/>
      <w:szCs w:val="21"/>
    </w:rPr>
  </w:style>
  <w:style w:type="paragraph" w:customStyle="1" w:styleId="xl138">
    <w:name w:val="xl138"/>
    <w:basedOn w:val="a"/>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left"/>
    </w:pPr>
    <w:rPr>
      <w:b/>
      <w:bCs/>
      <w:color w:val="000000"/>
      <w:kern w:val="0"/>
      <w:sz w:val="21"/>
      <w:szCs w:val="21"/>
    </w:rPr>
  </w:style>
  <w:style w:type="paragraph" w:customStyle="1" w:styleId="xl78">
    <w:name w:val="xl78"/>
    <w:basedOn w:val="a"/>
    <w:qFormat/>
    <w:pPr>
      <w:widowControl/>
      <w:pBdr>
        <w:lef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37">
    <w:name w:val="xl137"/>
    <w:basedOn w:val="a"/>
    <w:qFormat/>
    <w:pPr>
      <w:widowControl/>
      <w:pBdr>
        <w:left w:val="single" w:sz="8" w:space="0" w:color="auto"/>
        <w:bottom w:val="single" w:sz="8" w:space="0" w:color="000000"/>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70">
    <w:name w:val="xl170"/>
    <w:basedOn w:val="a"/>
    <w:qFormat/>
    <w:pPr>
      <w:widowControl/>
      <w:pBdr>
        <w:left w:val="single" w:sz="8" w:space="0" w:color="000000"/>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104">
    <w:name w:val="xl104"/>
    <w:basedOn w:val="a"/>
    <w:qFormat/>
    <w:pPr>
      <w:widowControl/>
      <w:pBdr>
        <w:top w:val="single" w:sz="8" w:space="0" w:color="auto"/>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211">
    <w:name w:val="列出段落21"/>
    <w:basedOn w:val="a"/>
    <w:uiPriority w:val="34"/>
    <w:qFormat/>
    <w:pPr>
      <w:spacing w:line="240" w:lineRule="auto"/>
      <w:ind w:firstLine="420"/>
    </w:pPr>
    <w:rPr>
      <w:rFonts w:ascii="Calibri" w:hAnsi="Calibri"/>
      <w:sz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line="240" w:lineRule="auto"/>
      <w:ind w:firstLineChars="0" w:firstLine="0"/>
    </w:pPr>
    <w:rPr>
      <w:color w:val="000000"/>
      <w:kern w:val="0"/>
      <w:sz w:val="21"/>
      <w:szCs w:val="21"/>
    </w:rPr>
  </w:style>
  <w:style w:type="paragraph" w:customStyle="1" w:styleId="xl135">
    <w:name w:val="xl135"/>
    <w:basedOn w:val="a"/>
    <w:qFormat/>
    <w:pPr>
      <w:widowControl/>
      <w:pBdr>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56">
    <w:name w:val="xl156"/>
    <w:basedOn w:val="a"/>
    <w:qFormat/>
    <w:pPr>
      <w:widowControl/>
      <w:pBdr>
        <w:top w:val="single" w:sz="8" w:space="0" w:color="auto"/>
        <w:bottom w:val="single" w:sz="8" w:space="0" w:color="auto"/>
      </w:pBdr>
      <w:shd w:val="clear" w:color="000000" w:fill="FFFF00"/>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14">
    <w:name w:val="xl114"/>
    <w:basedOn w:val="a"/>
    <w:qFormat/>
    <w:pPr>
      <w:widowControl/>
      <w:pBdr>
        <w:bottom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xl63">
    <w:name w:val="xl63"/>
    <w:basedOn w:val="a"/>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74">
    <w:name w:val="xl174"/>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Default">
    <w:name w:val="Default"/>
    <w:qFormat/>
    <w:pPr>
      <w:widowControl w:val="0"/>
      <w:autoSpaceDE w:val="0"/>
      <w:autoSpaceDN w:val="0"/>
      <w:adjustRightInd w:val="0"/>
    </w:pPr>
    <w:rPr>
      <w:rFonts w:ascii="宋体" w:hAnsi="等线" w:cs="宋体"/>
      <w:color w:val="000000"/>
      <w:sz w:val="24"/>
      <w:szCs w:val="24"/>
      <w:lang w:eastAsia="en-US"/>
    </w:rPr>
  </w:style>
  <w:style w:type="paragraph" w:customStyle="1" w:styleId="xl108">
    <w:name w:val="xl108"/>
    <w:basedOn w:val="a"/>
    <w:qFormat/>
    <w:pPr>
      <w:widowControl/>
      <w:pBdr>
        <w:bottom w:val="single" w:sz="8" w:space="0" w:color="000000"/>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96">
    <w:name w:val="xl96"/>
    <w:basedOn w:val="a"/>
    <w:qFormat/>
    <w:pPr>
      <w:widowControl/>
      <w:pBdr>
        <w:top w:val="single" w:sz="8" w:space="0" w:color="auto"/>
        <w:bottom w:val="single" w:sz="8" w:space="0" w:color="auto"/>
        <w:right w:val="single" w:sz="8" w:space="0" w:color="000000"/>
      </w:pBdr>
      <w:spacing w:before="100" w:beforeAutospacing="1" w:after="100" w:afterAutospacing="1" w:line="240" w:lineRule="auto"/>
      <w:ind w:firstLineChars="0" w:firstLine="0"/>
      <w:jc w:val="center"/>
    </w:pPr>
    <w:rPr>
      <w:rFonts w:ascii="宋体" w:hAnsi="宋体" w:cs="宋体"/>
      <w:b/>
      <w:bCs/>
      <w:color w:val="000000"/>
      <w:kern w:val="0"/>
      <w:sz w:val="21"/>
      <w:szCs w:val="21"/>
    </w:rPr>
  </w:style>
  <w:style w:type="paragraph" w:customStyle="1" w:styleId="xl163">
    <w:name w:val="xl163"/>
    <w:basedOn w:val="a"/>
    <w:qFormat/>
    <w:pPr>
      <w:widowControl/>
      <w:pBdr>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61">
    <w:name w:val="xl161"/>
    <w:basedOn w:val="a"/>
    <w:qFormat/>
    <w:pPr>
      <w:widowControl/>
      <w:pBdr>
        <w:top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75">
    <w:name w:val="xl75"/>
    <w:basedOn w:val="a"/>
    <w:qFormat/>
    <w:pPr>
      <w:widowControl/>
      <w:pBdr>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192">
    <w:name w:val="xl192"/>
    <w:basedOn w:val="a"/>
    <w:qFormat/>
    <w:pPr>
      <w:widowControl/>
      <w:pBdr>
        <w:top w:val="single" w:sz="8" w:space="0" w:color="auto"/>
        <w:left w:val="single" w:sz="8" w:space="0" w:color="000000"/>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Style35">
    <w:name w:val="_Style 35"/>
    <w:uiPriority w:val="99"/>
    <w:semiHidden/>
    <w:qFormat/>
    <w:rPr>
      <w:rFonts w:ascii="Calibri" w:hAnsi="Calibri"/>
      <w:kern w:val="2"/>
      <w:sz w:val="21"/>
      <w:szCs w:val="22"/>
    </w:rPr>
  </w:style>
  <w:style w:type="paragraph" w:customStyle="1" w:styleId="xl200">
    <w:name w:val="xl200"/>
    <w:basedOn w:val="a"/>
    <w:qFormat/>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2">
    <w:name w:val="xl92"/>
    <w:basedOn w:val="a"/>
    <w:qFormat/>
    <w:pPr>
      <w:widowControl/>
      <w:pBdr>
        <w:top w:val="single" w:sz="8" w:space="0" w:color="auto"/>
        <w:left w:val="single" w:sz="8" w:space="0" w:color="auto"/>
        <w:bottom w:val="single" w:sz="8" w:space="0" w:color="auto"/>
        <w:right w:val="single" w:sz="8" w:space="0" w:color="000000"/>
      </w:pBdr>
      <w:spacing w:before="100" w:beforeAutospacing="1" w:after="100" w:afterAutospacing="1" w:line="240" w:lineRule="auto"/>
      <w:ind w:firstLineChars="0" w:firstLine="0"/>
      <w:jc w:val="center"/>
    </w:pPr>
    <w:rPr>
      <w:rFonts w:ascii="宋体" w:hAnsi="宋体" w:cs="宋体"/>
      <w:b/>
      <w:bCs/>
      <w:color w:val="000000"/>
      <w:kern w:val="0"/>
      <w:sz w:val="21"/>
      <w:szCs w:val="21"/>
    </w:rPr>
  </w:style>
  <w:style w:type="paragraph" w:customStyle="1" w:styleId="xl159">
    <w:name w:val="xl159"/>
    <w:basedOn w:val="a"/>
    <w:qFormat/>
    <w:pPr>
      <w:widowControl/>
      <w:pBdr>
        <w:top w:val="single" w:sz="8" w:space="0" w:color="auto"/>
        <w:lef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211">
    <w:name w:val="xl211"/>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81">
    <w:name w:val="xl81"/>
    <w:basedOn w:val="a"/>
    <w:qFormat/>
    <w:pPr>
      <w:widowControl/>
      <w:pBdr>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1e">
    <w:name w:val="列出段落1"/>
    <w:basedOn w:val="a"/>
    <w:uiPriority w:val="34"/>
    <w:qFormat/>
    <w:pPr>
      <w:snapToGrid w:val="0"/>
      <w:ind w:firstLine="420"/>
    </w:pPr>
    <w:rPr>
      <w:rFonts w:ascii="宋体" w:hAnsi="宋体"/>
      <w:sz w:val="21"/>
      <w:szCs w:val="24"/>
    </w:rPr>
  </w:style>
  <w:style w:type="paragraph" w:customStyle="1" w:styleId="xl80">
    <w:name w:val="xl80"/>
    <w:basedOn w:val="a"/>
    <w:qFormat/>
    <w:pPr>
      <w:widowControl/>
      <w:pBdr>
        <w:left w:val="single" w:sz="8" w:space="0" w:color="auto"/>
        <w:bottom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106">
    <w:name w:val="xl106"/>
    <w:basedOn w:val="a"/>
    <w:qFormat/>
    <w:pPr>
      <w:widowControl/>
      <w:pBdr>
        <w:right w:val="single" w:sz="8" w:space="0" w:color="auto"/>
      </w:pBdr>
      <w:spacing w:before="100" w:beforeAutospacing="1" w:after="100" w:afterAutospacing="1" w:line="240" w:lineRule="auto"/>
      <w:ind w:firstLineChars="0" w:firstLine="0"/>
      <w:jc w:val="left"/>
    </w:pPr>
    <w:rPr>
      <w:color w:val="000000"/>
      <w:kern w:val="0"/>
      <w:sz w:val="21"/>
      <w:szCs w:val="21"/>
    </w:rPr>
  </w:style>
  <w:style w:type="paragraph" w:customStyle="1" w:styleId="xl155">
    <w:name w:val="xl155"/>
    <w:basedOn w:val="a"/>
    <w:qFormat/>
    <w:pPr>
      <w:widowControl/>
      <w:pBdr>
        <w:top w:val="single" w:sz="8" w:space="0" w:color="auto"/>
        <w:left w:val="single" w:sz="8" w:space="0" w:color="auto"/>
        <w:bottom w:val="single" w:sz="8" w:space="0" w:color="auto"/>
      </w:pBdr>
      <w:shd w:val="clear" w:color="000000" w:fill="FFFF00"/>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68">
    <w:name w:val="xl68"/>
    <w:basedOn w:val="a"/>
    <w:qFormat/>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153">
    <w:name w:val="xl153"/>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185">
    <w:name w:val="xl185"/>
    <w:basedOn w:val="a"/>
    <w:qFormat/>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1f">
    <w:name w:val="1"/>
    <w:basedOn w:val="a"/>
    <w:next w:val="a"/>
    <w:qFormat/>
    <w:pPr>
      <w:spacing w:line="240" w:lineRule="auto"/>
      <w:ind w:firstLineChars="0" w:firstLine="0"/>
    </w:pPr>
    <w:rPr>
      <w:sz w:val="21"/>
      <w:szCs w:val="24"/>
    </w:rPr>
  </w:style>
  <w:style w:type="paragraph" w:customStyle="1" w:styleId="CharCharCharChar">
    <w:name w:val="Char Char Char Char"/>
    <w:basedOn w:val="a"/>
    <w:qFormat/>
    <w:pPr>
      <w:spacing w:line="240" w:lineRule="auto"/>
      <w:ind w:firstLineChars="0" w:firstLine="0"/>
    </w:pPr>
    <w:rPr>
      <w:sz w:val="21"/>
      <w:szCs w:val="21"/>
    </w:rPr>
  </w:style>
  <w:style w:type="paragraph" w:customStyle="1" w:styleId="xl149">
    <w:name w:val="xl149"/>
    <w:basedOn w:val="a"/>
    <w:qFormat/>
    <w:pPr>
      <w:widowControl/>
      <w:pBdr>
        <w:top w:val="single" w:sz="8" w:space="0" w:color="000000"/>
        <w:left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73">
    <w:name w:val="xl173"/>
    <w:basedOn w:val="a"/>
    <w:qFormat/>
    <w:pPr>
      <w:widowControl/>
      <w:pBdr>
        <w:top w:val="single" w:sz="8" w:space="0" w:color="auto"/>
        <w:bottom w:val="single" w:sz="8" w:space="0" w:color="auto"/>
      </w:pBdr>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table" w:customStyle="1" w:styleId="28">
    <w:name w:val="网格型2"/>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afff1">
    <w:name w:val="表格样式"/>
    <w:qFormat/>
    <w:pPr>
      <w:widowControl w:val="0"/>
      <w:spacing w:line="0" w:lineRule="atLeast"/>
      <w:jc w:val="center"/>
    </w:pPr>
    <w:rPr>
      <w:rFonts w:ascii="time" w:hAnsi="time" w:cs="宋体"/>
      <w:kern w:val="2"/>
    </w:rPr>
  </w:style>
  <w:style w:type="paragraph" w:customStyle="1" w:styleId="Afff2">
    <w:name w:val="正文 A"/>
    <w:qFormat/>
    <w:pPr>
      <w:widowControl w:val="0"/>
      <w:jc w:val="both"/>
    </w:pPr>
    <w:rPr>
      <w:rFonts w:ascii="Arial Unicode MS" w:eastAsiaTheme="minorEastAsia" w:hAnsi="Arial Unicode MS" w:cs="Arial Unicode MS" w:hint="eastAsia"/>
      <w:color w:val="000000"/>
      <w:kern w:val="2"/>
      <w:sz w:val="21"/>
      <w:szCs w:val="21"/>
      <w:u w:color="000000"/>
    </w:rPr>
  </w:style>
  <w:style w:type="paragraph" w:customStyle="1" w:styleId="1f1">
    <w:name w:val="修订1"/>
    <w:hidden/>
    <w:uiPriority w:val="99"/>
    <w:semiHidden/>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F95A-E2A6-4F24-B562-889591A0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9675</Words>
  <Characters>55149</Characters>
  <Application>Microsoft Office Word</Application>
  <DocSecurity>0</DocSecurity>
  <Lines>459</Lines>
  <Paragraphs>129</Paragraphs>
  <ScaleCrop>false</ScaleCrop>
  <Company/>
  <LinksUpToDate>false</LinksUpToDate>
  <CharactersWithSpaces>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jzyabc</dc:creator>
  <cp:lastModifiedBy>YRN08 W</cp:lastModifiedBy>
  <cp:revision>42</cp:revision>
  <cp:lastPrinted>2022-10-04T10:51:00Z</cp:lastPrinted>
  <dcterms:created xsi:type="dcterms:W3CDTF">2023-05-23T04:05:00Z</dcterms:created>
  <dcterms:modified xsi:type="dcterms:W3CDTF">2023-05-30T07:27:00Z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3943D16B817946DEA47C72E210F3F85F</vt:lpwstr>
  </property>
</Properties>
</file>